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A71" w:rsidRPr="00BC4FE1" w:rsidRDefault="00B05A71">
      <w:pPr>
        <w:rPr>
          <w:rFonts w:ascii="Arial" w:hAnsi="Arial" w:cs="Arial"/>
        </w:rPr>
      </w:pPr>
    </w:p>
    <w:p w:rsidR="00F74471" w:rsidRDefault="00F74471" w:rsidP="0009171A">
      <w:pPr>
        <w:jc w:val="center"/>
        <w:rPr>
          <w:rFonts w:ascii="Arial" w:hAnsi="Arial" w:cs="Arial"/>
          <w:b/>
          <w:sz w:val="24"/>
          <w:szCs w:val="24"/>
          <w:u w:val="single"/>
        </w:rPr>
      </w:pPr>
    </w:p>
    <w:p w:rsidR="0009171A" w:rsidRPr="00BC4FE1" w:rsidRDefault="0009171A" w:rsidP="0009171A">
      <w:pPr>
        <w:jc w:val="center"/>
        <w:rPr>
          <w:rFonts w:ascii="Arial" w:hAnsi="Arial" w:cs="Arial"/>
          <w:b/>
          <w:sz w:val="24"/>
          <w:szCs w:val="24"/>
          <w:u w:val="single"/>
        </w:rPr>
      </w:pPr>
      <w:r w:rsidRPr="00BC4FE1">
        <w:rPr>
          <w:rFonts w:ascii="Arial" w:hAnsi="Arial" w:cs="Arial"/>
          <w:b/>
          <w:sz w:val="24"/>
          <w:szCs w:val="24"/>
          <w:u w:val="single"/>
        </w:rPr>
        <w:t>JOB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0"/>
        <w:gridCol w:w="6116"/>
      </w:tblGrid>
      <w:tr w:rsidR="0009171A" w:rsidRPr="00C07326" w:rsidTr="00FD0908">
        <w:tc>
          <w:tcPr>
            <w:tcW w:w="2943" w:type="dxa"/>
            <w:shd w:val="clear" w:color="auto" w:fill="auto"/>
          </w:tcPr>
          <w:p w:rsidR="0009171A" w:rsidRPr="00C07326" w:rsidRDefault="0009171A" w:rsidP="0009171A">
            <w:pPr>
              <w:rPr>
                <w:rFonts w:ascii="Arial" w:hAnsi="Arial" w:cs="Arial"/>
                <w:b/>
                <w:sz w:val="24"/>
                <w:szCs w:val="24"/>
                <w:u w:val="single"/>
              </w:rPr>
            </w:pPr>
            <w:r w:rsidRPr="00C07326">
              <w:rPr>
                <w:rFonts w:ascii="Arial" w:hAnsi="Arial" w:cs="Arial"/>
                <w:b/>
                <w:sz w:val="24"/>
                <w:szCs w:val="24"/>
                <w:u w:val="single"/>
              </w:rPr>
              <w:t>JOB TITLE:</w:t>
            </w:r>
          </w:p>
        </w:tc>
        <w:tc>
          <w:tcPr>
            <w:tcW w:w="6299" w:type="dxa"/>
            <w:shd w:val="clear" w:color="auto" w:fill="auto"/>
          </w:tcPr>
          <w:p w:rsidR="0009171A" w:rsidRPr="00C07326" w:rsidRDefault="00CA182E" w:rsidP="006772E2">
            <w:pPr>
              <w:rPr>
                <w:rFonts w:ascii="Arial" w:hAnsi="Arial" w:cs="Arial"/>
                <w:sz w:val="24"/>
                <w:szCs w:val="24"/>
              </w:rPr>
            </w:pPr>
            <w:r w:rsidRPr="00C07326">
              <w:rPr>
                <w:rFonts w:ascii="Arial" w:hAnsi="Arial" w:cs="Arial"/>
                <w:sz w:val="24"/>
                <w:szCs w:val="24"/>
              </w:rPr>
              <w:t>Medical Recruitment Lead</w:t>
            </w:r>
            <w:r w:rsidR="00BC4FE1" w:rsidRPr="00C07326">
              <w:rPr>
                <w:rFonts w:ascii="Arial" w:hAnsi="Arial" w:cs="Arial"/>
                <w:sz w:val="24"/>
                <w:szCs w:val="24"/>
              </w:rPr>
              <w:br/>
            </w:r>
          </w:p>
        </w:tc>
      </w:tr>
      <w:tr w:rsidR="0009171A" w:rsidRPr="00C07326" w:rsidTr="00FD0908">
        <w:tc>
          <w:tcPr>
            <w:tcW w:w="2943" w:type="dxa"/>
            <w:shd w:val="clear" w:color="auto" w:fill="auto"/>
          </w:tcPr>
          <w:p w:rsidR="0009171A" w:rsidRPr="00C07326" w:rsidRDefault="0009171A" w:rsidP="0009171A">
            <w:pPr>
              <w:rPr>
                <w:rFonts w:ascii="Arial" w:hAnsi="Arial" w:cs="Arial"/>
                <w:b/>
                <w:sz w:val="24"/>
                <w:szCs w:val="24"/>
                <w:u w:val="single"/>
              </w:rPr>
            </w:pPr>
            <w:r w:rsidRPr="00C07326">
              <w:rPr>
                <w:rFonts w:ascii="Arial" w:hAnsi="Arial" w:cs="Arial"/>
                <w:b/>
                <w:sz w:val="24"/>
                <w:szCs w:val="24"/>
                <w:u w:val="single"/>
              </w:rPr>
              <w:t>GRADE:</w:t>
            </w:r>
          </w:p>
        </w:tc>
        <w:tc>
          <w:tcPr>
            <w:tcW w:w="6299" w:type="dxa"/>
            <w:shd w:val="clear" w:color="auto" w:fill="auto"/>
          </w:tcPr>
          <w:p w:rsidR="0009171A" w:rsidRPr="00C07326" w:rsidRDefault="00CA182E" w:rsidP="0009171A">
            <w:pPr>
              <w:rPr>
                <w:rFonts w:ascii="Arial" w:hAnsi="Arial" w:cs="Arial"/>
                <w:sz w:val="24"/>
                <w:szCs w:val="24"/>
              </w:rPr>
            </w:pPr>
            <w:r w:rsidRPr="00C07326">
              <w:rPr>
                <w:rFonts w:ascii="Arial" w:hAnsi="Arial" w:cs="Arial"/>
                <w:sz w:val="24"/>
                <w:szCs w:val="24"/>
              </w:rPr>
              <w:t>Band 5</w:t>
            </w:r>
            <w:r w:rsidR="00BC4FE1" w:rsidRPr="00C07326">
              <w:rPr>
                <w:rFonts w:ascii="Arial" w:hAnsi="Arial" w:cs="Arial"/>
                <w:sz w:val="24"/>
                <w:szCs w:val="24"/>
              </w:rPr>
              <w:br/>
            </w:r>
          </w:p>
        </w:tc>
      </w:tr>
      <w:tr w:rsidR="0009171A" w:rsidRPr="00C07326" w:rsidTr="00FD0908">
        <w:tc>
          <w:tcPr>
            <w:tcW w:w="2943" w:type="dxa"/>
            <w:shd w:val="clear" w:color="auto" w:fill="auto"/>
          </w:tcPr>
          <w:p w:rsidR="0009171A" w:rsidRPr="00C07326" w:rsidRDefault="0009171A" w:rsidP="0009171A">
            <w:pPr>
              <w:rPr>
                <w:rFonts w:ascii="Arial" w:hAnsi="Arial" w:cs="Arial"/>
                <w:b/>
                <w:sz w:val="24"/>
                <w:szCs w:val="24"/>
                <w:u w:val="single"/>
              </w:rPr>
            </w:pPr>
            <w:r w:rsidRPr="00C07326">
              <w:rPr>
                <w:rFonts w:ascii="Arial" w:hAnsi="Arial" w:cs="Arial"/>
                <w:b/>
                <w:sz w:val="24"/>
                <w:szCs w:val="24"/>
                <w:u w:val="single"/>
              </w:rPr>
              <w:t>DEPARTMENT</w:t>
            </w:r>
          </w:p>
        </w:tc>
        <w:tc>
          <w:tcPr>
            <w:tcW w:w="6299" w:type="dxa"/>
            <w:shd w:val="clear" w:color="auto" w:fill="auto"/>
          </w:tcPr>
          <w:p w:rsidR="0009171A" w:rsidRPr="00C07326" w:rsidRDefault="00CA182E" w:rsidP="0009171A">
            <w:pPr>
              <w:rPr>
                <w:rFonts w:ascii="Arial" w:hAnsi="Arial" w:cs="Arial"/>
                <w:sz w:val="24"/>
                <w:szCs w:val="24"/>
              </w:rPr>
            </w:pPr>
            <w:r w:rsidRPr="00C07326">
              <w:rPr>
                <w:rFonts w:ascii="Arial" w:hAnsi="Arial" w:cs="Arial"/>
                <w:sz w:val="24"/>
                <w:szCs w:val="24"/>
              </w:rPr>
              <w:t>Medical Staffing</w:t>
            </w:r>
            <w:r w:rsidR="00BC4FE1" w:rsidRPr="00C07326">
              <w:rPr>
                <w:rFonts w:ascii="Arial" w:hAnsi="Arial" w:cs="Arial"/>
                <w:sz w:val="24"/>
                <w:szCs w:val="24"/>
              </w:rPr>
              <w:br/>
            </w:r>
          </w:p>
        </w:tc>
      </w:tr>
      <w:tr w:rsidR="0009171A" w:rsidRPr="00C07326" w:rsidTr="00FD0908">
        <w:tc>
          <w:tcPr>
            <w:tcW w:w="2943" w:type="dxa"/>
            <w:shd w:val="clear" w:color="auto" w:fill="auto"/>
          </w:tcPr>
          <w:p w:rsidR="0009171A" w:rsidRPr="00C07326" w:rsidRDefault="0009171A" w:rsidP="0009171A">
            <w:pPr>
              <w:rPr>
                <w:rFonts w:ascii="Arial" w:hAnsi="Arial" w:cs="Arial"/>
                <w:b/>
                <w:sz w:val="24"/>
                <w:szCs w:val="24"/>
                <w:u w:val="single"/>
              </w:rPr>
            </w:pPr>
            <w:r w:rsidRPr="00C07326">
              <w:rPr>
                <w:rFonts w:ascii="Arial" w:hAnsi="Arial" w:cs="Arial"/>
                <w:b/>
                <w:sz w:val="24"/>
                <w:szCs w:val="24"/>
                <w:u w:val="single"/>
              </w:rPr>
              <w:t>LOCATION:</w:t>
            </w:r>
          </w:p>
        </w:tc>
        <w:tc>
          <w:tcPr>
            <w:tcW w:w="6299" w:type="dxa"/>
            <w:shd w:val="clear" w:color="auto" w:fill="auto"/>
          </w:tcPr>
          <w:p w:rsidR="0009171A" w:rsidRPr="00C07326" w:rsidRDefault="00BC4FE1" w:rsidP="0009171A">
            <w:pPr>
              <w:rPr>
                <w:rFonts w:ascii="Arial" w:hAnsi="Arial" w:cs="Arial"/>
                <w:sz w:val="24"/>
                <w:szCs w:val="24"/>
              </w:rPr>
            </w:pPr>
            <w:bookmarkStart w:id="0" w:name="_GoBack"/>
            <w:bookmarkEnd w:id="0"/>
            <w:r w:rsidRPr="00C07326">
              <w:rPr>
                <w:rFonts w:ascii="Arial" w:hAnsi="Arial" w:cs="Arial"/>
                <w:sz w:val="24"/>
                <w:szCs w:val="24"/>
              </w:rPr>
              <w:br/>
            </w:r>
          </w:p>
        </w:tc>
      </w:tr>
      <w:tr w:rsidR="0009171A" w:rsidRPr="00C07326" w:rsidTr="00FD0908">
        <w:tc>
          <w:tcPr>
            <w:tcW w:w="2943" w:type="dxa"/>
            <w:shd w:val="clear" w:color="auto" w:fill="auto"/>
          </w:tcPr>
          <w:p w:rsidR="0009171A" w:rsidRPr="00C07326" w:rsidRDefault="0009171A" w:rsidP="0009171A">
            <w:pPr>
              <w:rPr>
                <w:rFonts w:ascii="Arial" w:hAnsi="Arial" w:cs="Arial"/>
                <w:b/>
                <w:sz w:val="24"/>
                <w:szCs w:val="24"/>
                <w:u w:val="single"/>
              </w:rPr>
            </w:pPr>
            <w:r w:rsidRPr="00C07326">
              <w:rPr>
                <w:rFonts w:ascii="Arial" w:hAnsi="Arial" w:cs="Arial"/>
                <w:b/>
                <w:sz w:val="24"/>
                <w:szCs w:val="24"/>
                <w:u w:val="single"/>
              </w:rPr>
              <w:t>RESPONSIBLE TO:</w:t>
            </w:r>
          </w:p>
        </w:tc>
        <w:tc>
          <w:tcPr>
            <w:tcW w:w="6299" w:type="dxa"/>
            <w:shd w:val="clear" w:color="auto" w:fill="auto"/>
          </w:tcPr>
          <w:p w:rsidR="0009171A" w:rsidRPr="00C07326" w:rsidRDefault="0009171A" w:rsidP="00ED4FC0">
            <w:pPr>
              <w:rPr>
                <w:rFonts w:ascii="Arial" w:hAnsi="Arial" w:cs="Arial"/>
                <w:sz w:val="24"/>
                <w:szCs w:val="24"/>
              </w:rPr>
            </w:pPr>
            <w:r w:rsidRPr="00C07326">
              <w:rPr>
                <w:rFonts w:ascii="Arial" w:hAnsi="Arial" w:cs="Arial"/>
                <w:sz w:val="24"/>
                <w:szCs w:val="24"/>
              </w:rPr>
              <w:t xml:space="preserve"> </w:t>
            </w:r>
            <w:r w:rsidR="00CA182E" w:rsidRPr="00C07326">
              <w:rPr>
                <w:rFonts w:ascii="Arial" w:hAnsi="Arial" w:cs="Arial"/>
                <w:sz w:val="24"/>
                <w:szCs w:val="24"/>
              </w:rPr>
              <w:t>Medical Staffing Manager</w:t>
            </w:r>
            <w:r w:rsidR="00BC4FE1" w:rsidRPr="00C07326">
              <w:rPr>
                <w:rFonts w:ascii="Arial" w:hAnsi="Arial" w:cs="Arial"/>
                <w:sz w:val="24"/>
                <w:szCs w:val="24"/>
              </w:rPr>
              <w:br/>
            </w:r>
          </w:p>
        </w:tc>
      </w:tr>
      <w:tr w:rsidR="0009171A" w:rsidRPr="00C07326" w:rsidTr="00FD0908">
        <w:tc>
          <w:tcPr>
            <w:tcW w:w="2943" w:type="dxa"/>
            <w:shd w:val="clear" w:color="auto" w:fill="auto"/>
          </w:tcPr>
          <w:p w:rsidR="0009171A" w:rsidRPr="00C07326" w:rsidRDefault="0009171A" w:rsidP="0009171A">
            <w:pPr>
              <w:rPr>
                <w:rFonts w:ascii="Arial" w:hAnsi="Arial" w:cs="Arial"/>
                <w:b/>
                <w:sz w:val="24"/>
                <w:szCs w:val="24"/>
                <w:u w:val="single"/>
              </w:rPr>
            </w:pPr>
            <w:r w:rsidRPr="00C07326">
              <w:rPr>
                <w:rFonts w:ascii="Arial" w:hAnsi="Arial" w:cs="Arial"/>
                <w:b/>
                <w:sz w:val="24"/>
                <w:szCs w:val="24"/>
                <w:u w:val="single"/>
              </w:rPr>
              <w:t>ACCOUNTABLE TO</w:t>
            </w:r>
          </w:p>
        </w:tc>
        <w:tc>
          <w:tcPr>
            <w:tcW w:w="6299" w:type="dxa"/>
            <w:shd w:val="clear" w:color="auto" w:fill="auto"/>
          </w:tcPr>
          <w:p w:rsidR="0009171A" w:rsidRPr="00C07326" w:rsidRDefault="00CA182E" w:rsidP="0009171A">
            <w:pPr>
              <w:rPr>
                <w:rFonts w:ascii="Arial" w:hAnsi="Arial" w:cs="Arial"/>
                <w:sz w:val="24"/>
                <w:szCs w:val="24"/>
              </w:rPr>
            </w:pPr>
            <w:r w:rsidRPr="00C07326">
              <w:rPr>
                <w:rFonts w:ascii="Arial" w:hAnsi="Arial" w:cs="Arial"/>
                <w:sz w:val="24"/>
                <w:szCs w:val="24"/>
              </w:rPr>
              <w:t xml:space="preserve">Head of Medical Recruitment &amp; Education </w:t>
            </w:r>
          </w:p>
        </w:tc>
      </w:tr>
    </w:tbl>
    <w:p w:rsidR="0009171A" w:rsidRPr="00C07326" w:rsidRDefault="0009171A" w:rsidP="0009171A">
      <w:pPr>
        <w:rPr>
          <w:rFonts w:ascii="Arial" w:hAnsi="Arial" w:cs="Arial"/>
          <w:sz w:val="24"/>
          <w:szCs w:val="24"/>
        </w:rPr>
      </w:pPr>
    </w:p>
    <w:p w:rsidR="00D278C0" w:rsidRPr="00C07326" w:rsidRDefault="00D278C0" w:rsidP="00D278C0">
      <w:pPr>
        <w:rPr>
          <w:rFonts w:ascii="Arial" w:hAnsi="Arial" w:cs="Arial"/>
          <w:b/>
          <w:sz w:val="24"/>
          <w:szCs w:val="24"/>
          <w:u w:val="single"/>
        </w:rPr>
      </w:pPr>
      <w:r w:rsidRPr="00C07326">
        <w:rPr>
          <w:rFonts w:ascii="Arial" w:hAnsi="Arial" w:cs="Arial"/>
          <w:b/>
          <w:sz w:val="24"/>
          <w:szCs w:val="24"/>
          <w:u w:val="single"/>
        </w:rPr>
        <w:t>MAIN PURPOSE OF THE JOB</w:t>
      </w:r>
    </w:p>
    <w:p w:rsidR="00CA182E" w:rsidRPr="00C07326" w:rsidRDefault="00CA182E" w:rsidP="00CA182E">
      <w:pPr>
        <w:rPr>
          <w:rFonts w:ascii="Arial" w:hAnsi="Arial" w:cs="Arial"/>
          <w:sz w:val="24"/>
          <w:szCs w:val="24"/>
        </w:rPr>
      </w:pPr>
      <w:r w:rsidRPr="00C07326">
        <w:rPr>
          <w:rFonts w:ascii="Arial" w:hAnsi="Arial" w:cs="Arial"/>
          <w:sz w:val="24"/>
          <w:szCs w:val="24"/>
        </w:rPr>
        <w:t xml:space="preserve">The </w:t>
      </w:r>
      <w:proofErr w:type="spellStart"/>
      <w:r w:rsidRPr="00C07326">
        <w:rPr>
          <w:rFonts w:ascii="Arial" w:hAnsi="Arial" w:cs="Arial"/>
          <w:sz w:val="24"/>
          <w:szCs w:val="24"/>
        </w:rPr>
        <w:t>postholder</w:t>
      </w:r>
      <w:proofErr w:type="spellEnd"/>
      <w:r w:rsidRPr="00C07326">
        <w:rPr>
          <w:rFonts w:ascii="Arial" w:hAnsi="Arial" w:cs="Arial"/>
          <w:sz w:val="24"/>
          <w:szCs w:val="24"/>
        </w:rPr>
        <w:t xml:space="preserve"> will be based within the Medical Staffing department, working closely with a variety of stakeholders across the organisation to ensure the provision of a professional, high quality, customer focused medical recruitment service. </w:t>
      </w:r>
    </w:p>
    <w:p w:rsidR="00CA182E" w:rsidRPr="00C07326" w:rsidRDefault="00CA182E" w:rsidP="00CA182E">
      <w:pPr>
        <w:rPr>
          <w:rFonts w:ascii="Arial" w:hAnsi="Arial" w:cs="Arial"/>
          <w:sz w:val="24"/>
          <w:szCs w:val="24"/>
        </w:rPr>
      </w:pPr>
      <w:r w:rsidRPr="00C07326">
        <w:rPr>
          <w:rFonts w:ascii="Arial" w:hAnsi="Arial" w:cs="Arial"/>
          <w:sz w:val="24"/>
          <w:szCs w:val="24"/>
        </w:rPr>
        <w:lastRenderedPageBreak/>
        <w:t xml:space="preserve">Key stakeholders include; Head of Workforce </w:t>
      </w:r>
      <w:proofErr w:type="gramStart"/>
      <w:r w:rsidRPr="00C07326">
        <w:rPr>
          <w:rFonts w:ascii="Arial" w:hAnsi="Arial" w:cs="Arial"/>
          <w:sz w:val="24"/>
          <w:szCs w:val="24"/>
        </w:rPr>
        <w:t>Planning</w:t>
      </w:r>
      <w:proofErr w:type="gramEnd"/>
      <w:r w:rsidRPr="00C07326">
        <w:rPr>
          <w:rFonts w:ascii="Arial" w:hAnsi="Arial" w:cs="Arial"/>
          <w:sz w:val="24"/>
          <w:szCs w:val="24"/>
        </w:rPr>
        <w:t xml:space="preserve"> and Medical Education, Medical Staffing Manager, Group Medical Directors, Associate Medical Directors, Group Heads of Workforce and OD, Transactional Team (Recruitment), International Recruitment Resettlement Officer, and potential and successful medical staffing applicants. </w:t>
      </w:r>
    </w:p>
    <w:p w:rsidR="00CA182E" w:rsidRPr="00C07326" w:rsidRDefault="00CA182E" w:rsidP="00CA182E">
      <w:pPr>
        <w:rPr>
          <w:rFonts w:ascii="Arial" w:hAnsi="Arial" w:cs="Arial"/>
          <w:sz w:val="24"/>
          <w:szCs w:val="24"/>
        </w:rPr>
      </w:pPr>
      <w:r w:rsidRPr="00C07326">
        <w:rPr>
          <w:rFonts w:ascii="Arial" w:hAnsi="Arial" w:cs="Arial"/>
          <w:sz w:val="24"/>
          <w:szCs w:val="24"/>
        </w:rPr>
        <w:t xml:space="preserve"> Organise and prioritise Medical Recruitment work, including international recruitment. </w:t>
      </w:r>
    </w:p>
    <w:p w:rsidR="00CA182E" w:rsidRPr="00C07326" w:rsidRDefault="00CA182E" w:rsidP="00CA182E">
      <w:pPr>
        <w:rPr>
          <w:rFonts w:ascii="Arial" w:hAnsi="Arial" w:cs="Arial"/>
          <w:sz w:val="24"/>
          <w:szCs w:val="24"/>
        </w:rPr>
      </w:pPr>
      <w:r w:rsidRPr="00C07326">
        <w:rPr>
          <w:rFonts w:ascii="Arial" w:hAnsi="Arial" w:cs="Arial"/>
          <w:sz w:val="24"/>
          <w:szCs w:val="24"/>
        </w:rPr>
        <w:t>Scope and develop innovative and proactive approaches to advertising medical vacancies, interviewing of potential applicants and the subsequent appointment of applicants to post.</w:t>
      </w:r>
    </w:p>
    <w:p w:rsidR="00CA182E" w:rsidRPr="00C07326" w:rsidRDefault="00CA182E" w:rsidP="00CA182E">
      <w:pPr>
        <w:rPr>
          <w:rFonts w:ascii="Arial" w:hAnsi="Arial" w:cs="Arial"/>
          <w:sz w:val="24"/>
          <w:szCs w:val="24"/>
        </w:rPr>
      </w:pPr>
      <w:r w:rsidRPr="00C07326">
        <w:rPr>
          <w:rFonts w:ascii="Arial" w:hAnsi="Arial" w:cs="Arial"/>
          <w:sz w:val="24"/>
          <w:szCs w:val="24"/>
        </w:rPr>
        <w:t xml:space="preserve">Ensure technology is utilised to its fullest throughout the recruitment process, </w:t>
      </w:r>
      <w:proofErr w:type="gramStart"/>
      <w:r w:rsidRPr="00C07326">
        <w:rPr>
          <w:rFonts w:ascii="Arial" w:hAnsi="Arial" w:cs="Arial"/>
          <w:sz w:val="24"/>
          <w:szCs w:val="24"/>
        </w:rPr>
        <w:t>guaranteeing</w:t>
      </w:r>
      <w:proofErr w:type="gramEnd"/>
      <w:r w:rsidRPr="00C07326">
        <w:rPr>
          <w:rFonts w:ascii="Arial" w:hAnsi="Arial" w:cs="Arial"/>
          <w:sz w:val="24"/>
          <w:szCs w:val="24"/>
        </w:rPr>
        <w:t xml:space="preserve"> an efficient and effective recruitment experience is provided to applicants and stakeholders.</w:t>
      </w:r>
    </w:p>
    <w:p w:rsidR="00CA182E" w:rsidRPr="00C07326" w:rsidRDefault="00CA182E" w:rsidP="00CA182E">
      <w:pPr>
        <w:rPr>
          <w:rFonts w:ascii="Arial" w:hAnsi="Arial" w:cs="Arial"/>
          <w:sz w:val="24"/>
          <w:szCs w:val="24"/>
        </w:rPr>
      </w:pPr>
      <w:r w:rsidRPr="00C07326">
        <w:rPr>
          <w:rFonts w:ascii="Arial" w:hAnsi="Arial" w:cs="Arial"/>
          <w:sz w:val="24"/>
          <w:szCs w:val="24"/>
        </w:rPr>
        <w:lastRenderedPageBreak/>
        <w:t>Establish robust relationships whilst working collaboratively with the Group Medical Directors, Groups Heads of Workforce and OD, Transactional Team (Recruitment), and International Recruitment Resettlement Officer (when appropriate), providing clear and consistent recruitment advice and keeping them updated on the progress of potential and successful candidates throughout the recruitment process.</w:t>
      </w:r>
    </w:p>
    <w:p w:rsidR="00CA182E" w:rsidRPr="00C07326" w:rsidRDefault="00CA182E" w:rsidP="00CA182E">
      <w:pPr>
        <w:rPr>
          <w:rFonts w:ascii="Arial" w:hAnsi="Arial" w:cs="Arial"/>
          <w:sz w:val="24"/>
          <w:szCs w:val="24"/>
        </w:rPr>
      </w:pPr>
      <w:r w:rsidRPr="00C07326">
        <w:rPr>
          <w:rFonts w:ascii="Arial" w:hAnsi="Arial" w:cs="Arial"/>
          <w:sz w:val="24"/>
          <w:szCs w:val="24"/>
        </w:rPr>
        <w:t xml:space="preserve">Ensure medical recruitment timelines are adhered to and complied with and medical recruitment performance data is monitored and reported, undertaking improvements and adjustments as required. </w:t>
      </w:r>
    </w:p>
    <w:p w:rsidR="00CA182E" w:rsidRPr="00C07326" w:rsidRDefault="00CA182E" w:rsidP="00CA182E">
      <w:pPr>
        <w:rPr>
          <w:rFonts w:ascii="Arial" w:hAnsi="Arial" w:cs="Arial"/>
          <w:sz w:val="24"/>
          <w:szCs w:val="24"/>
        </w:rPr>
      </w:pPr>
      <w:r w:rsidRPr="00C07326">
        <w:rPr>
          <w:rFonts w:ascii="Arial" w:hAnsi="Arial" w:cs="Arial"/>
          <w:sz w:val="24"/>
          <w:szCs w:val="24"/>
        </w:rPr>
        <w:t>Ensure recruitment documentation and systems are up to date and accurate, compliance with statutory obligations are met, and maintenance is conducted in line with latest legislation and best practice.</w:t>
      </w:r>
    </w:p>
    <w:p w:rsidR="00CA182E" w:rsidRPr="00C07326" w:rsidRDefault="00CA182E" w:rsidP="00CA182E">
      <w:pPr>
        <w:rPr>
          <w:rFonts w:ascii="Arial" w:hAnsi="Arial" w:cs="Arial"/>
          <w:sz w:val="24"/>
          <w:szCs w:val="24"/>
        </w:rPr>
      </w:pPr>
      <w:r w:rsidRPr="00C07326">
        <w:rPr>
          <w:rFonts w:ascii="Arial" w:hAnsi="Arial" w:cs="Arial"/>
          <w:sz w:val="24"/>
          <w:szCs w:val="24"/>
        </w:rPr>
        <w:t>To ensure the medical staffing team and relevant stakeholders are kept up to date with recruitment developments and system functions are appropriately utilised to increase efficiency and productivity.</w:t>
      </w:r>
    </w:p>
    <w:p w:rsidR="00CA182E" w:rsidRPr="00C07326" w:rsidRDefault="00CA182E" w:rsidP="00CA182E">
      <w:pPr>
        <w:rPr>
          <w:rFonts w:ascii="Arial" w:hAnsi="Arial" w:cs="Arial"/>
          <w:sz w:val="24"/>
          <w:szCs w:val="24"/>
        </w:rPr>
      </w:pPr>
      <w:r w:rsidRPr="00C07326">
        <w:rPr>
          <w:rFonts w:ascii="Arial" w:hAnsi="Arial" w:cs="Arial"/>
          <w:sz w:val="24"/>
          <w:szCs w:val="24"/>
        </w:rPr>
        <w:lastRenderedPageBreak/>
        <w:t>Advising on medical terms and conditions of employment, providing advice to a range of stakeholders, including medical staff as required.</w:t>
      </w:r>
    </w:p>
    <w:p w:rsidR="00CA182E" w:rsidRPr="00C07326" w:rsidRDefault="00CA182E" w:rsidP="00CA182E">
      <w:pPr>
        <w:rPr>
          <w:rFonts w:ascii="Arial" w:hAnsi="Arial" w:cs="Arial"/>
          <w:sz w:val="24"/>
          <w:szCs w:val="24"/>
        </w:rPr>
      </w:pPr>
      <w:r w:rsidRPr="00C07326">
        <w:rPr>
          <w:rFonts w:ascii="Arial" w:hAnsi="Arial" w:cs="Arial"/>
          <w:sz w:val="24"/>
          <w:szCs w:val="24"/>
        </w:rPr>
        <w:t xml:space="preserve">An understanding of the management of Junior Drs, the medical Revalidation and Appraisal processes and the effective booking of Locum </w:t>
      </w:r>
      <w:proofErr w:type="spellStart"/>
      <w:r w:rsidRPr="00C07326">
        <w:rPr>
          <w:rFonts w:ascii="Arial" w:hAnsi="Arial" w:cs="Arial"/>
          <w:sz w:val="24"/>
          <w:szCs w:val="24"/>
        </w:rPr>
        <w:t>Drs.</w:t>
      </w:r>
      <w:proofErr w:type="spellEnd"/>
    </w:p>
    <w:p w:rsidR="00CA182E" w:rsidRPr="00C07326" w:rsidRDefault="00CA182E" w:rsidP="00CA182E">
      <w:pPr>
        <w:rPr>
          <w:rFonts w:ascii="Arial" w:hAnsi="Arial" w:cs="Arial"/>
          <w:sz w:val="24"/>
          <w:szCs w:val="24"/>
        </w:rPr>
      </w:pPr>
      <w:r w:rsidRPr="00C07326">
        <w:rPr>
          <w:rFonts w:ascii="Arial" w:hAnsi="Arial" w:cs="Arial"/>
          <w:sz w:val="24"/>
          <w:szCs w:val="24"/>
        </w:rPr>
        <w:t>Work closely with the Head of Workforce Planning &amp; Medical Education to ensure any issues with regard to shortfalls in medical recruitment are highlighted and that any recommendations are taken forward.</w:t>
      </w:r>
    </w:p>
    <w:p w:rsidR="00CA182E" w:rsidRPr="00C07326" w:rsidRDefault="00CA182E" w:rsidP="00D278C0">
      <w:pPr>
        <w:rPr>
          <w:rFonts w:ascii="Arial" w:hAnsi="Arial" w:cs="Arial"/>
          <w:sz w:val="24"/>
          <w:szCs w:val="24"/>
        </w:rPr>
      </w:pPr>
      <w:r w:rsidRPr="00C07326">
        <w:rPr>
          <w:rFonts w:ascii="Arial" w:hAnsi="Arial" w:cs="Arial"/>
          <w:sz w:val="24"/>
          <w:szCs w:val="24"/>
        </w:rPr>
        <w:t xml:space="preserve">The post holder will work as a member of the medical staffing team and will ensure there are appropriate cross cover arrangements in place to ensure a continuous service to the medical Workforce and senior managers. </w:t>
      </w:r>
    </w:p>
    <w:p w:rsidR="00D278C0" w:rsidRPr="00C07326" w:rsidRDefault="00D278C0" w:rsidP="00D278C0">
      <w:pPr>
        <w:rPr>
          <w:rFonts w:ascii="Arial" w:hAnsi="Arial" w:cs="Arial"/>
          <w:sz w:val="24"/>
          <w:szCs w:val="24"/>
        </w:rPr>
      </w:pPr>
      <w:r w:rsidRPr="00C07326">
        <w:rPr>
          <w:rFonts w:ascii="Arial" w:hAnsi="Arial" w:cs="Arial"/>
          <w:b/>
          <w:sz w:val="24"/>
          <w:szCs w:val="24"/>
          <w:u w:val="single"/>
        </w:rPr>
        <w:t>DIMENSIONS</w:t>
      </w:r>
    </w:p>
    <w:p w:rsidR="00D278C0" w:rsidRPr="00C07326" w:rsidRDefault="00D278C0" w:rsidP="00D278C0">
      <w:pPr>
        <w:rPr>
          <w:rFonts w:ascii="Arial" w:hAnsi="Arial" w:cs="Arial"/>
          <w:sz w:val="24"/>
          <w:szCs w:val="24"/>
        </w:rPr>
      </w:pPr>
      <w:r w:rsidRPr="00C07326">
        <w:rPr>
          <w:rFonts w:ascii="Arial" w:hAnsi="Arial" w:cs="Arial"/>
          <w:sz w:val="24"/>
          <w:szCs w:val="24"/>
        </w:rPr>
        <w:t>Northumberland, Tyne and Wear NHS Trust is one of the largest mental health and disability Trusts in England, em</w:t>
      </w:r>
      <w:r w:rsidRPr="00C07326">
        <w:rPr>
          <w:rFonts w:ascii="Arial" w:hAnsi="Arial" w:cs="Arial"/>
          <w:sz w:val="24"/>
          <w:szCs w:val="24"/>
        </w:rPr>
        <w:lastRenderedPageBreak/>
        <w:t>ploying more than 6,000 staff, serving a population of approximately 1.4 million, providing services across an area totalling 2,200 square miles.  We work from over 160 sites across Northumberland, Newcastle, North Tyneside, Gateshead, South Tyneside, Sunderland and North Easington.</w:t>
      </w:r>
    </w:p>
    <w:p w:rsidR="00ED6CE0" w:rsidRPr="00C07326" w:rsidRDefault="00ED6CE0" w:rsidP="00CB020B">
      <w:pPr>
        <w:spacing w:after="0" w:line="240" w:lineRule="auto"/>
        <w:rPr>
          <w:rFonts w:ascii="Arial" w:hAnsi="Arial" w:cs="Arial"/>
          <w:b/>
          <w:sz w:val="24"/>
          <w:szCs w:val="24"/>
          <w:u w:val="single"/>
        </w:rPr>
      </w:pPr>
      <w:r w:rsidRPr="00C07326">
        <w:rPr>
          <w:rFonts w:ascii="Arial" w:hAnsi="Arial" w:cs="Arial"/>
          <w:b/>
          <w:sz w:val="24"/>
          <w:szCs w:val="24"/>
          <w:u w:val="single"/>
        </w:rPr>
        <w:t>VISION AND VALUES</w:t>
      </w:r>
    </w:p>
    <w:p w:rsidR="00ED6CE0" w:rsidRPr="00C07326" w:rsidRDefault="00CA182E" w:rsidP="0009171A">
      <w:pPr>
        <w:rPr>
          <w:rFonts w:ascii="Arial" w:hAnsi="Arial" w:cs="Arial"/>
          <w:sz w:val="24"/>
          <w:szCs w:val="24"/>
        </w:rPr>
      </w:pPr>
      <w:r w:rsidRPr="00C07326">
        <w:rPr>
          <w:rFonts w:ascii="Arial" w:hAnsi="Arial" w:cs="Arial"/>
          <w:b/>
          <w:sz w:val="24"/>
          <w:szCs w:val="24"/>
        </w:rPr>
        <w:br/>
      </w:r>
      <w:r w:rsidR="00ED6CE0" w:rsidRPr="00C07326">
        <w:rPr>
          <w:rFonts w:ascii="Arial" w:hAnsi="Arial" w:cs="Arial"/>
          <w:b/>
          <w:sz w:val="24"/>
          <w:szCs w:val="24"/>
        </w:rPr>
        <w:t xml:space="preserve">Our Vision is: </w:t>
      </w:r>
      <w:r w:rsidR="00ED6CE0" w:rsidRPr="00C07326">
        <w:rPr>
          <w:rFonts w:ascii="Arial" w:hAnsi="Arial" w:cs="Arial"/>
          <w:sz w:val="24"/>
          <w:szCs w:val="24"/>
        </w:rPr>
        <w:t xml:space="preserve">“We </w:t>
      </w:r>
      <w:proofErr w:type="gramStart"/>
      <w:r w:rsidR="00ED6CE0" w:rsidRPr="00C07326">
        <w:rPr>
          <w:rFonts w:ascii="Arial" w:hAnsi="Arial" w:cs="Arial"/>
          <w:sz w:val="24"/>
          <w:szCs w:val="24"/>
        </w:rPr>
        <w:t>Strive</w:t>
      </w:r>
      <w:proofErr w:type="gramEnd"/>
      <w:r w:rsidR="00ED6CE0" w:rsidRPr="00C07326">
        <w:rPr>
          <w:rFonts w:ascii="Arial" w:hAnsi="Arial" w:cs="Arial"/>
          <w:sz w:val="24"/>
          <w:szCs w:val="24"/>
        </w:rPr>
        <w:t xml:space="preserve"> to provide the BEST CARE, delivered by the BEST PEOPLE, to achieve the BEST OUTCOMES”</w:t>
      </w:r>
    </w:p>
    <w:p w:rsidR="00ED6CE0" w:rsidRPr="00C07326" w:rsidRDefault="00ED6CE0" w:rsidP="0009171A">
      <w:pPr>
        <w:rPr>
          <w:rFonts w:ascii="Arial" w:hAnsi="Arial" w:cs="Arial"/>
          <w:b/>
          <w:sz w:val="24"/>
          <w:szCs w:val="24"/>
        </w:rPr>
      </w:pPr>
      <w:r w:rsidRPr="00C07326">
        <w:rPr>
          <w:rFonts w:ascii="Arial" w:hAnsi="Arial" w:cs="Arial"/>
          <w:b/>
          <w:sz w:val="24"/>
          <w:szCs w:val="24"/>
        </w:rPr>
        <w:t>Our Values are:-</w:t>
      </w:r>
    </w:p>
    <w:p w:rsidR="00ED6CE0" w:rsidRPr="00C07326" w:rsidRDefault="00ED6CE0" w:rsidP="00ED6CE0">
      <w:pPr>
        <w:pStyle w:val="ListParagraph"/>
        <w:numPr>
          <w:ilvl w:val="0"/>
          <w:numId w:val="2"/>
        </w:numPr>
        <w:rPr>
          <w:rFonts w:ascii="Arial" w:hAnsi="Arial" w:cs="Arial"/>
          <w:sz w:val="24"/>
          <w:szCs w:val="24"/>
        </w:rPr>
      </w:pPr>
      <w:r w:rsidRPr="00C07326">
        <w:rPr>
          <w:rFonts w:ascii="Arial" w:hAnsi="Arial" w:cs="Arial"/>
          <w:sz w:val="24"/>
          <w:szCs w:val="24"/>
        </w:rPr>
        <w:t>Caring Compassionate</w:t>
      </w:r>
    </w:p>
    <w:p w:rsidR="00ED6CE0" w:rsidRPr="00C07326" w:rsidRDefault="00ED6CE0" w:rsidP="00ED6CE0">
      <w:pPr>
        <w:pStyle w:val="ListParagraph"/>
        <w:numPr>
          <w:ilvl w:val="0"/>
          <w:numId w:val="2"/>
        </w:numPr>
        <w:rPr>
          <w:rFonts w:ascii="Arial" w:hAnsi="Arial" w:cs="Arial"/>
          <w:sz w:val="24"/>
          <w:szCs w:val="24"/>
        </w:rPr>
      </w:pPr>
      <w:r w:rsidRPr="00C07326">
        <w:rPr>
          <w:rFonts w:ascii="Arial" w:hAnsi="Arial" w:cs="Arial"/>
          <w:sz w:val="24"/>
          <w:szCs w:val="24"/>
        </w:rPr>
        <w:t>Respectful</w:t>
      </w:r>
    </w:p>
    <w:p w:rsidR="00ED6CE0" w:rsidRPr="00C07326" w:rsidRDefault="00ED6CE0" w:rsidP="00ED6CE0">
      <w:pPr>
        <w:pStyle w:val="ListParagraph"/>
        <w:numPr>
          <w:ilvl w:val="0"/>
          <w:numId w:val="2"/>
        </w:numPr>
        <w:rPr>
          <w:rFonts w:ascii="Arial" w:hAnsi="Arial" w:cs="Arial"/>
          <w:sz w:val="24"/>
          <w:szCs w:val="24"/>
        </w:rPr>
      </w:pPr>
      <w:r w:rsidRPr="00C07326">
        <w:rPr>
          <w:rFonts w:ascii="Arial" w:hAnsi="Arial" w:cs="Arial"/>
          <w:sz w:val="24"/>
          <w:szCs w:val="24"/>
        </w:rPr>
        <w:t>Honest and Transparent</w:t>
      </w:r>
    </w:p>
    <w:p w:rsidR="00CA182E" w:rsidRPr="00C07326" w:rsidRDefault="00ED6CE0" w:rsidP="00ED4FC0">
      <w:pPr>
        <w:rPr>
          <w:rFonts w:ascii="Arial" w:hAnsi="Arial" w:cs="Arial"/>
          <w:b/>
          <w:sz w:val="24"/>
          <w:szCs w:val="24"/>
        </w:rPr>
      </w:pPr>
      <w:r w:rsidRPr="00C07326">
        <w:rPr>
          <w:rFonts w:ascii="Arial" w:hAnsi="Arial" w:cs="Arial"/>
          <w:sz w:val="24"/>
          <w:szCs w:val="24"/>
        </w:rPr>
        <w:t xml:space="preserve">OUR SHARED PURPOSE IS TO MAXIMISE OUR CONTRIBUTION TO </w:t>
      </w:r>
      <w:r w:rsidRPr="00C07326">
        <w:rPr>
          <w:rFonts w:ascii="Arial" w:hAnsi="Arial" w:cs="Arial"/>
          <w:b/>
          <w:sz w:val="24"/>
          <w:szCs w:val="24"/>
        </w:rPr>
        <w:t xml:space="preserve">HIGH QUALITY, COMPASSIONATE CARE </w:t>
      </w:r>
      <w:r w:rsidRPr="00C07326">
        <w:rPr>
          <w:rFonts w:ascii="Arial" w:hAnsi="Arial" w:cs="Arial"/>
          <w:sz w:val="24"/>
          <w:szCs w:val="24"/>
        </w:rPr>
        <w:t xml:space="preserve">AND TO ACHIEVE </w:t>
      </w:r>
      <w:r w:rsidRPr="00C07326">
        <w:rPr>
          <w:rFonts w:ascii="Arial" w:hAnsi="Arial" w:cs="Arial"/>
          <w:b/>
          <w:sz w:val="24"/>
          <w:szCs w:val="24"/>
        </w:rPr>
        <w:t xml:space="preserve">EXCELLENT HEALTH AND </w:t>
      </w:r>
      <w:r w:rsidRPr="00C07326">
        <w:rPr>
          <w:rFonts w:ascii="Arial" w:hAnsi="Arial" w:cs="Arial"/>
          <w:b/>
          <w:sz w:val="24"/>
          <w:szCs w:val="24"/>
        </w:rPr>
        <w:lastRenderedPageBreak/>
        <w:t>WELLBEING OUTCOMES</w:t>
      </w:r>
      <w:r w:rsidR="00CA182E" w:rsidRPr="00C07326">
        <w:rPr>
          <w:rFonts w:ascii="Arial" w:hAnsi="Arial" w:cs="Arial"/>
          <w:b/>
          <w:sz w:val="24"/>
          <w:szCs w:val="24"/>
        </w:rPr>
        <w:br/>
      </w:r>
    </w:p>
    <w:p w:rsidR="009A729F" w:rsidRPr="00C07326" w:rsidRDefault="00ED6CE0" w:rsidP="00ED4FC0">
      <w:pPr>
        <w:rPr>
          <w:rFonts w:ascii="Arial" w:hAnsi="Arial" w:cs="Arial"/>
          <w:b/>
          <w:sz w:val="24"/>
          <w:szCs w:val="24"/>
        </w:rPr>
      </w:pPr>
      <w:r w:rsidRPr="00C07326">
        <w:rPr>
          <w:rFonts w:ascii="Arial" w:hAnsi="Arial" w:cs="Arial"/>
          <w:b/>
          <w:sz w:val="24"/>
          <w:szCs w:val="24"/>
          <w:u w:val="single"/>
        </w:rPr>
        <w:t>ORGANISATIONAL CHART</w:t>
      </w:r>
    </w:p>
    <w:p w:rsidR="009A729F" w:rsidRPr="00C07326" w:rsidRDefault="00CA182E" w:rsidP="009A729F">
      <w:pPr>
        <w:rPr>
          <w:rFonts w:ascii="Arial" w:hAnsi="Arial" w:cs="Arial"/>
          <w:sz w:val="24"/>
          <w:szCs w:val="24"/>
        </w:rPr>
      </w:pPr>
      <w:r w:rsidRPr="00C07326">
        <w:rPr>
          <w:rFonts w:ascii="Arial" w:hAnsi="Arial" w:cs="Arial"/>
          <w:b/>
          <w:noProof/>
          <w:sz w:val="24"/>
          <w:szCs w:val="24"/>
          <w:u w:val="single"/>
          <w:lang w:eastAsia="en-GB"/>
        </w:rPr>
        <w:drawing>
          <wp:inline distT="0" distB="0" distL="0" distR="0">
            <wp:extent cx="5731510" cy="2460022"/>
            <wp:effectExtent l="0" t="0" r="0" b="1651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278C0" w:rsidRPr="00C07326" w:rsidRDefault="00D278C0" w:rsidP="00D278C0">
      <w:pPr>
        <w:tabs>
          <w:tab w:val="left" w:pos="5625"/>
        </w:tabs>
        <w:rPr>
          <w:rFonts w:ascii="Arial" w:hAnsi="Arial" w:cs="Arial"/>
          <w:sz w:val="24"/>
          <w:szCs w:val="24"/>
        </w:rPr>
      </w:pPr>
      <w:r w:rsidRPr="00C07326">
        <w:rPr>
          <w:rFonts w:ascii="Arial" w:hAnsi="Arial" w:cs="Arial"/>
          <w:b/>
          <w:sz w:val="24"/>
          <w:szCs w:val="24"/>
          <w:u w:val="single"/>
        </w:rPr>
        <w:t>COMMUNICATION &amp; RELATIONSHIPS</w:t>
      </w:r>
    </w:p>
    <w:p w:rsidR="00CA182E" w:rsidRPr="00C07326" w:rsidRDefault="00CA182E" w:rsidP="00CA182E">
      <w:pPr>
        <w:pStyle w:val="BodyText"/>
        <w:spacing w:after="0"/>
        <w:jc w:val="both"/>
        <w:rPr>
          <w:rFonts w:cs="Arial"/>
          <w:szCs w:val="24"/>
        </w:rPr>
      </w:pPr>
      <w:r w:rsidRPr="00C07326">
        <w:rPr>
          <w:rFonts w:cs="Arial"/>
          <w:szCs w:val="24"/>
          <w:lang w:eastAsia="en-GB"/>
        </w:rPr>
        <w:t>To communicate complex/sensitive information e.g. employee relations or</w:t>
      </w:r>
      <w:r w:rsidRPr="00C07326">
        <w:rPr>
          <w:rFonts w:cs="Arial"/>
          <w:szCs w:val="24"/>
        </w:rPr>
        <w:t xml:space="preserve"> a candidate’s personal circumstances. Negotiation with managers around recruitment clearances. Tact required when dealing with these queries relating to recruitment issues, Disclosure and Barring Service checks, professional registration, work permits etc.</w:t>
      </w:r>
    </w:p>
    <w:p w:rsidR="00CA182E" w:rsidRPr="00C07326" w:rsidRDefault="00CA182E" w:rsidP="00D278C0">
      <w:pPr>
        <w:tabs>
          <w:tab w:val="left" w:pos="5625"/>
        </w:tabs>
        <w:rPr>
          <w:rFonts w:ascii="Arial" w:hAnsi="Arial" w:cs="Arial"/>
          <w:b/>
          <w:sz w:val="24"/>
          <w:szCs w:val="24"/>
          <w:u w:val="single"/>
        </w:rPr>
      </w:pPr>
    </w:p>
    <w:p w:rsidR="00CA182E" w:rsidRPr="00C07326" w:rsidRDefault="00CA182E" w:rsidP="00CA182E">
      <w:pPr>
        <w:rPr>
          <w:rFonts w:ascii="Arial" w:hAnsi="Arial" w:cs="Arial"/>
          <w:sz w:val="24"/>
          <w:szCs w:val="24"/>
        </w:rPr>
      </w:pPr>
      <w:r w:rsidRPr="00C07326">
        <w:rPr>
          <w:rFonts w:ascii="Arial" w:hAnsi="Arial" w:cs="Arial"/>
          <w:sz w:val="24"/>
          <w:szCs w:val="24"/>
        </w:rPr>
        <w:t xml:space="preserve">Respond to any enquiries either face to face, by email/letter or on the telephone in a knowledgeable, timely and customer-focussed manner.  </w:t>
      </w:r>
    </w:p>
    <w:p w:rsidR="00CA182E" w:rsidRPr="00C07326" w:rsidRDefault="00CA182E" w:rsidP="00CA182E">
      <w:pPr>
        <w:rPr>
          <w:rFonts w:ascii="Arial" w:hAnsi="Arial" w:cs="Arial"/>
          <w:sz w:val="24"/>
          <w:szCs w:val="24"/>
        </w:rPr>
      </w:pPr>
      <w:r w:rsidRPr="00C07326">
        <w:rPr>
          <w:rFonts w:ascii="Arial" w:hAnsi="Arial" w:cs="Arial"/>
          <w:sz w:val="24"/>
          <w:szCs w:val="24"/>
        </w:rPr>
        <w:t>To provide advice in respect of medical recruitment and employment legislation, national standards and best practice.</w:t>
      </w:r>
    </w:p>
    <w:p w:rsidR="00CA182E" w:rsidRPr="00C07326" w:rsidRDefault="00CA182E" w:rsidP="00CA182E">
      <w:pPr>
        <w:rPr>
          <w:rFonts w:ascii="Arial" w:hAnsi="Arial" w:cs="Arial"/>
          <w:sz w:val="24"/>
          <w:szCs w:val="24"/>
        </w:rPr>
      </w:pPr>
      <w:r w:rsidRPr="00C07326">
        <w:rPr>
          <w:rFonts w:ascii="Arial" w:hAnsi="Arial" w:cs="Arial"/>
          <w:sz w:val="24"/>
          <w:szCs w:val="24"/>
          <w:lang w:eastAsia="en-GB"/>
        </w:rPr>
        <w:t>To represent the directorate at both internal and external meetings when required and actively participate in these meetings</w:t>
      </w:r>
      <w:r w:rsidRPr="00C07326">
        <w:rPr>
          <w:rFonts w:ascii="Arial" w:hAnsi="Arial" w:cs="Arial"/>
          <w:sz w:val="24"/>
          <w:szCs w:val="24"/>
        </w:rPr>
        <w:t xml:space="preserve">. Occasionally, there will be a requirement to present developments and performance data within such forums. </w:t>
      </w:r>
    </w:p>
    <w:p w:rsidR="00CA182E" w:rsidRPr="00C07326" w:rsidRDefault="00CA182E" w:rsidP="00CA182E">
      <w:pPr>
        <w:rPr>
          <w:rFonts w:ascii="Arial" w:hAnsi="Arial" w:cs="Arial"/>
          <w:sz w:val="24"/>
          <w:szCs w:val="24"/>
        </w:rPr>
      </w:pPr>
      <w:r w:rsidRPr="00C07326">
        <w:rPr>
          <w:rFonts w:ascii="Arial" w:hAnsi="Arial" w:cs="Arial"/>
          <w:sz w:val="24"/>
          <w:szCs w:val="24"/>
        </w:rPr>
        <w:t xml:space="preserve">To give evidence at disciplinary &amp; tribunal hearings as necessary.  </w:t>
      </w:r>
    </w:p>
    <w:p w:rsidR="00CA182E" w:rsidRPr="00C07326" w:rsidRDefault="00CA182E" w:rsidP="00D278C0">
      <w:pPr>
        <w:tabs>
          <w:tab w:val="left" w:pos="5625"/>
        </w:tabs>
        <w:rPr>
          <w:rFonts w:ascii="Arial" w:hAnsi="Arial" w:cs="Arial"/>
          <w:b/>
          <w:sz w:val="24"/>
          <w:szCs w:val="24"/>
          <w:u w:val="single"/>
        </w:rPr>
      </w:pPr>
      <w:r w:rsidRPr="00C07326">
        <w:rPr>
          <w:rFonts w:ascii="Arial" w:eastAsia="Calibri" w:hAnsi="Arial" w:cs="Arial"/>
          <w:sz w:val="24"/>
          <w:szCs w:val="24"/>
          <w:lang w:val="en-US"/>
        </w:rPr>
        <w:t>To contribute to the development and implementation of medical policies and practices that promotes sound and harmonious working relationships within a framework of statutory requirements and national initiatives.</w:t>
      </w:r>
    </w:p>
    <w:p w:rsidR="00CA182E" w:rsidRPr="00C07326" w:rsidRDefault="00CA182E" w:rsidP="00CA182E">
      <w:pPr>
        <w:rPr>
          <w:rFonts w:ascii="Arial" w:hAnsi="Arial" w:cs="Arial"/>
          <w:b/>
          <w:sz w:val="24"/>
          <w:szCs w:val="24"/>
        </w:rPr>
      </w:pPr>
      <w:r w:rsidRPr="00C07326">
        <w:rPr>
          <w:rFonts w:ascii="Arial" w:hAnsi="Arial" w:cs="Arial"/>
          <w:b/>
          <w:sz w:val="24"/>
          <w:szCs w:val="24"/>
        </w:rPr>
        <w:lastRenderedPageBreak/>
        <w:t xml:space="preserve">Internal </w:t>
      </w:r>
    </w:p>
    <w:p w:rsidR="00CA182E" w:rsidRPr="00C07326" w:rsidRDefault="00CA182E" w:rsidP="00CA182E">
      <w:pPr>
        <w:rPr>
          <w:rFonts w:ascii="Arial" w:hAnsi="Arial" w:cs="Arial"/>
          <w:sz w:val="24"/>
          <w:szCs w:val="24"/>
        </w:rPr>
      </w:pPr>
      <w:r w:rsidRPr="00C07326">
        <w:rPr>
          <w:rFonts w:ascii="Arial" w:hAnsi="Arial" w:cs="Arial"/>
          <w:sz w:val="24"/>
          <w:szCs w:val="24"/>
        </w:rPr>
        <w:t xml:space="preserve">Head of Workforce Planning and Medical Education, Medical Staffing Manager, Group Medical Directors, Associate Medical Directors, Group Heads of Workforce and OD, Transactional Team (Recruitment), International Recruitment Resettlement Officer, Medical Workforce, Executive Team, Trade Union Representatives, and potential and successful candidates.  </w:t>
      </w:r>
    </w:p>
    <w:p w:rsidR="00CA182E" w:rsidRPr="00C07326" w:rsidRDefault="00CA182E" w:rsidP="00CA182E">
      <w:pPr>
        <w:jc w:val="both"/>
        <w:rPr>
          <w:rFonts w:ascii="Arial" w:hAnsi="Arial" w:cs="Arial"/>
          <w:b/>
          <w:sz w:val="24"/>
          <w:szCs w:val="24"/>
        </w:rPr>
      </w:pPr>
    </w:p>
    <w:p w:rsidR="00CA182E" w:rsidRPr="00C07326" w:rsidRDefault="00CA182E" w:rsidP="00CA182E">
      <w:pPr>
        <w:jc w:val="both"/>
        <w:rPr>
          <w:rFonts w:ascii="Arial" w:hAnsi="Arial" w:cs="Arial"/>
          <w:b/>
          <w:sz w:val="24"/>
          <w:szCs w:val="24"/>
        </w:rPr>
      </w:pPr>
      <w:r w:rsidRPr="00C07326">
        <w:rPr>
          <w:rFonts w:ascii="Arial" w:hAnsi="Arial" w:cs="Arial"/>
          <w:b/>
          <w:sz w:val="24"/>
          <w:szCs w:val="24"/>
        </w:rPr>
        <w:t xml:space="preserve">External </w:t>
      </w:r>
      <w:r w:rsidRPr="00C07326">
        <w:rPr>
          <w:rFonts w:ascii="Arial" w:hAnsi="Arial" w:cs="Arial"/>
          <w:b/>
          <w:sz w:val="24"/>
          <w:szCs w:val="24"/>
        </w:rPr>
        <w:br/>
      </w:r>
      <w:r w:rsidRPr="00C07326">
        <w:rPr>
          <w:rFonts w:ascii="Arial" w:hAnsi="Arial" w:cs="Arial"/>
          <w:sz w:val="24"/>
          <w:szCs w:val="24"/>
        </w:rPr>
        <w:t>Trade union representatives, legal representatives, Occupational Health, payroll, HR advisory Services, NHS Employers, DBS, UK Border Agency, Royal College of Psychiatry, Lead Employer Trust, colleagues in other NHS Organisations, recruitment agencies (including international agencies) third party suppliers, and potential and successful candidates.</w:t>
      </w:r>
    </w:p>
    <w:p w:rsidR="00D278C0" w:rsidRPr="00C07326" w:rsidRDefault="00D278C0" w:rsidP="00D278C0">
      <w:pPr>
        <w:tabs>
          <w:tab w:val="left" w:pos="5625"/>
        </w:tabs>
        <w:rPr>
          <w:rFonts w:ascii="Arial" w:hAnsi="Arial" w:cs="Arial"/>
          <w:b/>
          <w:sz w:val="24"/>
          <w:szCs w:val="24"/>
          <w:u w:val="single"/>
        </w:rPr>
      </w:pPr>
      <w:r w:rsidRPr="00C07326">
        <w:rPr>
          <w:rFonts w:ascii="Arial" w:hAnsi="Arial" w:cs="Arial"/>
          <w:b/>
          <w:sz w:val="24"/>
          <w:szCs w:val="24"/>
          <w:u w:val="single"/>
        </w:rPr>
        <w:t>KNOWLEDGE, SKILLS, TRAINING AND EXPERIENCE</w:t>
      </w:r>
    </w:p>
    <w:p w:rsidR="00CA182E" w:rsidRPr="00C07326" w:rsidRDefault="00CA182E" w:rsidP="00CA182E">
      <w:pPr>
        <w:rPr>
          <w:rFonts w:ascii="Arial" w:hAnsi="Arial" w:cs="Arial"/>
          <w:sz w:val="24"/>
          <w:szCs w:val="24"/>
        </w:rPr>
      </w:pPr>
      <w:r w:rsidRPr="00C07326">
        <w:rPr>
          <w:rFonts w:ascii="Arial" w:hAnsi="Arial" w:cs="Arial"/>
          <w:sz w:val="24"/>
          <w:szCs w:val="24"/>
        </w:rPr>
        <w:lastRenderedPageBreak/>
        <w:t>Specialist knowledge in relevant areas of human resources acquired through degree and professional HR qualification.</w:t>
      </w:r>
    </w:p>
    <w:p w:rsidR="00CA182E" w:rsidRPr="00C07326" w:rsidRDefault="00CA182E" w:rsidP="00CA182E">
      <w:pPr>
        <w:pStyle w:val="Footer"/>
        <w:rPr>
          <w:rFonts w:ascii="Arial" w:hAnsi="Arial" w:cs="Arial"/>
          <w:sz w:val="24"/>
          <w:szCs w:val="24"/>
        </w:rPr>
      </w:pPr>
      <w:r w:rsidRPr="00C07326">
        <w:rPr>
          <w:rFonts w:ascii="Arial" w:hAnsi="Arial" w:cs="Arial"/>
          <w:sz w:val="24"/>
          <w:szCs w:val="24"/>
        </w:rPr>
        <w:t>Membership of the Chartered Institute of Personnel and Development.</w:t>
      </w:r>
    </w:p>
    <w:p w:rsidR="00CA182E" w:rsidRPr="00C07326" w:rsidRDefault="00CA182E" w:rsidP="00CA182E">
      <w:pPr>
        <w:pStyle w:val="Footer"/>
        <w:rPr>
          <w:rFonts w:ascii="Arial" w:hAnsi="Arial" w:cs="Arial"/>
          <w:sz w:val="24"/>
          <w:szCs w:val="24"/>
        </w:rPr>
      </w:pPr>
    </w:p>
    <w:p w:rsidR="00CA182E" w:rsidRPr="00C07326" w:rsidRDefault="00CA182E" w:rsidP="00CA182E">
      <w:pPr>
        <w:rPr>
          <w:rFonts w:ascii="Arial" w:hAnsi="Arial" w:cs="Arial"/>
          <w:sz w:val="24"/>
          <w:szCs w:val="24"/>
        </w:rPr>
      </w:pPr>
      <w:r w:rsidRPr="00C07326">
        <w:rPr>
          <w:rFonts w:ascii="Arial" w:hAnsi="Arial" w:cs="Arial"/>
          <w:sz w:val="24"/>
          <w:szCs w:val="24"/>
        </w:rPr>
        <w:t>Experience of working in medical recruitment in complex organisations.</w:t>
      </w:r>
    </w:p>
    <w:p w:rsidR="00CA182E" w:rsidRPr="00C07326" w:rsidRDefault="00CA182E" w:rsidP="00CA182E">
      <w:pPr>
        <w:rPr>
          <w:rFonts w:ascii="Arial" w:hAnsi="Arial" w:cs="Arial"/>
          <w:sz w:val="24"/>
          <w:szCs w:val="24"/>
        </w:rPr>
      </w:pPr>
      <w:r w:rsidRPr="00C07326">
        <w:rPr>
          <w:rFonts w:ascii="Arial" w:hAnsi="Arial" w:cs="Arial"/>
          <w:sz w:val="24"/>
          <w:szCs w:val="24"/>
        </w:rPr>
        <w:t>Comprehensive working knowledge of ESR.</w:t>
      </w:r>
    </w:p>
    <w:p w:rsidR="00CA182E" w:rsidRPr="00C07326" w:rsidRDefault="00CA182E" w:rsidP="00CA182E">
      <w:pPr>
        <w:rPr>
          <w:rFonts w:ascii="Arial" w:hAnsi="Arial" w:cs="Arial"/>
          <w:sz w:val="24"/>
          <w:szCs w:val="24"/>
        </w:rPr>
      </w:pPr>
      <w:r w:rsidRPr="00C07326">
        <w:rPr>
          <w:rFonts w:ascii="Arial" w:hAnsi="Arial" w:cs="Arial"/>
          <w:sz w:val="24"/>
          <w:szCs w:val="24"/>
        </w:rPr>
        <w:t>Experience of International Recruitment.</w:t>
      </w:r>
    </w:p>
    <w:p w:rsidR="00CA182E" w:rsidRPr="00C07326" w:rsidRDefault="00CA182E" w:rsidP="00CA182E">
      <w:pPr>
        <w:pStyle w:val="Footer"/>
        <w:rPr>
          <w:rFonts w:ascii="Arial" w:hAnsi="Arial" w:cs="Arial"/>
          <w:sz w:val="24"/>
          <w:szCs w:val="24"/>
        </w:rPr>
      </w:pPr>
      <w:r w:rsidRPr="00C07326">
        <w:rPr>
          <w:rFonts w:ascii="Arial" w:hAnsi="Arial" w:cs="Arial"/>
          <w:sz w:val="24"/>
          <w:szCs w:val="24"/>
        </w:rPr>
        <w:t>Experience of working in a HR department providing day to day advice and guidance on people management issues. Knowledge of NHS Terms and Conditions of employment for Medical Staff.</w:t>
      </w:r>
    </w:p>
    <w:p w:rsidR="00CA182E" w:rsidRPr="00C07326" w:rsidRDefault="00CA182E" w:rsidP="00CA182E">
      <w:pPr>
        <w:pStyle w:val="Footer"/>
        <w:rPr>
          <w:rFonts w:ascii="Arial" w:hAnsi="Arial" w:cs="Arial"/>
          <w:sz w:val="24"/>
          <w:szCs w:val="24"/>
        </w:rPr>
      </w:pPr>
    </w:p>
    <w:p w:rsidR="00CA182E" w:rsidRPr="00C07326" w:rsidRDefault="00CA182E" w:rsidP="00CA182E">
      <w:pPr>
        <w:rPr>
          <w:rFonts w:ascii="Arial" w:hAnsi="Arial" w:cs="Arial"/>
          <w:sz w:val="24"/>
          <w:szCs w:val="24"/>
        </w:rPr>
      </w:pPr>
      <w:r w:rsidRPr="00C07326">
        <w:rPr>
          <w:rFonts w:ascii="Arial" w:hAnsi="Arial" w:cs="Arial"/>
          <w:sz w:val="24"/>
          <w:szCs w:val="24"/>
        </w:rPr>
        <w:t>Excellent customer service experience including handling queries, complaints and sensitive information.</w:t>
      </w:r>
    </w:p>
    <w:p w:rsidR="00D278C0" w:rsidRPr="00C07326" w:rsidRDefault="00D278C0" w:rsidP="00D278C0">
      <w:pPr>
        <w:tabs>
          <w:tab w:val="left" w:pos="5625"/>
        </w:tabs>
        <w:rPr>
          <w:rFonts w:ascii="Arial" w:hAnsi="Arial" w:cs="Arial"/>
          <w:b/>
          <w:sz w:val="24"/>
          <w:szCs w:val="24"/>
          <w:u w:val="single"/>
        </w:rPr>
      </w:pPr>
      <w:r w:rsidRPr="00C07326">
        <w:rPr>
          <w:rFonts w:ascii="Arial" w:hAnsi="Arial" w:cs="Arial"/>
          <w:b/>
          <w:sz w:val="24"/>
          <w:szCs w:val="24"/>
          <w:u w:val="single"/>
        </w:rPr>
        <w:t>ANALYTICAL AND JUDGEMENTAL SKILLS</w:t>
      </w:r>
    </w:p>
    <w:p w:rsidR="00CA182E" w:rsidRPr="00C07326" w:rsidRDefault="00CA182E" w:rsidP="00CA182E">
      <w:pPr>
        <w:jc w:val="both"/>
        <w:rPr>
          <w:rFonts w:ascii="Arial" w:hAnsi="Arial" w:cs="Arial"/>
          <w:sz w:val="24"/>
          <w:szCs w:val="24"/>
          <w:lang w:eastAsia="en-GB"/>
        </w:rPr>
      </w:pPr>
      <w:r w:rsidRPr="00C07326">
        <w:rPr>
          <w:rFonts w:ascii="Arial" w:hAnsi="Arial" w:cs="Arial"/>
          <w:sz w:val="24"/>
          <w:szCs w:val="24"/>
          <w:lang w:eastAsia="en-GB"/>
        </w:rPr>
        <w:lastRenderedPageBreak/>
        <w:t xml:space="preserve">Requirement to assess a range of facts or situations requiring analysis, interpretation and comparison and recommend a course of action in relation to employment legislation. </w:t>
      </w:r>
    </w:p>
    <w:p w:rsidR="00CA182E" w:rsidRPr="00C07326" w:rsidRDefault="00CA182E" w:rsidP="00CA182E">
      <w:pPr>
        <w:autoSpaceDE w:val="0"/>
        <w:autoSpaceDN w:val="0"/>
        <w:adjustRightInd w:val="0"/>
        <w:rPr>
          <w:rFonts w:ascii="Arial" w:hAnsi="Arial" w:cs="Arial"/>
          <w:sz w:val="24"/>
          <w:szCs w:val="24"/>
          <w:lang w:eastAsia="en-GB"/>
        </w:rPr>
      </w:pPr>
      <w:r w:rsidRPr="00C07326">
        <w:rPr>
          <w:rFonts w:ascii="Arial" w:hAnsi="Arial" w:cs="Arial"/>
          <w:sz w:val="24"/>
          <w:szCs w:val="24"/>
          <w:lang w:eastAsia="en-GB"/>
        </w:rPr>
        <w:t xml:space="preserve">To be able to interpret raw data in order to compile reports. </w:t>
      </w:r>
    </w:p>
    <w:p w:rsidR="00CA182E" w:rsidRPr="00C07326" w:rsidRDefault="00CA182E" w:rsidP="00CA182E">
      <w:pPr>
        <w:autoSpaceDE w:val="0"/>
        <w:autoSpaceDN w:val="0"/>
        <w:adjustRightInd w:val="0"/>
        <w:rPr>
          <w:rFonts w:ascii="Arial" w:hAnsi="Arial" w:cs="Arial"/>
          <w:sz w:val="24"/>
          <w:szCs w:val="24"/>
          <w:lang w:eastAsia="en-GB"/>
        </w:rPr>
      </w:pPr>
      <w:r w:rsidRPr="00C07326">
        <w:rPr>
          <w:rFonts w:ascii="Arial" w:hAnsi="Arial" w:cs="Arial"/>
          <w:sz w:val="24"/>
          <w:szCs w:val="24"/>
          <w:lang w:eastAsia="en-GB"/>
        </w:rPr>
        <w:t>To be able to make decisions within required timescales using only information provided.</w:t>
      </w:r>
    </w:p>
    <w:p w:rsidR="00CA182E" w:rsidRPr="00C07326" w:rsidRDefault="00CA182E" w:rsidP="00CA182E">
      <w:pPr>
        <w:rPr>
          <w:rFonts w:ascii="Arial" w:hAnsi="Arial" w:cs="Arial"/>
          <w:sz w:val="24"/>
          <w:szCs w:val="24"/>
        </w:rPr>
      </w:pPr>
      <w:r w:rsidRPr="00C07326">
        <w:rPr>
          <w:rFonts w:ascii="Arial" w:hAnsi="Arial" w:cs="Arial"/>
          <w:sz w:val="24"/>
          <w:szCs w:val="24"/>
        </w:rPr>
        <w:t>Interpretation of HR policies, workforce strategies etc.</w:t>
      </w:r>
    </w:p>
    <w:p w:rsidR="00D278C0" w:rsidRPr="00C07326" w:rsidRDefault="00D278C0" w:rsidP="00D278C0">
      <w:pPr>
        <w:tabs>
          <w:tab w:val="left" w:pos="5625"/>
        </w:tabs>
        <w:rPr>
          <w:rFonts w:ascii="Arial" w:hAnsi="Arial" w:cs="Arial"/>
          <w:b/>
          <w:sz w:val="24"/>
          <w:szCs w:val="24"/>
          <w:u w:val="single"/>
        </w:rPr>
      </w:pPr>
      <w:r w:rsidRPr="00C07326">
        <w:rPr>
          <w:rFonts w:ascii="Arial" w:hAnsi="Arial" w:cs="Arial"/>
          <w:b/>
          <w:sz w:val="24"/>
          <w:szCs w:val="24"/>
          <w:u w:val="single"/>
        </w:rPr>
        <w:t>PLANNING AND ORGANISATIONAL SKILLS</w:t>
      </w:r>
    </w:p>
    <w:p w:rsidR="00CA182E" w:rsidRPr="00C07326" w:rsidRDefault="00CA182E" w:rsidP="00CA182E">
      <w:pPr>
        <w:pStyle w:val="BodyText3"/>
        <w:rPr>
          <w:rFonts w:cs="Arial"/>
          <w:sz w:val="24"/>
          <w:szCs w:val="24"/>
        </w:rPr>
      </w:pPr>
      <w:r w:rsidRPr="00C07326">
        <w:rPr>
          <w:rFonts w:cs="Arial"/>
          <w:sz w:val="24"/>
          <w:szCs w:val="24"/>
        </w:rPr>
        <w:t>Plan and organise the complete medical recruitment process for the entire Trust ensuring resources are available as required, due process is followed and excellent customer service is maintained.</w:t>
      </w:r>
    </w:p>
    <w:p w:rsidR="00CA182E" w:rsidRPr="00C07326" w:rsidRDefault="00CA182E" w:rsidP="00CA182E">
      <w:pPr>
        <w:pStyle w:val="BodyText3"/>
        <w:rPr>
          <w:rFonts w:cs="Arial"/>
          <w:sz w:val="24"/>
          <w:szCs w:val="24"/>
        </w:rPr>
      </w:pPr>
      <w:r w:rsidRPr="00C07326">
        <w:rPr>
          <w:rFonts w:cs="Arial"/>
          <w:sz w:val="24"/>
          <w:szCs w:val="24"/>
        </w:rPr>
        <w:t>Contributes to the planning of the overall team’s workload providing a professional and responsive service at all times.</w:t>
      </w:r>
    </w:p>
    <w:p w:rsidR="00CA182E" w:rsidRPr="00C07326" w:rsidRDefault="00CA182E" w:rsidP="00CA182E">
      <w:pPr>
        <w:pStyle w:val="BodyText3"/>
        <w:rPr>
          <w:rFonts w:cs="Arial"/>
          <w:sz w:val="24"/>
          <w:szCs w:val="24"/>
        </w:rPr>
      </w:pPr>
      <w:r w:rsidRPr="00C07326">
        <w:rPr>
          <w:rFonts w:cs="Arial"/>
          <w:sz w:val="24"/>
          <w:szCs w:val="24"/>
        </w:rPr>
        <w:t>Planning and co-ordination of longer term recruitment plans and strategies such as International Recruitment campaigns, job fairs and promotional events.</w:t>
      </w:r>
    </w:p>
    <w:p w:rsidR="00CA182E" w:rsidRPr="00C07326" w:rsidRDefault="00CA182E" w:rsidP="00CA182E">
      <w:pPr>
        <w:tabs>
          <w:tab w:val="num" w:pos="1287"/>
        </w:tabs>
        <w:rPr>
          <w:rFonts w:ascii="Arial" w:hAnsi="Arial" w:cs="Arial"/>
          <w:sz w:val="24"/>
          <w:szCs w:val="24"/>
        </w:rPr>
      </w:pPr>
      <w:r w:rsidRPr="00C07326">
        <w:rPr>
          <w:rFonts w:ascii="Arial" w:hAnsi="Arial" w:cs="Arial"/>
          <w:sz w:val="24"/>
          <w:szCs w:val="24"/>
        </w:rPr>
        <w:lastRenderedPageBreak/>
        <w:t>To allocate and re-allocate work to meet priorities and conflicting demands e.g. between recruitment events and day to day tasks in line with agreed team KPI’s.</w:t>
      </w:r>
    </w:p>
    <w:p w:rsidR="00CA182E" w:rsidRPr="00C07326" w:rsidRDefault="00CA182E" w:rsidP="00CA182E">
      <w:pPr>
        <w:tabs>
          <w:tab w:val="num" w:pos="540"/>
        </w:tabs>
        <w:autoSpaceDE w:val="0"/>
        <w:autoSpaceDN w:val="0"/>
        <w:adjustRightInd w:val="0"/>
        <w:jc w:val="both"/>
        <w:rPr>
          <w:rFonts w:ascii="Arial" w:hAnsi="Arial" w:cs="Arial"/>
          <w:sz w:val="24"/>
          <w:szCs w:val="24"/>
          <w:lang w:eastAsia="en-GB"/>
        </w:rPr>
      </w:pPr>
      <w:r w:rsidRPr="00C07326">
        <w:rPr>
          <w:rFonts w:ascii="Arial" w:hAnsi="Arial" w:cs="Arial"/>
          <w:sz w:val="24"/>
          <w:szCs w:val="24"/>
          <w:lang w:eastAsia="en-GB"/>
        </w:rPr>
        <w:t>To work as part of the Medical staffing team, provide cover for colleagues where necessary and work flexibly as a team member to ensure smooth and efficient flow of work through the service.</w:t>
      </w:r>
    </w:p>
    <w:p w:rsidR="00D278C0" w:rsidRPr="00C07326" w:rsidRDefault="00D278C0" w:rsidP="00D278C0">
      <w:pPr>
        <w:tabs>
          <w:tab w:val="left" w:pos="5625"/>
        </w:tabs>
        <w:rPr>
          <w:rFonts w:ascii="Arial" w:hAnsi="Arial" w:cs="Arial"/>
          <w:b/>
          <w:sz w:val="24"/>
          <w:szCs w:val="24"/>
          <w:u w:val="single"/>
        </w:rPr>
      </w:pPr>
      <w:r w:rsidRPr="00C07326">
        <w:rPr>
          <w:rFonts w:ascii="Arial" w:hAnsi="Arial" w:cs="Arial"/>
          <w:b/>
          <w:sz w:val="24"/>
          <w:szCs w:val="24"/>
          <w:u w:val="single"/>
        </w:rPr>
        <w:t>PHYSICAL SKILLS</w:t>
      </w:r>
    </w:p>
    <w:p w:rsidR="00CA182E" w:rsidRPr="00C07326" w:rsidRDefault="00CA182E" w:rsidP="00CA182E">
      <w:pPr>
        <w:rPr>
          <w:rFonts w:ascii="Arial" w:hAnsi="Arial" w:cs="Arial"/>
          <w:sz w:val="24"/>
          <w:szCs w:val="24"/>
        </w:rPr>
      </w:pPr>
      <w:r w:rsidRPr="00C07326">
        <w:rPr>
          <w:rFonts w:ascii="Arial" w:hAnsi="Arial" w:cs="Arial"/>
          <w:sz w:val="24"/>
          <w:szCs w:val="24"/>
        </w:rPr>
        <w:t>Standard keyboard skills.</w:t>
      </w:r>
    </w:p>
    <w:p w:rsidR="00CA182E" w:rsidRPr="00C07326" w:rsidRDefault="00CA182E" w:rsidP="00CA182E">
      <w:pPr>
        <w:rPr>
          <w:rFonts w:ascii="Arial" w:hAnsi="Arial" w:cs="Arial"/>
          <w:b/>
          <w:sz w:val="24"/>
          <w:szCs w:val="24"/>
          <w:u w:val="single"/>
        </w:rPr>
      </w:pPr>
      <w:r w:rsidRPr="00C07326">
        <w:rPr>
          <w:rFonts w:ascii="Arial" w:hAnsi="Arial" w:cs="Arial"/>
          <w:sz w:val="24"/>
          <w:szCs w:val="24"/>
        </w:rPr>
        <w:t>Driving across region</w:t>
      </w:r>
    </w:p>
    <w:p w:rsidR="00D278C0" w:rsidRPr="00C07326" w:rsidRDefault="00D278C0" w:rsidP="00D278C0">
      <w:pPr>
        <w:tabs>
          <w:tab w:val="left" w:pos="5625"/>
        </w:tabs>
        <w:rPr>
          <w:rFonts w:ascii="Arial" w:hAnsi="Arial" w:cs="Arial"/>
          <w:b/>
          <w:sz w:val="24"/>
          <w:szCs w:val="24"/>
          <w:u w:val="single"/>
        </w:rPr>
      </w:pPr>
      <w:r w:rsidRPr="00C07326">
        <w:rPr>
          <w:rFonts w:ascii="Arial" w:hAnsi="Arial" w:cs="Arial"/>
          <w:b/>
          <w:sz w:val="24"/>
          <w:szCs w:val="24"/>
          <w:u w:val="single"/>
        </w:rPr>
        <w:t>RESPONSIBILITIES FOR PATIENT/CLIENT CARE</w:t>
      </w:r>
    </w:p>
    <w:p w:rsidR="00D278C0" w:rsidRPr="00C07326" w:rsidRDefault="00CA182E" w:rsidP="00D278C0">
      <w:pPr>
        <w:tabs>
          <w:tab w:val="left" w:pos="5625"/>
        </w:tabs>
        <w:rPr>
          <w:rFonts w:ascii="Arial" w:hAnsi="Arial" w:cs="Arial"/>
          <w:b/>
          <w:sz w:val="24"/>
          <w:szCs w:val="24"/>
          <w:u w:val="single"/>
        </w:rPr>
      </w:pPr>
      <w:r w:rsidRPr="00C07326">
        <w:rPr>
          <w:rFonts w:ascii="Arial" w:hAnsi="Arial" w:cs="Arial"/>
          <w:sz w:val="24"/>
          <w:szCs w:val="24"/>
        </w:rPr>
        <w:t>Assists patients/relatives during incidental care only</w:t>
      </w:r>
    </w:p>
    <w:p w:rsidR="00D278C0" w:rsidRPr="00C07326" w:rsidRDefault="00D278C0" w:rsidP="00D278C0">
      <w:pPr>
        <w:tabs>
          <w:tab w:val="left" w:pos="5625"/>
        </w:tabs>
        <w:rPr>
          <w:rFonts w:ascii="Arial" w:hAnsi="Arial" w:cs="Arial"/>
          <w:b/>
          <w:sz w:val="24"/>
          <w:szCs w:val="24"/>
          <w:u w:val="single"/>
        </w:rPr>
      </w:pPr>
      <w:r w:rsidRPr="00C07326">
        <w:rPr>
          <w:rFonts w:ascii="Arial" w:hAnsi="Arial" w:cs="Arial"/>
          <w:b/>
          <w:sz w:val="24"/>
          <w:szCs w:val="24"/>
          <w:u w:val="single"/>
        </w:rPr>
        <w:t>POLICY AND SERVICE DEVELOPMENT</w:t>
      </w:r>
    </w:p>
    <w:p w:rsidR="00CA182E" w:rsidRPr="00C07326" w:rsidRDefault="00CA182E" w:rsidP="00CA182E">
      <w:pPr>
        <w:rPr>
          <w:rFonts w:ascii="Arial" w:hAnsi="Arial" w:cs="Arial"/>
          <w:sz w:val="24"/>
          <w:szCs w:val="24"/>
        </w:rPr>
      </w:pPr>
      <w:r w:rsidRPr="00C07326">
        <w:rPr>
          <w:rFonts w:ascii="Arial" w:hAnsi="Arial" w:cs="Arial"/>
          <w:sz w:val="24"/>
          <w:szCs w:val="24"/>
        </w:rPr>
        <w:t>Review and evaluate the medical recruitment process, presenting findings and recommendations for improvement.</w:t>
      </w:r>
    </w:p>
    <w:p w:rsidR="00CA182E" w:rsidRPr="00C07326" w:rsidRDefault="00CA182E" w:rsidP="00CA182E">
      <w:pPr>
        <w:autoSpaceDE w:val="0"/>
        <w:autoSpaceDN w:val="0"/>
        <w:adjustRightInd w:val="0"/>
        <w:jc w:val="both"/>
        <w:rPr>
          <w:rFonts w:ascii="Arial" w:hAnsi="Arial" w:cs="Arial"/>
          <w:sz w:val="24"/>
          <w:szCs w:val="24"/>
          <w:lang w:eastAsia="en-GB"/>
        </w:rPr>
      </w:pPr>
      <w:r w:rsidRPr="00C07326">
        <w:rPr>
          <w:rFonts w:ascii="Arial" w:hAnsi="Arial" w:cs="Arial"/>
          <w:sz w:val="24"/>
          <w:szCs w:val="24"/>
          <w:lang w:eastAsia="en-GB"/>
        </w:rPr>
        <w:t xml:space="preserve">Contribute to the development of medical workforce policies. </w:t>
      </w:r>
    </w:p>
    <w:p w:rsidR="00CA182E" w:rsidRPr="00C07326" w:rsidRDefault="00CA182E" w:rsidP="00CA182E">
      <w:pPr>
        <w:autoSpaceDE w:val="0"/>
        <w:autoSpaceDN w:val="0"/>
        <w:adjustRightInd w:val="0"/>
        <w:jc w:val="both"/>
        <w:rPr>
          <w:rFonts w:ascii="Arial" w:hAnsi="Arial" w:cs="Arial"/>
          <w:sz w:val="24"/>
          <w:szCs w:val="24"/>
          <w:lang w:eastAsia="en-GB"/>
        </w:rPr>
      </w:pPr>
      <w:r w:rsidRPr="00C07326">
        <w:rPr>
          <w:rFonts w:ascii="Arial" w:hAnsi="Arial" w:cs="Arial"/>
          <w:sz w:val="24"/>
          <w:szCs w:val="24"/>
          <w:lang w:eastAsia="en-GB"/>
        </w:rPr>
        <w:lastRenderedPageBreak/>
        <w:t>Implement policies and guidance notes in the team to ensure standard ways of working and best practice.</w:t>
      </w:r>
    </w:p>
    <w:p w:rsidR="00CA182E" w:rsidRPr="00C07326" w:rsidRDefault="00CA182E" w:rsidP="00CA182E">
      <w:pPr>
        <w:rPr>
          <w:rFonts w:ascii="Arial" w:hAnsi="Arial" w:cs="Arial"/>
          <w:sz w:val="24"/>
          <w:szCs w:val="24"/>
        </w:rPr>
      </w:pPr>
      <w:r w:rsidRPr="00C07326">
        <w:rPr>
          <w:rFonts w:ascii="Arial" w:hAnsi="Arial" w:cs="Arial"/>
          <w:sz w:val="24"/>
          <w:szCs w:val="24"/>
        </w:rPr>
        <w:t>Detailed understanding of policies related to Medical Staffing:</w:t>
      </w:r>
    </w:p>
    <w:p w:rsidR="00CA182E" w:rsidRPr="00C07326" w:rsidRDefault="00CA182E" w:rsidP="00CA182E">
      <w:pPr>
        <w:numPr>
          <w:ilvl w:val="1"/>
          <w:numId w:val="27"/>
        </w:numPr>
        <w:spacing w:after="0" w:line="240" w:lineRule="auto"/>
        <w:ind w:left="1080"/>
        <w:rPr>
          <w:rFonts w:ascii="Arial" w:hAnsi="Arial" w:cs="Arial"/>
          <w:sz w:val="24"/>
          <w:szCs w:val="24"/>
        </w:rPr>
      </w:pPr>
      <w:r w:rsidRPr="00C07326">
        <w:rPr>
          <w:rFonts w:ascii="Arial" w:hAnsi="Arial" w:cs="Arial"/>
          <w:sz w:val="24"/>
          <w:szCs w:val="24"/>
        </w:rPr>
        <w:t>Handing Concerns about Doctors</w:t>
      </w:r>
    </w:p>
    <w:p w:rsidR="00CA182E" w:rsidRPr="00C07326" w:rsidRDefault="00CA182E" w:rsidP="00CA182E">
      <w:pPr>
        <w:numPr>
          <w:ilvl w:val="1"/>
          <w:numId w:val="27"/>
        </w:numPr>
        <w:spacing w:after="0" w:line="240" w:lineRule="auto"/>
        <w:ind w:left="1080"/>
        <w:rPr>
          <w:rFonts w:ascii="Arial" w:hAnsi="Arial" w:cs="Arial"/>
          <w:sz w:val="24"/>
          <w:szCs w:val="24"/>
        </w:rPr>
      </w:pPr>
      <w:r w:rsidRPr="00C07326">
        <w:rPr>
          <w:rFonts w:ascii="Arial" w:hAnsi="Arial" w:cs="Arial"/>
          <w:sz w:val="24"/>
          <w:szCs w:val="24"/>
        </w:rPr>
        <w:t>Clinical Excellence Awards</w:t>
      </w:r>
    </w:p>
    <w:p w:rsidR="00CA182E" w:rsidRPr="00C07326" w:rsidRDefault="00CA182E" w:rsidP="00CA182E">
      <w:pPr>
        <w:numPr>
          <w:ilvl w:val="1"/>
          <w:numId w:val="27"/>
        </w:numPr>
        <w:spacing w:after="0" w:line="240" w:lineRule="auto"/>
        <w:ind w:left="1080"/>
        <w:rPr>
          <w:rFonts w:ascii="Arial" w:hAnsi="Arial" w:cs="Arial"/>
          <w:sz w:val="24"/>
          <w:szCs w:val="24"/>
        </w:rPr>
      </w:pPr>
      <w:r w:rsidRPr="00C07326">
        <w:rPr>
          <w:rFonts w:ascii="Arial" w:hAnsi="Arial" w:cs="Arial"/>
          <w:sz w:val="24"/>
          <w:szCs w:val="24"/>
        </w:rPr>
        <w:t>Revalidation</w:t>
      </w:r>
    </w:p>
    <w:p w:rsidR="00CA182E" w:rsidRPr="00C07326" w:rsidRDefault="00CA182E" w:rsidP="00CA182E">
      <w:pPr>
        <w:numPr>
          <w:ilvl w:val="1"/>
          <w:numId w:val="27"/>
        </w:numPr>
        <w:spacing w:after="0" w:line="240" w:lineRule="auto"/>
        <w:ind w:left="1080"/>
        <w:rPr>
          <w:rFonts w:ascii="Arial" w:hAnsi="Arial" w:cs="Arial"/>
          <w:b/>
          <w:sz w:val="24"/>
          <w:szCs w:val="24"/>
          <w:u w:val="single"/>
        </w:rPr>
      </w:pPr>
      <w:r w:rsidRPr="00C07326">
        <w:rPr>
          <w:rFonts w:ascii="Arial" w:hAnsi="Arial" w:cs="Arial"/>
          <w:sz w:val="24"/>
          <w:szCs w:val="24"/>
        </w:rPr>
        <w:t>Appraisal</w:t>
      </w:r>
    </w:p>
    <w:p w:rsidR="00CA182E" w:rsidRPr="00C07326" w:rsidRDefault="00CA182E" w:rsidP="00CA182E">
      <w:pPr>
        <w:numPr>
          <w:ilvl w:val="1"/>
          <w:numId w:val="27"/>
        </w:numPr>
        <w:spacing w:after="0" w:line="240" w:lineRule="auto"/>
        <w:ind w:left="1080"/>
        <w:rPr>
          <w:rFonts w:ascii="Arial" w:hAnsi="Arial" w:cs="Arial"/>
          <w:b/>
          <w:sz w:val="24"/>
          <w:szCs w:val="24"/>
          <w:u w:val="single"/>
        </w:rPr>
      </w:pPr>
      <w:r w:rsidRPr="00C07326">
        <w:rPr>
          <w:rFonts w:ascii="Arial" w:hAnsi="Arial" w:cs="Arial"/>
          <w:sz w:val="24"/>
          <w:szCs w:val="24"/>
        </w:rPr>
        <w:t>Job Planning</w:t>
      </w:r>
    </w:p>
    <w:p w:rsidR="00CA182E" w:rsidRPr="00C07326" w:rsidRDefault="00CA182E" w:rsidP="00CA182E">
      <w:pPr>
        <w:autoSpaceDE w:val="0"/>
        <w:autoSpaceDN w:val="0"/>
        <w:adjustRightInd w:val="0"/>
        <w:rPr>
          <w:rFonts w:ascii="Arial" w:hAnsi="Arial" w:cs="Arial"/>
          <w:sz w:val="24"/>
          <w:szCs w:val="24"/>
          <w:lang w:eastAsia="en-GB"/>
        </w:rPr>
      </w:pPr>
      <w:r w:rsidRPr="00C07326">
        <w:rPr>
          <w:rFonts w:ascii="Arial" w:hAnsi="Arial" w:cs="Arial"/>
          <w:sz w:val="24"/>
          <w:szCs w:val="24"/>
          <w:lang w:eastAsia="en-GB"/>
        </w:rPr>
        <w:t>Keep up to date with national changes and employment legislation.</w:t>
      </w:r>
    </w:p>
    <w:p w:rsidR="00CA182E" w:rsidRPr="00C07326" w:rsidRDefault="00CA182E" w:rsidP="00CA182E">
      <w:pPr>
        <w:rPr>
          <w:rFonts w:ascii="Arial" w:hAnsi="Arial" w:cs="Arial"/>
          <w:sz w:val="24"/>
          <w:szCs w:val="24"/>
        </w:rPr>
      </w:pPr>
      <w:r w:rsidRPr="00C07326">
        <w:rPr>
          <w:rFonts w:ascii="Arial" w:hAnsi="Arial" w:cs="Arial"/>
          <w:sz w:val="24"/>
          <w:szCs w:val="24"/>
        </w:rPr>
        <w:t xml:space="preserve">To actively engage in initiatives to generate ideas for improving the department and Trust wide processes. </w:t>
      </w:r>
    </w:p>
    <w:p w:rsidR="00D278C0" w:rsidRPr="00C07326" w:rsidRDefault="00D278C0" w:rsidP="00D278C0">
      <w:pPr>
        <w:tabs>
          <w:tab w:val="left" w:pos="5625"/>
        </w:tabs>
        <w:rPr>
          <w:rFonts w:ascii="Arial" w:hAnsi="Arial" w:cs="Arial"/>
          <w:b/>
          <w:sz w:val="24"/>
          <w:szCs w:val="24"/>
          <w:u w:val="single"/>
        </w:rPr>
      </w:pPr>
      <w:r w:rsidRPr="00C07326">
        <w:rPr>
          <w:rFonts w:ascii="Arial" w:hAnsi="Arial" w:cs="Arial"/>
          <w:b/>
          <w:sz w:val="24"/>
          <w:szCs w:val="24"/>
          <w:u w:val="single"/>
        </w:rPr>
        <w:t>FINANCIAL AND PHYSICAL RESOURCES</w:t>
      </w:r>
    </w:p>
    <w:p w:rsidR="00CA182E" w:rsidRPr="00C07326" w:rsidRDefault="00CA182E" w:rsidP="00CA182E">
      <w:pPr>
        <w:jc w:val="both"/>
        <w:rPr>
          <w:rFonts w:ascii="Arial" w:hAnsi="Arial" w:cs="Arial"/>
          <w:sz w:val="24"/>
          <w:szCs w:val="24"/>
        </w:rPr>
      </w:pPr>
      <w:r w:rsidRPr="00C07326">
        <w:rPr>
          <w:rFonts w:ascii="Arial" w:hAnsi="Arial" w:cs="Arial"/>
          <w:sz w:val="24"/>
          <w:szCs w:val="24"/>
        </w:rPr>
        <w:t>Responsible for accurate entry of information into ESR which results in pay and financial information being correct i.e. new starters.</w:t>
      </w:r>
    </w:p>
    <w:p w:rsidR="00CA182E" w:rsidRPr="00C07326" w:rsidRDefault="00CA182E" w:rsidP="00CA182E">
      <w:pPr>
        <w:jc w:val="both"/>
        <w:rPr>
          <w:rFonts w:ascii="Arial" w:hAnsi="Arial" w:cs="Arial"/>
          <w:sz w:val="24"/>
          <w:szCs w:val="24"/>
        </w:rPr>
      </w:pPr>
      <w:r w:rsidRPr="00C07326">
        <w:rPr>
          <w:rFonts w:ascii="Arial" w:hAnsi="Arial" w:cs="Arial"/>
          <w:sz w:val="24"/>
          <w:szCs w:val="24"/>
        </w:rPr>
        <w:t>Sign off mileage claims and staff timesheets.</w:t>
      </w:r>
    </w:p>
    <w:p w:rsidR="00CA182E" w:rsidRPr="00C07326" w:rsidRDefault="00CA182E" w:rsidP="00CA182E">
      <w:pPr>
        <w:jc w:val="both"/>
        <w:rPr>
          <w:rFonts w:ascii="Arial" w:hAnsi="Arial" w:cs="Arial"/>
          <w:sz w:val="24"/>
          <w:szCs w:val="24"/>
        </w:rPr>
      </w:pPr>
      <w:r w:rsidRPr="00C07326">
        <w:rPr>
          <w:rFonts w:ascii="Arial" w:hAnsi="Arial" w:cs="Arial"/>
          <w:sz w:val="24"/>
          <w:szCs w:val="24"/>
        </w:rPr>
        <w:lastRenderedPageBreak/>
        <w:t>Responsible for the safe keeping of office equipment and resources.</w:t>
      </w:r>
    </w:p>
    <w:p w:rsidR="00D278C0" w:rsidRPr="00C07326" w:rsidRDefault="00D278C0" w:rsidP="00D278C0">
      <w:pPr>
        <w:tabs>
          <w:tab w:val="left" w:pos="5625"/>
        </w:tabs>
        <w:rPr>
          <w:rFonts w:ascii="Arial" w:hAnsi="Arial" w:cs="Arial"/>
          <w:b/>
          <w:sz w:val="24"/>
          <w:szCs w:val="24"/>
          <w:u w:val="single"/>
        </w:rPr>
      </w:pPr>
      <w:r w:rsidRPr="00C07326">
        <w:rPr>
          <w:rFonts w:ascii="Arial" w:hAnsi="Arial" w:cs="Arial"/>
          <w:b/>
          <w:sz w:val="24"/>
          <w:szCs w:val="24"/>
          <w:u w:val="single"/>
        </w:rPr>
        <w:t>HUMAN RESOURCES</w:t>
      </w:r>
    </w:p>
    <w:p w:rsidR="00D00FDF" w:rsidRPr="00C07326" w:rsidRDefault="00CA182E" w:rsidP="009A729F">
      <w:pPr>
        <w:tabs>
          <w:tab w:val="left" w:pos="5625"/>
        </w:tabs>
        <w:rPr>
          <w:rFonts w:ascii="Arial" w:hAnsi="Arial" w:cs="Arial"/>
          <w:sz w:val="24"/>
          <w:szCs w:val="24"/>
        </w:rPr>
      </w:pPr>
      <w:r w:rsidRPr="00C07326">
        <w:rPr>
          <w:rFonts w:ascii="Arial" w:hAnsi="Arial" w:cs="Arial"/>
          <w:sz w:val="24"/>
          <w:szCs w:val="24"/>
        </w:rPr>
        <w:t>Responsible for the delivery of the Trust medical recruitment service, ensuring that all medical recruitment administration is carried out efficiently and accurately and that employees’ and staff experience of the service is positive</w:t>
      </w:r>
    </w:p>
    <w:p w:rsidR="00D278C0" w:rsidRPr="00C07326" w:rsidRDefault="00CA182E" w:rsidP="009A729F">
      <w:pPr>
        <w:tabs>
          <w:tab w:val="left" w:pos="5625"/>
        </w:tabs>
        <w:rPr>
          <w:rFonts w:ascii="Arial" w:hAnsi="Arial" w:cs="Arial"/>
          <w:sz w:val="24"/>
          <w:szCs w:val="24"/>
        </w:rPr>
      </w:pPr>
      <w:r w:rsidRPr="00C07326">
        <w:rPr>
          <w:rFonts w:ascii="Arial" w:hAnsi="Arial" w:cs="Arial"/>
          <w:sz w:val="24"/>
          <w:szCs w:val="24"/>
        </w:rPr>
        <w:t>To maintain effective working relationships with key stakeholders by regularly meeting with and updating them of medical recruitment developments. Working collaboratively with stakeholders to refine the medical recruitment process through feedback, developments and performance indicators.</w:t>
      </w:r>
    </w:p>
    <w:p w:rsidR="00CA182E" w:rsidRPr="00C07326" w:rsidRDefault="00CA182E" w:rsidP="00CA182E">
      <w:pPr>
        <w:rPr>
          <w:rFonts w:ascii="Arial" w:hAnsi="Arial" w:cs="Arial"/>
          <w:sz w:val="24"/>
          <w:szCs w:val="24"/>
        </w:rPr>
      </w:pPr>
      <w:r w:rsidRPr="00C07326">
        <w:rPr>
          <w:rFonts w:ascii="Arial" w:hAnsi="Arial" w:cs="Arial"/>
          <w:sz w:val="24"/>
          <w:szCs w:val="24"/>
        </w:rPr>
        <w:t xml:space="preserve">To ensure that all work is carried out in a timely manner, meeting internal quality standards (KPI’s) and legal requirements. </w:t>
      </w:r>
    </w:p>
    <w:p w:rsidR="00CA182E" w:rsidRPr="00C07326" w:rsidRDefault="00CA182E" w:rsidP="00CA182E">
      <w:pPr>
        <w:rPr>
          <w:rFonts w:ascii="Arial" w:hAnsi="Arial" w:cs="Arial"/>
          <w:sz w:val="24"/>
          <w:szCs w:val="24"/>
        </w:rPr>
      </w:pPr>
      <w:r w:rsidRPr="00C07326">
        <w:rPr>
          <w:rFonts w:ascii="Arial" w:hAnsi="Arial" w:cs="Arial"/>
          <w:sz w:val="24"/>
          <w:szCs w:val="24"/>
        </w:rPr>
        <w:t xml:space="preserve">To ensure accurate and timely data entry. . </w:t>
      </w:r>
    </w:p>
    <w:p w:rsidR="00CA182E" w:rsidRPr="00C07326" w:rsidRDefault="00CA182E" w:rsidP="00CA182E">
      <w:pPr>
        <w:rPr>
          <w:rFonts w:ascii="Arial" w:hAnsi="Arial" w:cs="Arial"/>
          <w:sz w:val="24"/>
          <w:szCs w:val="24"/>
        </w:rPr>
      </w:pPr>
      <w:r w:rsidRPr="00C07326">
        <w:rPr>
          <w:rFonts w:ascii="Arial" w:hAnsi="Arial" w:cs="Arial"/>
          <w:sz w:val="24"/>
          <w:szCs w:val="24"/>
        </w:rPr>
        <w:lastRenderedPageBreak/>
        <w:t xml:space="preserve">Responsible for advising on complex medical recruitment issues as a first point of contact, ensuring that advice given is consistent and concise. </w:t>
      </w:r>
    </w:p>
    <w:p w:rsidR="00CA182E" w:rsidRPr="00C07326" w:rsidRDefault="00CA182E" w:rsidP="00CA182E">
      <w:pPr>
        <w:rPr>
          <w:rFonts w:ascii="Arial" w:hAnsi="Arial" w:cs="Arial"/>
          <w:sz w:val="24"/>
          <w:szCs w:val="24"/>
        </w:rPr>
      </w:pPr>
      <w:r w:rsidRPr="00C07326">
        <w:rPr>
          <w:rFonts w:ascii="Arial" w:hAnsi="Arial" w:cs="Arial"/>
          <w:sz w:val="24"/>
          <w:szCs w:val="24"/>
        </w:rPr>
        <w:t>To keep up to date and provide advice and guidance to managers on medical terms and conditions queries.</w:t>
      </w:r>
    </w:p>
    <w:p w:rsidR="00CA182E" w:rsidRPr="00C07326" w:rsidRDefault="00CA182E" w:rsidP="00CA182E">
      <w:pPr>
        <w:rPr>
          <w:rFonts w:ascii="Arial" w:hAnsi="Arial" w:cs="Arial"/>
          <w:sz w:val="24"/>
          <w:szCs w:val="24"/>
        </w:rPr>
      </w:pPr>
      <w:r w:rsidRPr="00C07326">
        <w:rPr>
          <w:rFonts w:ascii="Arial" w:hAnsi="Arial" w:cs="Arial"/>
          <w:sz w:val="24"/>
          <w:szCs w:val="24"/>
        </w:rPr>
        <w:t xml:space="preserve">To be a designated System Administrator on NHS Jobs. </w:t>
      </w:r>
    </w:p>
    <w:p w:rsidR="00CA182E" w:rsidRPr="00C07326" w:rsidRDefault="00CA182E" w:rsidP="00CA182E">
      <w:pPr>
        <w:rPr>
          <w:rFonts w:ascii="Arial" w:hAnsi="Arial" w:cs="Arial"/>
          <w:color w:val="FF0000"/>
          <w:sz w:val="24"/>
          <w:szCs w:val="24"/>
        </w:rPr>
      </w:pPr>
      <w:r w:rsidRPr="00C07326">
        <w:rPr>
          <w:rFonts w:ascii="Arial" w:hAnsi="Arial" w:cs="Arial"/>
          <w:sz w:val="24"/>
          <w:szCs w:val="24"/>
        </w:rPr>
        <w:t xml:space="preserve">Work with external interface bodies in relation to OH and professional bodies e.g. GMC in ensuring appropriate NHS Employment Checks are carried out. </w:t>
      </w:r>
      <w:r w:rsidRPr="00C07326">
        <w:rPr>
          <w:rFonts w:ascii="Arial" w:hAnsi="Arial" w:cs="Arial"/>
          <w:color w:val="FF0000"/>
          <w:sz w:val="24"/>
          <w:szCs w:val="24"/>
        </w:rPr>
        <w:t xml:space="preserve"> </w:t>
      </w:r>
    </w:p>
    <w:p w:rsidR="00D278C0" w:rsidRPr="00C07326" w:rsidRDefault="00D278C0" w:rsidP="00D278C0">
      <w:pPr>
        <w:tabs>
          <w:tab w:val="left" w:pos="5625"/>
        </w:tabs>
        <w:rPr>
          <w:rFonts w:ascii="Arial" w:hAnsi="Arial" w:cs="Arial"/>
          <w:b/>
          <w:sz w:val="24"/>
          <w:szCs w:val="24"/>
          <w:u w:val="single"/>
        </w:rPr>
      </w:pPr>
      <w:r w:rsidRPr="00C07326">
        <w:rPr>
          <w:rFonts w:ascii="Arial" w:hAnsi="Arial" w:cs="Arial"/>
          <w:b/>
          <w:sz w:val="24"/>
          <w:szCs w:val="24"/>
          <w:u w:val="single"/>
        </w:rPr>
        <w:t>INFORMATION RESOURCES</w:t>
      </w:r>
    </w:p>
    <w:p w:rsidR="00CA182E" w:rsidRPr="00C07326" w:rsidRDefault="00CA182E" w:rsidP="00CA182E">
      <w:pPr>
        <w:jc w:val="both"/>
        <w:rPr>
          <w:rFonts w:ascii="Arial" w:hAnsi="Arial" w:cs="Arial"/>
          <w:sz w:val="24"/>
          <w:szCs w:val="24"/>
        </w:rPr>
      </w:pPr>
      <w:r w:rsidRPr="00C07326">
        <w:rPr>
          <w:rFonts w:ascii="Arial" w:hAnsi="Arial" w:cs="Arial"/>
          <w:sz w:val="24"/>
          <w:szCs w:val="24"/>
        </w:rPr>
        <w:t>Contribute to the design of systems and processes for the effective provision of medical recruitment processes.</w:t>
      </w:r>
    </w:p>
    <w:p w:rsidR="00D278C0" w:rsidRPr="00C07326" w:rsidRDefault="00CA182E" w:rsidP="00D278C0">
      <w:pPr>
        <w:tabs>
          <w:tab w:val="left" w:pos="5625"/>
        </w:tabs>
        <w:rPr>
          <w:rFonts w:ascii="Arial" w:hAnsi="Arial" w:cs="Arial"/>
          <w:b/>
          <w:sz w:val="24"/>
          <w:szCs w:val="24"/>
          <w:u w:val="single"/>
        </w:rPr>
      </w:pPr>
      <w:r w:rsidRPr="00C07326">
        <w:rPr>
          <w:rFonts w:ascii="Arial" w:hAnsi="Arial" w:cs="Arial"/>
          <w:sz w:val="24"/>
          <w:szCs w:val="24"/>
        </w:rPr>
        <w:t>Scope and utilise technology to its fullest across the medical recruitment pathway.</w:t>
      </w:r>
    </w:p>
    <w:p w:rsidR="00D278C0" w:rsidRPr="00C07326" w:rsidRDefault="00CA182E" w:rsidP="00D278C0">
      <w:pPr>
        <w:tabs>
          <w:tab w:val="left" w:pos="5625"/>
        </w:tabs>
        <w:rPr>
          <w:rFonts w:ascii="Arial" w:hAnsi="Arial" w:cs="Arial"/>
          <w:b/>
          <w:sz w:val="24"/>
          <w:szCs w:val="24"/>
          <w:u w:val="single"/>
        </w:rPr>
      </w:pPr>
      <w:r w:rsidRPr="00C07326">
        <w:rPr>
          <w:rFonts w:ascii="Arial" w:hAnsi="Arial" w:cs="Arial"/>
          <w:sz w:val="24"/>
          <w:szCs w:val="24"/>
        </w:rPr>
        <w:t>Effectively maintain the NHS Jobs and TRAC systems for medical recruitment</w:t>
      </w:r>
    </w:p>
    <w:p w:rsidR="00D278C0" w:rsidRPr="00C07326" w:rsidRDefault="00CA182E" w:rsidP="00D278C0">
      <w:pPr>
        <w:tabs>
          <w:tab w:val="left" w:pos="5625"/>
        </w:tabs>
        <w:rPr>
          <w:rFonts w:ascii="Arial" w:hAnsi="Arial" w:cs="Arial"/>
          <w:b/>
          <w:sz w:val="24"/>
          <w:szCs w:val="24"/>
          <w:u w:val="single"/>
        </w:rPr>
      </w:pPr>
      <w:r w:rsidRPr="00C07326">
        <w:rPr>
          <w:rFonts w:ascii="Arial" w:hAnsi="Arial" w:cs="Arial"/>
          <w:sz w:val="24"/>
          <w:szCs w:val="24"/>
        </w:rPr>
        <w:lastRenderedPageBreak/>
        <w:t>To produce a range of complex and detailed information and reports including creating reports and spreadsheets for Trust meetings in relation to medical recruitment.</w:t>
      </w:r>
    </w:p>
    <w:p w:rsidR="00D278C0" w:rsidRPr="00C07326" w:rsidRDefault="00D278C0" w:rsidP="00D278C0">
      <w:pPr>
        <w:tabs>
          <w:tab w:val="left" w:pos="5625"/>
        </w:tabs>
        <w:rPr>
          <w:rFonts w:ascii="Arial" w:hAnsi="Arial" w:cs="Arial"/>
          <w:b/>
          <w:sz w:val="24"/>
          <w:szCs w:val="24"/>
          <w:u w:val="single"/>
        </w:rPr>
      </w:pPr>
      <w:r w:rsidRPr="00C07326">
        <w:rPr>
          <w:rFonts w:ascii="Arial" w:hAnsi="Arial" w:cs="Arial"/>
          <w:b/>
          <w:sz w:val="24"/>
          <w:szCs w:val="24"/>
          <w:u w:val="single"/>
        </w:rPr>
        <w:t>RESEARCH AND DEVELOPMENT</w:t>
      </w:r>
    </w:p>
    <w:p w:rsidR="00CA182E" w:rsidRPr="00C07326" w:rsidRDefault="00CA182E" w:rsidP="00CA182E">
      <w:pPr>
        <w:jc w:val="both"/>
        <w:rPr>
          <w:rFonts w:ascii="Arial" w:hAnsi="Arial" w:cs="Arial"/>
          <w:b/>
          <w:sz w:val="24"/>
          <w:szCs w:val="24"/>
          <w:u w:val="single"/>
        </w:rPr>
      </w:pPr>
      <w:r w:rsidRPr="00C07326">
        <w:rPr>
          <w:rFonts w:ascii="Arial" w:hAnsi="Arial" w:cs="Arial"/>
          <w:sz w:val="24"/>
          <w:szCs w:val="24"/>
        </w:rPr>
        <w:t>Undertakes audits and surveys as necessary in own work area.</w:t>
      </w:r>
    </w:p>
    <w:p w:rsidR="00D278C0" w:rsidRPr="00C07326" w:rsidRDefault="00D278C0" w:rsidP="00D278C0">
      <w:pPr>
        <w:tabs>
          <w:tab w:val="left" w:pos="5625"/>
        </w:tabs>
        <w:rPr>
          <w:rFonts w:ascii="Arial" w:hAnsi="Arial" w:cs="Arial"/>
          <w:b/>
          <w:sz w:val="24"/>
          <w:szCs w:val="24"/>
          <w:u w:val="single"/>
        </w:rPr>
      </w:pPr>
      <w:r w:rsidRPr="00C07326">
        <w:rPr>
          <w:rFonts w:ascii="Arial" w:hAnsi="Arial" w:cs="Arial"/>
          <w:b/>
          <w:sz w:val="24"/>
          <w:szCs w:val="24"/>
          <w:u w:val="single"/>
        </w:rPr>
        <w:t>FREEDOM TO ACT</w:t>
      </w:r>
    </w:p>
    <w:p w:rsidR="00D278C0" w:rsidRPr="00C07326" w:rsidRDefault="00CA182E" w:rsidP="00D278C0">
      <w:pPr>
        <w:tabs>
          <w:tab w:val="left" w:pos="5625"/>
        </w:tabs>
        <w:rPr>
          <w:rFonts w:ascii="Arial" w:hAnsi="Arial" w:cs="Arial"/>
          <w:sz w:val="24"/>
          <w:szCs w:val="24"/>
        </w:rPr>
      </w:pPr>
      <w:r w:rsidRPr="00C07326">
        <w:rPr>
          <w:rFonts w:ascii="Arial" w:hAnsi="Arial" w:cs="Arial"/>
          <w:sz w:val="24"/>
          <w:szCs w:val="24"/>
        </w:rPr>
        <w:t>Able to manage and prioritise own workload without direct supervision, seeking guidance from the Medical Staffing Manager when required.</w:t>
      </w:r>
      <w:r w:rsidRPr="00C07326">
        <w:rPr>
          <w:rFonts w:ascii="Arial" w:hAnsi="Arial" w:cs="Arial"/>
          <w:sz w:val="24"/>
          <w:szCs w:val="24"/>
          <w:lang w:eastAsia="en-GB"/>
        </w:rPr>
        <w:t xml:space="preserve"> </w:t>
      </w:r>
      <w:r w:rsidRPr="00C07326">
        <w:rPr>
          <w:rFonts w:ascii="Arial" w:hAnsi="Arial" w:cs="Arial"/>
          <w:sz w:val="24"/>
          <w:szCs w:val="24"/>
        </w:rPr>
        <w:t>Work is managed rather than supervised</w:t>
      </w:r>
    </w:p>
    <w:p w:rsidR="00D278C0" w:rsidRPr="00C07326" w:rsidRDefault="00CA182E" w:rsidP="00D278C0">
      <w:pPr>
        <w:tabs>
          <w:tab w:val="left" w:pos="5625"/>
        </w:tabs>
        <w:rPr>
          <w:rFonts w:ascii="Arial" w:hAnsi="Arial" w:cs="Arial"/>
          <w:b/>
          <w:sz w:val="24"/>
          <w:szCs w:val="24"/>
          <w:u w:val="single"/>
        </w:rPr>
      </w:pPr>
      <w:r w:rsidRPr="00C07326">
        <w:rPr>
          <w:rFonts w:ascii="Arial" w:hAnsi="Arial" w:cs="Arial"/>
          <w:sz w:val="24"/>
          <w:szCs w:val="24"/>
        </w:rPr>
        <w:t>To work within policies and procedures and to take own initiative when appropriate.</w:t>
      </w:r>
    </w:p>
    <w:p w:rsidR="00181A39" w:rsidRPr="00C07326" w:rsidRDefault="00D278C0" w:rsidP="009A729F">
      <w:pPr>
        <w:tabs>
          <w:tab w:val="left" w:pos="5625"/>
        </w:tabs>
        <w:rPr>
          <w:rFonts w:ascii="Arial" w:hAnsi="Arial" w:cs="Arial"/>
          <w:b/>
          <w:sz w:val="24"/>
          <w:szCs w:val="24"/>
          <w:u w:val="single"/>
        </w:rPr>
      </w:pPr>
      <w:r w:rsidRPr="00C07326">
        <w:rPr>
          <w:rFonts w:ascii="Arial" w:hAnsi="Arial" w:cs="Arial"/>
          <w:b/>
          <w:sz w:val="24"/>
          <w:szCs w:val="24"/>
          <w:u w:val="single"/>
        </w:rPr>
        <w:t>PHYSICAL EFFORT</w:t>
      </w:r>
    </w:p>
    <w:p w:rsidR="00CA182E" w:rsidRPr="00C07326" w:rsidRDefault="00CA182E" w:rsidP="00CA182E">
      <w:pPr>
        <w:rPr>
          <w:rFonts w:ascii="Arial" w:hAnsi="Arial" w:cs="Arial"/>
          <w:sz w:val="24"/>
          <w:szCs w:val="24"/>
        </w:rPr>
      </w:pPr>
      <w:r w:rsidRPr="00C07326">
        <w:rPr>
          <w:rFonts w:ascii="Arial" w:hAnsi="Arial" w:cs="Arial"/>
          <w:sz w:val="24"/>
          <w:szCs w:val="24"/>
        </w:rPr>
        <w:t>Standard keyboard skills. Office based but required to attend meetings throughout the organisation and to visit external locations.</w:t>
      </w:r>
    </w:p>
    <w:p w:rsidR="00FD0908" w:rsidRPr="00C07326" w:rsidRDefault="00FD0908" w:rsidP="009A729F">
      <w:pPr>
        <w:tabs>
          <w:tab w:val="left" w:pos="5625"/>
        </w:tabs>
        <w:rPr>
          <w:rFonts w:ascii="Arial" w:hAnsi="Arial" w:cs="Arial"/>
          <w:b/>
          <w:sz w:val="24"/>
          <w:szCs w:val="24"/>
          <w:u w:val="single"/>
        </w:rPr>
      </w:pPr>
      <w:r w:rsidRPr="00C07326">
        <w:rPr>
          <w:rFonts w:ascii="Arial" w:hAnsi="Arial" w:cs="Arial"/>
          <w:b/>
          <w:sz w:val="24"/>
          <w:szCs w:val="24"/>
          <w:u w:val="single"/>
        </w:rPr>
        <w:lastRenderedPageBreak/>
        <w:t>MENTAL EFFORT</w:t>
      </w:r>
    </w:p>
    <w:p w:rsidR="00CA182E" w:rsidRPr="00C07326" w:rsidRDefault="00CA182E" w:rsidP="00CA182E">
      <w:pPr>
        <w:rPr>
          <w:rFonts w:ascii="Arial" w:hAnsi="Arial" w:cs="Arial"/>
          <w:sz w:val="24"/>
          <w:szCs w:val="24"/>
        </w:rPr>
      </w:pPr>
      <w:r w:rsidRPr="00C07326">
        <w:rPr>
          <w:rFonts w:ascii="Arial" w:hAnsi="Arial" w:cs="Arial"/>
          <w:sz w:val="24"/>
          <w:szCs w:val="24"/>
        </w:rPr>
        <w:t>Frequent requirement for concentration where the work is unpredictable e.g. entering data on the system and writing reports etc. when interrupted for queries</w:t>
      </w:r>
    </w:p>
    <w:p w:rsidR="00CA182E" w:rsidRPr="00C07326" w:rsidRDefault="00CA182E" w:rsidP="00CA182E">
      <w:pPr>
        <w:rPr>
          <w:rFonts w:ascii="Arial" w:hAnsi="Arial" w:cs="Arial"/>
          <w:sz w:val="24"/>
          <w:szCs w:val="24"/>
        </w:rPr>
      </w:pPr>
      <w:r w:rsidRPr="00C07326">
        <w:rPr>
          <w:rFonts w:ascii="Arial" w:hAnsi="Arial" w:cs="Arial"/>
          <w:sz w:val="24"/>
          <w:szCs w:val="24"/>
        </w:rPr>
        <w:t xml:space="preserve">Work pattern is unpredictable and frequently interrupted by telephone calls causing the </w:t>
      </w:r>
      <w:proofErr w:type="spellStart"/>
      <w:r w:rsidRPr="00C07326">
        <w:rPr>
          <w:rFonts w:ascii="Arial" w:hAnsi="Arial" w:cs="Arial"/>
          <w:sz w:val="24"/>
          <w:szCs w:val="24"/>
        </w:rPr>
        <w:t>postholder</w:t>
      </w:r>
      <w:proofErr w:type="spellEnd"/>
      <w:r w:rsidRPr="00C07326">
        <w:rPr>
          <w:rFonts w:ascii="Arial" w:hAnsi="Arial" w:cs="Arial"/>
          <w:sz w:val="24"/>
          <w:szCs w:val="24"/>
        </w:rPr>
        <w:t xml:space="preserve"> to change what they are doing to another activity; </w:t>
      </w:r>
      <w:proofErr w:type="spellStart"/>
      <w:r w:rsidRPr="00C07326">
        <w:rPr>
          <w:rFonts w:ascii="Arial" w:hAnsi="Arial" w:cs="Arial"/>
          <w:sz w:val="24"/>
          <w:szCs w:val="24"/>
        </w:rPr>
        <w:t>eg</w:t>
      </w:r>
      <w:proofErr w:type="spellEnd"/>
      <w:r w:rsidRPr="00C07326">
        <w:rPr>
          <w:rFonts w:ascii="Arial" w:hAnsi="Arial" w:cs="Arial"/>
          <w:sz w:val="24"/>
          <w:szCs w:val="24"/>
        </w:rPr>
        <w:t xml:space="preserve">. </w:t>
      </w:r>
      <w:proofErr w:type="spellStart"/>
      <w:r w:rsidRPr="00C07326">
        <w:rPr>
          <w:rFonts w:ascii="Arial" w:hAnsi="Arial" w:cs="Arial"/>
          <w:sz w:val="24"/>
          <w:szCs w:val="24"/>
        </w:rPr>
        <w:t>Postholder</w:t>
      </w:r>
      <w:proofErr w:type="spellEnd"/>
      <w:r w:rsidRPr="00C07326">
        <w:rPr>
          <w:rFonts w:ascii="Arial" w:hAnsi="Arial" w:cs="Arial"/>
          <w:sz w:val="24"/>
          <w:szCs w:val="24"/>
        </w:rPr>
        <w:t xml:space="preserve"> is office cover and a staff member is off sick and locum cover needs to be sought urgently.</w:t>
      </w:r>
    </w:p>
    <w:p w:rsidR="00D278C0" w:rsidRPr="00C07326" w:rsidRDefault="00D278C0" w:rsidP="009A729F">
      <w:pPr>
        <w:tabs>
          <w:tab w:val="left" w:pos="5625"/>
        </w:tabs>
        <w:rPr>
          <w:rFonts w:ascii="Arial" w:hAnsi="Arial" w:cs="Arial"/>
          <w:b/>
          <w:sz w:val="24"/>
          <w:szCs w:val="24"/>
          <w:u w:val="single"/>
        </w:rPr>
      </w:pPr>
      <w:r w:rsidRPr="00C07326">
        <w:rPr>
          <w:rFonts w:ascii="Arial" w:hAnsi="Arial" w:cs="Arial"/>
          <w:b/>
          <w:sz w:val="24"/>
          <w:szCs w:val="24"/>
          <w:u w:val="single"/>
        </w:rPr>
        <w:t>EMOTIONAL EFFORT</w:t>
      </w:r>
    </w:p>
    <w:p w:rsidR="00CA182E" w:rsidRPr="00C07326" w:rsidRDefault="00CA182E" w:rsidP="00CA182E">
      <w:pPr>
        <w:rPr>
          <w:rFonts w:ascii="Arial" w:hAnsi="Arial" w:cs="Arial"/>
          <w:b/>
          <w:sz w:val="24"/>
          <w:szCs w:val="24"/>
          <w:u w:val="single"/>
        </w:rPr>
      </w:pPr>
      <w:r w:rsidRPr="00C07326">
        <w:rPr>
          <w:rFonts w:ascii="Arial" w:hAnsi="Arial" w:cs="Arial"/>
          <w:sz w:val="24"/>
          <w:szCs w:val="24"/>
        </w:rPr>
        <w:t>Working in a pressurised environment to strict deadlines</w:t>
      </w:r>
    </w:p>
    <w:p w:rsidR="00D278C0" w:rsidRPr="00C07326" w:rsidRDefault="00D278C0" w:rsidP="009A729F">
      <w:pPr>
        <w:tabs>
          <w:tab w:val="left" w:pos="5625"/>
        </w:tabs>
        <w:rPr>
          <w:rFonts w:ascii="Arial" w:hAnsi="Arial" w:cs="Arial"/>
          <w:b/>
          <w:sz w:val="24"/>
          <w:szCs w:val="24"/>
          <w:u w:val="single"/>
        </w:rPr>
      </w:pPr>
      <w:r w:rsidRPr="00C07326">
        <w:rPr>
          <w:rFonts w:ascii="Arial" w:hAnsi="Arial" w:cs="Arial"/>
          <w:b/>
          <w:sz w:val="24"/>
          <w:szCs w:val="24"/>
          <w:u w:val="single"/>
        </w:rPr>
        <w:t>WORKING CONDITIONS</w:t>
      </w:r>
    </w:p>
    <w:p w:rsidR="00CA182E" w:rsidRPr="00C07326" w:rsidRDefault="00CA182E" w:rsidP="00CA182E">
      <w:pPr>
        <w:widowControl w:val="0"/>
        <w:autoSpaceDE w:val="0"/>
        <w:autoSpaceDN w:val="0"/>
        <w:adjustRightInd w:val="0"/>
        <w:spacing w:line="244" w:lineRule="exact"/>
        <w:rPr>
          <w:rFonts w:ascii="Arial" w:hAnsi="Arial" w:cs="Arial"/>
          <w:sz w:val="24"/>
          <w:szCs w:val="24"/>
          <w:u w:val="single"/>
          <w:lang w:eastAsia="en-GB"/>
        </w:rPr>
      </w:pPr>
      <w:r w:rsidRPr="00C07326">
        <w:rPr>
          <w:rFonts w:ascii="Arial" w:hAnsi="Arial" w:cs="Arial"/>
          <w:sz w:val="24"/>
          <w:szCs w:val="24"/>
        </w:rPr>
        <w:t xml:space="preserve">Office conditions. </w:t>
      </w:r>
      <w:r w:rsidRPr="00C07326">
        <w:rPr>
          <w:rFonts w:ascii="Arial" w:hAnsi="Arial" w:cs="Arial"/>
          <w:bCs/>
          <w:sz w:val="24"/>
          <w:szCs w:val="24"/>
          <w:lang w:eastAsia="en-GB"/>
        </w:rPr>
        <w:t xml:space="preserve"> Exposure to unpleasant working conditions is rare. VDU user.</w:t>
      </w:r>
    </w:p>
    <w:p w:rsidR="00D278C0" w:rsidRPr="00C07326" w:rsidRDefault="00D278C0" w:rsidP="009A729F">
      <w:pPr>
        <w:tabs>
          <w:tab w:val="left" w:pos="5625"/>
        </w:tabs>
        <w:rPr>
          <w:rFonts w:ascii="Arial" w:hAnsi="Arial" w:cs="Arial"/>
          <w:b/>
          <w:sz w:val="24"/>
          <w:szCs w:val="24"/>
          <w:u w:val="single"/>
        </w:rPr>
      </w:pPr>
    </w:p>
    <w:p w:rsidR="00FD0908" w:rsidRPr="00C07326" w:rsidRDefault="00FD0908">
      <w:pPr>
        <w:rPr>
          <w:rFonts w:ascii="Arial" w:hAnsi="Arial" w:cs="Arial"/>
          <w:b/>
          <w:sz w:val="24"/>
          <w:szCs w:val="24"/>
          <w:u w:val="single"/>
        </w:rPr>
      </w:pPr>
    </w:p>
    <w:tbl>
      <w:tblPr>
        <w:tblStyle w:val="TableGrid"/>
        <w:tblpPr w:leftFromText="180" w:rightFromText="180" w:vertAnchor="text" w:horzAnchor="margin" w:tblpY="-434"/>
        <w:tblW w:w="0" w:type="auto"/>
        <w:tblLook w:val="04A0" w:firstRow="1" w:lastRow="0" w:firstColumn="1" w:lastColumn="0" w:noHBand="0" w:noVBand="1"/>
      </w:tblPr>
      <w:tblGrid>
        <w:gridCol w:w="9016"/>
      </w:tblGrid>
      <w:tr w:rsidR="00FD0908" w:rsidRPr="00C07326" w:rsidTr="004D31E1">
        <w:trPr>
          <w:trHeight w:val="5093"/>
        </w:trPr>
        <w:tc>
          <w:tcPr>
            <w:tcW w:w="9016" w:type="dxa"/>
          </w:tcPr>
          <w:p w:rsidR="00FD0908" w:rsidRPr="00C07326" w:rsidRDefault="00FD0908" w:rsidP="00FD0908">
            <w:pPr>
              <w:ind w:left="426"/>
              <w:rPr>
                <w:rFonts w:ascii="Arial" w:hAnsi="Arial" w:cs="Arial"/>
                <w:b/>
                <w:sz w:val="24"/>
                <w:szCs w:val="24"/>
                <w:u w:val="single"/>
              </w:rPr>
            </w:pPr>
            <w:r w:rsidRPr="00C07326">
              <w:rPr>
                <w:rFonts w:ascii="Arial" w:hAnsi="Arial" w:cs="Arial"/>
                <w:b/>
                <w:sz w:val="24"/>
                <w:szCs w:val="24"/>
                <w:u w:val="single"/>
              </w:rPr>
              <w:lastRenderedPageBreak/>
              <w:t>SAFEGUARDING</w:t>
            </w:r>
          </w:p>
          <w:p w:rsidR="00FD0908" w:rsidRPr="00C07326" w:rsidRDefault="00FD0908" w:rsidP="00FD0908">
            <w:pPr>
              <w:spacing w:after="48"/>
              <w:ind w:left="426"/>
              <w:rPr>
                <w:rFonts w:ascii="Arial" w:hAnsi="Arial" w:cs="Arial"/>
                <w:b/>
                <w:sz w:val="24"/>
                <w:szCs w:val="24"/>
                <w:u w:val="single"/>
              </w:rPr>
            </w:pPr>
          </w:p>
          <w:p w:rsidR="00FD0908" w:rsidRPr="00C07326" w:rsidRDefault="00FD0908" w:rsidP="00FD0908">
            <w:pPr>
              <w:spacing w:after="48"/>
              <w:ind w:left="426"/>
              <w:rPr>
                <w:rFonts w:ascii="Arial" w:hAnsi="Arial" w:cs="Arial"/>
                <w:sz w:val="24"/>
                <w:szCs w:val="24"/>
              </w:rPr>
            </w:pPr>
            <w:r w:rsidRPr="00C07326">
              <w:rPr>
                <w:rFonts w:ascii="Arial" w:hAnsi="Arial" w:cs="Arial"/>
                <w:sz w:val="24"/>
                <w:szCs w:val="24"/>
              </w:rPr>
              <w:t>Every employee has a responsibility for safeguarding and protecting adults and children from abuse, regardless of the setting in which the care takes place. It is every employee’s responsibility to be aware of relevant Trust Policies. All employees should take part in training in order to maintain their skills. Front line practitioners should access regular supervision and support in line with local procedures.</w:t>
            </w:r>
          </w:p>
          <w:p w:rsidR="00FD0908" w:rsidRPr="00C07326" w:rsidRDefault="00FD0908" w:rsidP="00FD0908">
            <w:pPr>
              <w:spacing w:after="48"/>
              <w:ind w:left="426"/>
              <w:rPr>
                <w:rFonts w:ascii="Arial" w:hAnsi="Arial" w:cs="Arial"/>
                <w:b/>
                <w:sz w:val="24"/>
                <w:szCs w:val="24"/>
                <w:u w:val="single"/>
              </w:rPr>
            </w:pPr>
          </w:p>
          <w:p w:rsidR="00FD0908" w:rsidRPr="00C07326" w:rsidRDefault="00FD0908" w:rsidP="00FD0908">
            <w:pPr>
              <w:spacing w:after="48"/>
              <w:ind w:left="426"/>
              <w:rPr>
                <w:rFonts w:ascii="Arial" w:hAnsi="Arial" w:cs="Arial"/>
                <w:b/>
                <w:sz w:val="24"/>
                <w:szCs w:val="24"/>
                <w:u w:val="single"/>
              </w:rPr>
            </w:pPr>
            <w:r w:rsidRPr="00C07326">
              <w:rPr>
                <w:rFonts w:ascii="Arial" w:hAnsi="Arial" w:cs="Arial"/>
                <w:b/>
                <w:sz w:val="24"/>
                <w:szCs w:val="24"/>
                <w:u w:val="single"/>
              </w:rPr>
              <w:t>HEALTH AND SAFETY</w:t>
            </w:r>
          </w:p>
          <w:p w:rsidR="00FD0908" w:rsidRPr="00C07326" w:rsidRDefault="00FD0908" w:rsidP="00FD0908">
            <w:pPr>
              <w:spacing w:after="48"/>
              <w:ind w:left="426"/>
              <w:rPr>
                <w:rFonts w:ascii="Arial" w:hAnsi="Arial" w:cs="Arial"/>
                <w:b/>
                <w:sz w:val="24"/>
                <w:szCs w:val="24"/>
                <w:u w:val="single"/>
              </w:rPr>
            </w:pPr>
          </w:p>
          <w:p w:rsidR="00FD0908" w:rsidRPr="00C07326" w:rsidRDefault="00FD0908" w:rsidP="00FD0908">
            <w:pPr>
              <w:spacing w:after="48"/>
              <w:ind w:left="426"/>
              <w:rPr>
                <w:rFonts w:ascii="Arial" w:hAnsi="Arial" w:cs="Arial"/>
                <w:sz w:val="24"/>
                <w:szCs w:val="24"/>
              </w:rPr>
            </w:pPr>
            <w:r w:rsidRPr="00C07326">
              <w:rPr>
                <w:rFonts w:ascii="Arial" w:hAnsi="Arial" w:cs="Arial"/>
                <w:sz w:val="24"/>
                <w:szCs w:val="24"/>
              </w:rPr>
              <w:t>Contribute to maintaining a safe environment of care through effective risk management. Identify risks and develop appropriate strategies to manage the risks including responding appropriately to untoward/emergency situations.</w:t>
            </w:r>
          </w:p>
          <w:p w:rsidR="00FD0908" w:rsidRPr="00C07326" w:rsidRDefault="00FD0908" w:rsidP="00FD0908">
            <w:pPr>
              <w:spacing w:after="48"/>
              <w:ind w:left="426"/>
              <w:rPr>
                <w:rFonts w:ascii="Arial" w:hAnsi="Arial" w:cs="Arial"/>
                <w:sz w:val="24"/>
                <w:szCs w:val="24"/>
              </w:rPr>
            </w:pPr>
          </w:p>
          <w:p w:rsidR="00FD0908" w:rsidRPr="00C07326" w:rsidRDefault="00FD0908" w:rsidP="00FD0908">
            <w:pPr>
              <w:spacing w:after="48"/>
              <w:ind w:left="426"/>
              <w:rPr>
                <w:rFonts w:ascii="Arial" w:hAnsi="Arial" w:cs="Arial"/>
                <w:b/>
                <w:sz w:val="24"/>
                <w:szCs w:val="24"/>
                <w:u w:val="single"/>
              </w:rPr>
            </w:pPr>
            <w:r w:rsidRPr="00C07326">
              <w:rPr>
                <w:rFonts w:ascii="Arial" w:hAnsi="Arial" w:cs="Arial"/>
                <w:b/>
                <w:sz w:val="24"/>
                <w:szCs w:val="24"/>
                <w:u w:val="single"/>
              </w:rPr>
              <w:t>TRUST CLINICAL GOVERNANCE STRATEGY</w:t>
            </w:r>
          </w:p>
          <w:p w:rsidR="00FD0908" w:rsidRPr="00C07326" w:rsidRDefault="00FD0908" w:rsidP="00FD0908">
            <w:pPr>
              <w:spacing w:after="48"/>
              <w:ind w:left="426"/>
              <w:rPr>
                <w:rFonts w:ascii="Arial" w:hAnsi="Arial" w:cs="Arial"/>
                <w:b/>
                <w:sz w:val="24"/>
                <w:szCs w:val="24"/>
                <w:u w:val="single"/>
              </w:rPr>
            </w:pPr>
          </w:p>
          <w:p w:rsidR="00FD0908" w:rsidRPr="00C07326" w:rsidRDefault="00FD0908" w:rsidP="00FD0908">
            <w:pPr>
              <w:spacing w:after="48"/>
              <w:ind w:left="426"/>
              <w:rPr>
                <w:rFonts w:ascii="Arial" w:hAnsi="Arial" w:cs="Arial"/>
                <w:sz w:val="24"/>
                <w:szCs w:val="24"/>
              </w:rPr>
            </w:pPr>
            <w:r w:rsidRPr="00C07326">
              <w:rPr>
                <w:rFonts w:ascii="Arial" w:hAnsi="Arial" w:cs="Arial"/>
                <w:sz w:val="24"/>
                <w:szCs w:val="24"/>
              </w:rPr>
              <w:t>It is the responsibility of all health care professionals to play an active role in delivering the clinical governance agenda. There is a specific responsibility for individual health care professionals to be involved in auditing their own and their team’s clinical performance, and to engage in activities, which continuously improve, the quality of services they provide.</w:t>
            </w:r>
          </w:p>
          <w:p w:rsidR="00FD0908" w:rsidRPr="00C07326" w:rsidRDefault="00FD0908" w:rsidP="00FD0908">
            <w:pPr>
              <w:spacing w:after="48"/>
              <w:ind w:left="426"/>
              <w:rPr>
                <w:rFonts w:ascii="Arial" w:hAnsi="Arial" w:cs="Arial"/>
                <w:b/>
                <w:sz w:val="24"/>
                <w:szCs w:val="24"/>
              </w:rPr>
            </w:pPr>
          </w:p>
          <w:p w:rsidR="00FD0908" w:rsidRPr="00C07326" w:rsidRDefault="00FD0908" w:rsidP="00FD0908">
            <w:pPr>
              <w:spacing w:after="48"/>
              <w:ind w:left="426"/>
              <w:rPr>
                <w:rFonts w:ascii="Arial" w:hAnsi="Arial" w:cs="Arial"/>
                <w:b/>
                <w:sz w:val="24"/>
                <w:szCs w:val="24"/>
              </w:rPr>
            </w:pPr>
            <w:r w:rsidRPr="00C07326">
              <w:rPr>
                <w:rFonts w:ascii="Arial" w:hAnsi="Arial" w:cs="Arial"/>
                <w:b/>
                <w:sz w:val="24"/>
                <w:szCs w:val="24"/>
              </w:rPr>
              <w:t>Information of a Confidential Nature or Access to Confidential Information</w:t>
            </w:r>
          </w:p>
          <w:p w:rsidR="00FD0908" w:rsidRPr="00C07326" w:rsidRDefault="00FD0908" w:rsidP="00FD0908">
            <w:pPr>
              <w:spacing w:after="48"/>
              <w:ind w:left="426"/>
              <w:rPr>
                <w:rFonts w:ascii="Arial" w:hAnsi="Arial" w:cs="Arial"/>
                <w:sz w:val="24"/>
                <w:szCs w:val="24"/>
              </w:rPr>
            </w:pPr>
          </w:p>
          <w:p w:rsidR="00FD0908" w:rsidRPr="00C07326" w:rsidRDefault="00FD0908" w:rsidP="004D31E1">
            <w:pPr>
              <w:spacing w:after="48"/>
              <w:ind w:left="426"/>
              <w:rPr>
                <w:rFonts w:ascii="Arial" w:hAnsi="Arial" w:cs="Arial"/>
                <w:sz w:val="24"/>
                <w:szCs w:val="24"/>
              </w:rPr>
            </w:pPr>
            <w:r w:rsidRPr="00C07326">
              <w:rPr>
                <w:rFonts w:ascii="Arial" w:hAnsi="Arial" w:cs="Arial"/>
                <w:sz w:val="24"/>
                <w:szCs w:val="24"/>
              </w:rPr>
              <w:t>“To be aware of the nature of information dealt within the NHS and to work in a manner which ensures confidentiality and security of this information”</w:t>
            </w:r>
            <w:r w:rsidR="004D31E1" w:rsidRPr="00C07326">
              <w:rPr>
                <w:rFonts w:ascii="Arial" w:hAnsi="Arial" w:cs="Arial"/>
                <w:sz w:val="24"/>
                <w:szCs w:val="24"/>
              </w:rPr>
              <w:br/>
            </w:r>
            <w:r w:rsidR="004D31E1" w:rsidRPr="00C07326">
              <w:rPr>
                <w:rFonts w:ascii="Arial" w:hAnsi="Arial" w:cs="Arial"/>
                <w:sz w:val="24"/>
                <w:szCs w:val="24"/>
              </w:rPr>
              <w:br/>
            </w:r>
            <w:r w:rsidRPr="00C07326">
              <w:rPr>
                <w:rFonts w:ascii="Arial" w:hAnsi="Arial" w:cs="Arial"/>
                <w:b/>
                <w:sz w:val="24"/>
                <w:szCs w:val="24"/>
                <w:u w:val="single"/>
              </w:rPr>
              <w:t>INFECTION CONTROL</w:t>
            </w:r>
          </w:p>
          <w:p w:rsidR="00FD0908" w:rsidRPr="00C07326" w:rsidRDefault="00FD0908" w:rsidP="00FD0908">
            <w:pPr>
              <w:spacing w:after="48"/>
              <w:ind w:left="426"/>
              <w:rPr>
                <w:rFonts w:ascii="Arial" w:hAnsi="Arial" w:cs="Arial"/>
                <w:b/>
                <w:sz w:val="24"/>
                <w:szCs w:val="24"/>
                <w:u w:val="single"/>
              </w:rPr>
            </w:pPr>
          </w:p>
          <w:p w:rsidR="00FD0908" w:rsidRPr="00C07326" w:rsidRDefault="00FD0908" w:rsidP="00FD0908">
            <w:pPr>
              <w:spacing w:after="48"/>
              <w:ind w:left="426"/>
              <w:rPr>
                <w:rFonts w:ascii="Arial" w:hAnsi="Arial" w:cs="Arial"/>
                <w:sz w:val="24"/>
                <w:szCs w:val="24"/>
              </w:rPr>
            </w:pPr>
            <w:r w:rsidRPr="00C07326">
              <w:rPr>
                <w:rFonts w:ascii="Arial" w:hAnsi="Arial" w:cs="Arial"/>
                <w:sz w:val="24"/>
                <w:szCs w:val="24"/>
              </w:rPr>
              <w:t xml:space="preserve">All Trust staff (clinical and non-clinical, including locum and agency staff employed by external contractors) have a personal responsibility to ensure the risk of infection to themselves, service users and visitors is minimised by </w:t>
            </w:r>
            <w:r w:rsidRPr="00C07326">
              <w:rPr>
                <w:rFonts w:ascii="Arial" w:hAnsi="Arial" w:cs="Arial"/>
                <w:sz w:val="24"/>
                <w:szCs w:val="24"/>
              </w:rPr>
              <w:lastRenderedPageBreak/>
              <w:t>ensuring that they (1) are familiar and adhere to, current Trust policy and guidance on infection prevention and control, (2) participate in the Trusts induction programme and statutory/required training in infection prevention and control and (3) consider infection prevention and control as part of their appraisal and/or personal development plans’.</w:t>
            </w:r>
          </w:p>
          <w:p w:rsidR="00FD0908" w:rsidRPr="00C07326" w:rsidRDefault="00FD0908" w:rsidP="00FD0908">
            <w:pPr>
              <w:spacing w:after="48"/>
              <w:ind w:left="426"/>
              <w:rPr>
                <w:rFonts w:ascii="Arial" w:hAnsi="Arial" w:cs="Arial"/>
                <w:b/>
                <w:bCs/>
                <w:sz w:val="24"/>
                <w:szCs w:val="24"/>
                <w:u w:val="single"/>
              </w:rPr>
            </w:pPr>
          </w:p>
          <w:p w:rsidR="00FD0908" w:rsidRPr="00C07326" w:rsidRDefault="00FD0908" w:rsidP="00FD0908">
            <w:pPr>
              <w:spacing w:after="48"/>
              <w:ind w:left="426"/>
              <w:rPr>
                <w:rFonts w:ascii="Arial" w:hAnsi="Arial" w:cs="Arial"/>
                <w:b/>
                <w:bCs/>
                <w:sz w:val="24"/>
                <w:szCs w:val="24"/>
                <w:u w:val="single"/>
              </w:rPr>
            </w:pPr>
            <w:r w:rsidRPr="00C07326">
              <w:rPr>
                <w:rFonts w:ascii="Arial" w:hAnsi="Arial" w:cs="Arial"/>
                <w:b/>
                <w:bCs/>
                <w:sz w:val="24"/>
                <w:szCs w:val="24"/>
                <w:u w:val="single"/>
              </w:rPr>
              <w:t>CALDICOTT RESPONSIBILITIES:</w:t>
            </w:r>
          </w:p>
          <w:p w:rsidR="00FD0908" w:rsidRPr="00C07326" w:rsidRDefault="00FD0908" w:rsidP="00FD0908">
            <w:pPr>
              <w:spacing w:after="48"/>
              <w:ind w:left="426"/>
              <w:rPr>
                <w:rFonts w:ascii="Arial" w:hAnsi="Arial" w:cs="Arial"/>
                <w:b/>
                <w:bCs/>
                <w:sz w:val="24"/>
                <w:szCs w:val="24"/>
                <w:u w:val="single"/>
              </w:rPr>
            </w:pPr>
          </w:p>
          <w:p w:rsidR="00FD0908" w:rsidRPr="00C07326" w:rsidRDefault="00FD0908" w:rsidP="00FD0908">
            <w:pPr>
              <w:numPr>
                <w:ilvl w:val="0"/>
                <w:numId w:val="26"/>
              </w:numPr>
              <w:autoSpaceDE w:val="0"/>
              <w:autoSpaceDN w:val="0"/>
              <w:adjustRightInd w:val="0"/>
              <w:spacing w:afterLines="20" w:after="48"/>
              <w:ind w:left="426"/>
              <w:jc w:val="both"/>
              <w:rPr>
                <w:rFonts w:ascii="Arial" w:hAnsi="Arial" w:cs="Arial"/>
                <w:sz w:val="24"/>
                <w:szCs w:val="24"/>
              </w:rPr>
            </w:pPr>
            <w:r w:rsidRPr="00C07326">
              <w:rPr>
                <w:rFonts w:ascii="Arial" w:hAnsi="Arial" w:cs="Arial"/>
                <w:b/>
                <w:bCs/>
                <w:sz w:val="24"/>
                <w:szCs w:val="24"/>
              </w:rPr>
              <w:t xml:space="preserve">Justify the purpose (s) of every proposed use or transfer </w:t>
            </w:r>
            <w:r w:rsidRPr="00C07326">
              <w:rPr>
                <w:rFonts w:ascii="Arial" w:hAnsi="Arial" w:cs="Arial"/>
                <w:sz w:val="24"/>
                <w:szCs w:val="24"/>
              </w:rPr>
              <w:t>- every proposed use or transfer of patient-identifiable information within an organisation should be clearly defined and scrutinised, with continuing uses regularly reviewed by an appropriate guardian.</w:t>
            </w:r>
          </w:p>
          <w:p w:rsidR="00FD0908" w:rsidRPr="00C07326" w:rsidRDefault="00FD0908" w:rsidP="00FD0908">
            <w:pPr>
              <w:numPr>
                <w:ilvl w:val="0"/>
                <w:numId w:val="26"/>
              </w:numPr>
              <w:autoSpaceDE w:val="0"/>
              <w:autoSpaceDN w:val="0"/>
              <w:adjustRightInd w:val="0"/>
              <w:spacing w:afterLines="20" w:after="48"/>
              <w:ind w:left="426"/>
              <w:jc w:val="both"/>
              <w:rPr>
                <w:rFonts w:ascii="Arial" w:hAnsi="Arial" w:cs="Arial"/>
                <w:b/>
                <w:sz w:val="24"/>
                <w:szCs w:val="24"/>
              </w:rPr>
            </w:pPr>
            <w:r w:rsidRPr="00C07326">
              <w:rPr>
                <w:rFonts w:ascii="Arial" w:hAnsi="Arial" w:cs="Arial"/>
                <w:sz w:val="24"/>
                <w:szCs w:val="24"/>
              </w:rPr>
              <w:t xml:space="preserve">Don’t use it </w:t>
            </w:r>
            <w:r w:rsidRPr="00C07326">
              <w:rPr>
                <w:rFonts w:ascii="Arial" w:hAnsi="Arial" w:cs="Arial"/>
                <w:b/>
                <w:bCs/>
                <w:sz w:val="24"/>
                <w:szCs w:val="24"/>
              </w:rPr>
              <w:t xml:space="preserve">unless it is absolutely necessary </w:t>
            </w:r>
            <w:r w:rsidRPr="00C07326">
              <w:rPr>
                <w:rFonts w:ascii="Arial" w:hAnsi="Arial" w:cs="Arial"/>
                <w:sz w:val="24"/>
                <w:szCs w:val="24"/>
              </w:rPr>
              <w:t>-</w:t>
            </w:r>
            <w:r w:rsidRPr="00C07326">
              <w:rPr>
                <w:rFonts w:ascii="Arial" w:hAnsi="Arial" w:cs="Arial"/>
                <w:b/>
                <w:bCs/>
                <w:sz w:val="24"/>
                <w:szCs w:val="24"/>
              </w:rPr>
              <w:t xml:space="preserve"> </w:t>
            </w:r>
            <w:r w:rsidRPr="00C07326">
              <w:rPr>
                <w:rFonts w:ascii="Arial" w:hAnsi="Arial" w:cs="Arial"/>
                <w:sz w:val="24"/>
                <w:szCs w:val="24"/>
              </w:rPr>
              <w:t xml:space="preserve">Patient-identifiable information should not be used unless there is no alternative, </w:t>
            </w:r>
            <w:r w:rsidRPr="00C07326">
              <w:rPr>
                <w:rFonts w:ascii="Arial" w:hAnsi="Arial" w:cs="Arial"/>
                <w:b/>
                <w:sz w:val="24"/>
                <w:szCs w:val="24"/>
              </w:rPr>
              <w:t xml:space="preserve">where this is the case permission should be obtained. </w:t>
            </w:r>
          </w:p>
          <w:p w:rsidR="00FD0908" w:rsidRPr="00C07326" w:rsidRDefault="00FD0908" w:rsidP="00FD0908">
            <w:pPr>
              <w:numPr>
                <w:ilvl w:val="0"/>
                <w:numId w:val="26"/>
              </w:numPr>
              <w:autoSpaceDE w:val="0"/>
              <w:autoSpaceDN w:val="0"/>
              <w:adjustRightInd w:val="0"/>
              <w:spacing w:afterLines="20" w:after="48"/>
              <w:ind w:left="426"/>
              <w:jc w:val="both"/>
              <w:rPr>
                <w:rFonts w:ascii="Arial" w:hAnsi="Arial" w:cs="Arial"/>
                <w:sz w:val="24"/>
                <w:szCs w:val="24"/>
              </w:rPr>
            </w:pPr>
            <w:r w:rsidRPr="00C07326">
              <w:rPr>
                <w:rFonts w:ascii="Arial" w:hAnsi="Arial" w:cs="Arial"/>
                <w:b/>
                <w:bCs/>
                <w:sz w:val="24"/>
                <w:szCs w:val="24"/>
              </w:rPr>
              <w:t xml:space="preserve">Use the minimum </w:t>
            </w:r>
            <w:r w:rsidRPr="00C07326">
              <w:rPr>
                <w:rFonts w:ascii="Arial" w:hAnsi="Arial" w:cs="Arial"/>
                <w:sz w:val="24"/>
                <w:szCs w:val="24"/>
              </w:rPr>
              <w:t>necessary - Where use of patient-identifiable information is considered to be essential, each individual item of information should be justified with the aim of reducing identification.</w:t>
            </w:r>
          </w:p>
          <w:p w:rsidR="00FD0908" w:rsidRPr="00C07326" w:rsidRDefault="00FD0908" w:rsidP="00FD0908">
            <w:pPr>
              <w:numPr>
                <w:ilvl w:val="0"/>
                <w:numId w:val="26"/>
              </w:numPr>
              <w:autoSpaceDE w:val="0"/>
              <w:autoSpaceDN w:val="0"/>
              <w:adjustRightInd w:val="0"/>
              <w:spacing w:afterLines="20" w:after="48"/>
              <w:ind w:left="426"/>
              <w:jc w:val="both"/>
              <w:rPr>
                <w:rFonts w:ascii="Arial" w:hAnsi="Arial" w:cs="Arial"/>
                <w:sz w:val="24"/>
                <w:szCs w:val="24"/>
              </w:rPr>
            </w:pPr>
            <w:r w:rsidRPr="00C07326">
              <w:rPr>
                <w:rFonts w:ascii="Arial" w:hAnsi="Arial" w:cs="Arial"/>
                <w:sz w:val="24"/>
                <w:szCs w:val="24"/>
              </w:rPr>
              <w:t xml:space="preserve">Access should be on a strict </w:t>
            </w:r>
            <w:r w:rsidRPr="00C07326">
              <w:rPr>
                <w:rFonts w:ascii="Arial" w:hAnsi="Arial" w:cs="Arial"/>
                <w:b/>
                <w:bCs/>
                <w:sz w:val="24"/>
                <w:szCs w:val="24"/>
              </w:rPr>
              <w:t xml:space="preserve">need-to-know </w:t>
            </w:r>
            <w:r w:rsidRPr="00C07326">
              <w:rPr>
                <w:rFonts w:ascii="Arial" w:hAnsi="Arial" w:cs="Arial"/>
                <w:sz w:val="24"/>
                <w:szCs w:val="24"/>
              </w:rPr>
              <w:t>basis - Only those individuals who need access to patient-identifiable information should have access to it, and they should only have access to the information items that they need to see.</w:t>
            </w:r>
          </w:p>
          <w:p w:rsidR="00FD0908" w:rsidRPr="00C07326" w:rsidRDefault="00FD0908" w:rsidP="00FD0908">
            <w:pPr>
              <w:numPr>
                <w:ilvl w:val="0"/>
                <w:numId w:val="26"/>
              </w:numPr>
              <w:autoSpaceDE w:val="0"/>
              <w:autoSpaceDN w:val="0"/>
              <w:adjustRightInd w:val="0"/>
              <w:spacing w:afterLines="20" w:after="48"/>
              <w:ind w:left="426"/>
              <w:jc w:val="both"/>
              <w:rPr>
                <w:rFonts w:ascii="Arial" w:hAnsi="Arial" w:cs="Arial"/>
                <w:sz w:val="24"/>
                <w:szCs w:val="24"/>
              </w:rPr>
            </w:pPr>
            <w:r w:rsidRPr="00C07326">
              <w:rPr>
                <w:rFonts w:ascii="Arial" w:hAnsi="Arial" w:cs="Arial"/>
                <w:sz w:val="24"/>
                <w:szCs w:val="24"/>
              </w:rPr>
              <w:t xml:space="preserve">Everyone with access to it should be </w:t>
            </w:r>
            <w:r w:rsidRPr="00C07326">
              <w:rPr>
                <w:rFonts w:ascii="Arial" w:hAnsi="Arial" w:cs="Arial"/>
                <w:b/>
                <w:bCs/>
                <w:sz w:val="24"/>
                <w:szCs w:val="24"/>
              </w:rPr>
              <w:t>aware of their responsibilities</w:t>
            </w:r>
            <w:r w:rsidRPr="00C07326">
              <w:rPr>
                <w:rFonts w:ascii="Arial" w:hAnsi="Arial" w:cs="Arial"/>
                <w:sz w:val="24"/>
                <w:szCs w:val="24"/>
              </w:rPr>
              <w:t xml:space="preserve"> - Action should be taken to ensure that those handling patient-identifiable information are aware of their responsibilities and obligations to respect patient confidentiality.</w:t>
            </w:r>
          </w:p>
          <w:p w:rsidR="00FD0908" w:rsidRPr="00C07326" w:rsidRDefault="00FD0908" w:rsidP="00FD0908">
            <w:pPr>
              <w:numPr>
                <w:ilvl w:val="0"/>
                <w:numId w:val="26"/>
              </w:numPr>
              <w:autoSpaceDE w:val="0"/>
              <w:autoSpaceDN w:val="0"/>
              <w:adjustRightInd w:val="0"/>
              <w:spacing w:afterLines="20" w:after="48"/>
              <w:ind w:left="426"/>
              <w:jc w:val="both"/>
              <w:rPr>
                <w:rFonts w:ascii="Arial" w:hAnsi="Arial" w:cs="Arial"/>
                <w:sz w:val="24"/>
                <w:szCs w:val="24"/>
              </w:rPr>
            </w:pPr>
            <w:r w:rsidRPr="00C07326">
              <w:rPr>
                <w:rFonts w:ascii="Arial" w:hAnsi="Arial" w:cs="Arial"/>
                <w:b/>
                <w:bCs/>
                <w:sz w:val="24"/>
                <w:szCs w:val="24"/>
              </w:rPr>
              <w:t>Understand and comply with the law</w:t>
            </w:r>
            <w:r w:rsidRPr="00C07326">
              <w:rPr>
                <w:rFonts w:ascii="Arial" w:hAnsi="Arial" w:cs="Arial"/>
                <w:sz w:val="24"/>
                <w:szCs w:val="24"/>
              </w:rPr>
              <w:t xml:space="preserve"> - Every use of patient-identifiable information must be lawful. Each department must have someone responsible for ensuring that the organisation complies with legal requirements.</w:t>
            </w:r>
          </w:p>
          <w:p w:rsidR="00FD0908" w:rsidRPr="00C07326" w:rsidRDefault="00FD0908" w:rsidP="00FD0908">
            <w:pPr>
              <w:spacing w:after="48"/>
              <w:ind w:left="426"/>
              <w:rPr>
                <w:rFonts w:ascii="Arial" w:hAnsi="Arial" w:cs="Arial"/>
                <w:b/>
                <w:bCs/>
                <w:sz w:val="24"/>
                <w:szCs w:val="24"/>
              </w:rPr>
            </w:pPr>
          </w:p>
          <w:p w:rsidR="00FD0908" w:rsidRPr="00C07326" w:rsidRDefault="00FD0908" w:rsidP="00FD0908">
            <w:pPr>
              <w:spacing w:after="48"/>
              <w:ind w:left="426"/>
              <w:rPr>
                <w:rFonts w:ascii="Arial" w:hAnsi="Arial" w:cs="Arial"/>
                <w:b/>
                <w:bCs/>
                <w:sz w:val="24"/>
                <w:szCs w:val="24"/>
                <w:u w:val="single"/>
              </w:rPr>
            </w:pPr>
            <w:r w:rsidRPr="00C07326">
              <w:rPr>
                <w:rFonts w:ascii="Arial" w:hAnsi="Arial" w:cs="Arial"/>
                <w:b/>
                <w:bCs/>
                <w:sz w:val="24"/>
                <w:szCs w:val="24"/>
                <w:u w:val="single"/>
              </w:rPr>
              <w:t>ACCESS TO CONFIDENTIAL INFORMATION:</w:t>
            </w:r>
          </w:p>
          <w:p w:rsidR="00FD0908" w:rsidRPr="00C07326" w:rsidRDefault="00FD0908" w:rsidP="00FD0908">
            <w:pPr>
              <w:spacing w:after="48"/>
              <w:ind w:left="426"/>
              <w:rPr>
                <w:rFonts w:ascii="Arial" w:hAnsi="Arial" w:cs="Arial"/>
                <w:b/>
                <w:bCs/>
                <w:sz w:val="24"/>
                <w:szCs w:val="24"/>
              </w:rPr>
            </w:pPr>
          </w:p>
          <w:p w:rsidR="00FD0908" w:rsidRPr="00C07326" w:rsidRDefault="00FD0908" w:rsidP="00FD0908">
            <w:pPr>
              <w:spacing w:after="48"/>
              <w:ind w:left="426"/>
              <w:rPr>
                <w:rFonts w:ascii="Arial" w:hAnsi="Arial" w:cs="Arial"/>
                <w:b/>
                <w:bCs/>
                <w:sz w:val="24"/>
                <w:szCs w:val="24"/>
              </w:rPr>
            </w:pPr>
            <w:r w:rsidRPr="00C07326">
              <w:rPr>
                <w:rFonts w:ascii="Arial" w:hAnsi="Arial" w:cs="Arial"/>
                <w:sz w:val="24"/>
                <w:szCs w:val="24"/>
              </w:rPr>
              <w:lastRenderedPageBreak/>
              <w:t xml:space="preserve">To be aware of the nature of information dealt with within the NHS, and to work in a manner which ensures confidentiality and security of this information. </w:t>
            </w:r>
          </w:p>
          <w:p w:rsidR="00FD0908" w:rsidRPr="00C07326" w:rsidRDefault="00FD0908" w:rsidP="00FD0908">
            <w:pPr>
              <w:rPr>
                <w:rFonts w:ascii="Arial" w:hAnsi="Arial" w:cs="Arial"/>
                <w:sz w:val="24"/>
                <w:szCs w:val="24"/>
                <w:lang w:val="en-US"/>
              </w:rPr>
            </w:pPr>
          </w:p>
          <w:p w:rsidR="00FD0908" w:rsidRPr="00C07326" w:rsidRDefault="00FD0908" w:rsidP="00FD0908">
            <w:pPr>
              <w:tabs>
                <w:tab w:val="left" w:pos="5625"/>
              </w:tabs>
              <w:rPr>
                <w:rFonts w:ascii="Arial" w:hAnsi="Arial" w:cs="Arial"/>
                <w:sz w:val="24"/>
                <w:szCs w:val="24"/>
              </w:rPr>
            </w:pPr>
          </w:p>
          <w:p w:rsidR="00FD0908" w:rsidRPr="00C07326" w:rsidRDefault="00FD0908" w:rsidP="00FD0908">
            <w:pPr>
              <w:tabs>
                <w:tab w:val="left" w:pos="5625"/>
              </w:tabs>
              <w:rPr>
                <w:rFonts w:ascii="Arial" w:hAnsi="Arial" w:cs="Arial"/>
                <w:sz w:val="24"/>
                <w:szCs w:val="24"/>
              </w:rPr>
            </w:pPr>
          </w:p>
        </w:tc>
      </w:tr>
    </w:tbl>
    <w:p w:rsidR="00EA14BF" w:rsidRPr="00C07326" w:rsidRDefault="00EA14BF" w:rsidP="009A729F">
      <w:pPr>
        <w:tabs>
          <w:tab w:val="left" w:pos="5625"/>
        </w:tabs>
        <w:rPr>
          <w:rFonts w:ascii="Arial" w:hAnsi="Arial" w:cs="Arial"/>
          <w:b/>
          <w:sz w:val="24"/>
          <w:szCs w:val="24"/>
          <w:u w:val="single"/>
        </w:rPr>
      </w:pPr>
    </w:p>
    <w:p w:rsidR="00FD0908" w:rsidRPr="00C07326" w:rsidRDefault="00FD0908" w:rsidP="00FD0908">
      <w:pPr>
        <w:spacing w:after="0" w:line="240" w:lineRule="auto"/>
        <w:rPr>
          <w:rFonts w:ascii="Arial" w:eastAsia="Times New Roman" w:hAnsi="Arial" w:cs="Arial"/>
          <w:sz w:val="24"/>
          <w:szCs w:val="24"/>
        </w:rPr>
      </w:pPr>
      <w:r w:rsidRPr="00C07326">
        <w:rPr>
          <w:rFonts w:ascii="Arial" w:eastAsia="Times New Roman" w:hAnsi="Arial" w:cs="Arial"/>
          <w:sz w:val="24"/>
          <w:szCs w:val="24"/>
        </w:rPr>
        <w:t>This job description is not intended to be an exhaustive list of the duties and responsibilities of the post and the post holder may be requested to carry out any other duties appropriate to the grade or post.</w:t>
      </w:r>
    </w:p>
    <w:p w:rsidR="00FD0908" w:rsidRPr="00C07326" w:rsidRDefault="00FD0908" w:rsidP="00FD0908">
      <w:pPr>
        <w:spacing w:after="0" w:line="240" w:lineRule="auto"/>
        <w:rPr>
          <w:rFonts w:ascii="Arial" w:eastAsia="Times New Roman" w:hAnsi="Arial" w:cs="Arial"/>
          <w:sz w:val="24"/>
          <w:szCs w:val="24"/>
        </w:rPr>
      </w:pPr>
    </w:p>
    <w:p w:rsidR="00FD0908" w:rsidRPr="00C07326" w:rsidRDefault="00FD0908" w:rsidP="00FD0908">
      <w:pPr>
        <w:spacing w:after="0" w:line="240" w:lineRule="auto"/>
        <w:rPr>
          <w:rFonts w:ascii="Arial" w:eastAsia="Times New Roman" w:hAnsi="Arial" w:cs="Arial"/>
          <w:sz w:val="24"/>
          <w:szCs w:val="24"/>
        </w:rPr>
      </w:pPr>
      <w:r w:rsidRPr="00C07326">
        <w:rPr>
          <w:rFonts w:ascii="Arial" w:eastAsia="Times New Roman" w:hAnsi="Arial" w:cs="Arial"/>
          <w:sz w:val="24"/>
          <w:szCs w:val="24"/>
        </w:rPr>
        <w:t>The post may change over time to meet organisational requirements and the job description may be changed after consultation with the post holder at any time.</w:t>
      </w:r>
    </w:p>
    <w:p w:rsidR="00FD0908" w:rsidRPr="00C07326" w:rsidRDefault="00FD0908" w:rsidP="00FD0908">
      <w:pPr>
        <w:spacing w:after="0" w:line="240" w:lineRule="auto"/>
        <w:rPr>
          <w:rFonts w:ascii="Arial" w:eastAsia="Times New Roman" w:hAnsi="Arial" w:cs="Arial"/>
          <w:b/>
          <w:sz w:val="24"/>
          <w:szCs w:val="24"/>
          <w:u w:val="single"/>
        </w:rPr>
      </w:pPr>
    </w:p>
    <w:p w:rsidR="00FD0908" w:rsidRPr="00C07326" w:rsidRDefault="00FD0908" w:rsidP="00FD0908">
      <w:pPr>
        <w:rPr>
          <w:rFonts w:ascii="Arial" w:hAnsi="Arial" w:cs="Arial"/>
          <w:b/>
          <w:sz w:val="24"/>
          <w:szCs w:val="24"/>
        </w:rPr>
      </w:pPr>
      <w:r w:rsidRPr="00C07326">
        <w:rPr>
          <w:rFonts w:ascii="Arial" w:hAnsi="Arial" w:cs="Arial"/>
          <w:b/>
          <w:sz w:val="24"/>
          <w:szCs w:val="24"/>
        </w:rPr>
        <w:lastRenderedPageBreak/>
        <w:t>JOB DESCRIPTION AGREEMENT</w:t>
      </w:r>
    </w:p>
    <w:p w:rsidR="00FD0908" w:rsidRPr="00C07326" w:rsidRDefault="00FD0908" w:rsidP="00FD0908">
      <w:pPr>
        <w:rPr>
          <w:rFonts w:ascii="Arial" w:hAnsi="Arial" w:cs="Arial"/>
          <w:b/>
          <w:sz w:val="24"/>
          <w:szCs w:val="24"/>
        </w:rPr>
      </w:pPr>
    </w:p>
    <w:p w:rsidR="00FD0908" w:rsidRPr="00C07326" w:rsidRDefault="00FD0908" w:rsidP="00FD0908">
      <w:pPr>
        <w:rPr>
          <w:rFonts w:ascii="Arial" w:hAnsi="Arial" w:cs="Arial"/>
          <w:b/>
          <w:sz w:val="24"/>
          <w:szCs w:val="24"/>
        </w:rPr>
      </w:pPr>
      <w:r w:rsidRPr="00C07326">
        <w:rPr>
          <w:rFonts w:ascii="Arial" w:hAnsi="Arial" w:cs="Arial"/>
          <w:b/>
          <w:sz w:val="24"/>
          <w:szCs w:val="24"/>
        </w:rPr>
        <w:t>Post Title: …………………………………………………………………………………..</w:t>
      </w:r>
    </w:p>
    <w:p w:rsidR="00FD0908" w:rsidRPr="00C07326" w:rsidRDefault="00FD0908" w:rsidP="00FD0908">
      <w:pPr>
        <w:rPr>
          <w:rFonts w:ascii="Arial" w:hAnsi="Arial" w:cs="Arial"/>
          <w:b/>
          <w:sz w:val="24"/>
          <w:szCs w:val="24"/>
        </w:rPr>
      </w:pPr>
      <w:r w:rsidRPr="00C07326">
        <w:rPr>
          <w:rFonts w:ascii="Arial" w:hAnsi="Arial" w:cs="Arial"/>
          <w:b/>
          <w:sz w:val="24"/>
          <w:szCs w:val="24"/>
        </w:rPr>
        <w:t>Post Holder’s Name: ……………………………………………………………………..</w:t>
      </w:r>
    </w:p>
    <w:p w:rsidR="00FD0908" w:rsidRPr="00C07326" w:rsidRDefault="00FD0908" w:rsidP="00FD0908">
      <w:pPr>
        <w:rPr>
          <w:rFonts w:ascii="Arial" w:hAnsi="Arial" w:cs="Arial"/>
          <w:b/>
          <w:sz w:val="24"/>
          <w:szCs w:val="24"/>
        </w:rPr>
      </w:pPr>
      <w:r w:rsidRPr="00C07326">
        <w:rPr>
          <w:rFonts w:ascii="Arial" w:hAnsi="Arial" w:cs="Arial"/>
          <w:b/>
          <w:sz w:val="24"/>
          <w:szCs w:val="24"/>
        </w:rPr>
        <w:t>Post Holder’s Signature: ……………………………………Date: ………………….</w:t>
      </w:r>
    </w:p>
    <w:p w:rsidR="00FD0908" w:rsidRPr="00C07326" w:rsidRDefault="00FD0908" w:rsidP="00FD0908">
      <w:pPr>
        <w:rPr>
          <w:rFonts w:ascii="Arial" w:hAnsi="Arial" w:cs="Arial"/>
          <w:b/>
          <w:sz w:val="24"/>
          <w:szCs w:val="24"/>
        </w:rPr>
      </w:pPr>
      <w:r w:rsidRPr="00C07326">
        <w:rPr>
          <w:rFonts w:ascii="Arial" w:hAnsi="Arial" w:cs="Arial"/>
          <w:b/>
          <w:sz w:val="24"/>
          <w:szCs w:val="24"/>
        </w:rPr>
        <w:t>Line Manager’s Name: …………………………………………………………………</w:t>
      </w:r>
    </w:p>
    <w:p w:rsidR="00FD0908" w:rsidRPr="00C07326" w:rsidRDefault="00FD0908" w:rsidP="00FD0908">
      <w:pPr>
        <w:rPr>
          <w:rFonts w:ascii="Arial" w:hAnsi="Arial" w:cs="Arial"/>
          <w:b/>
          <w:sz w:val="24"/>
          <w:szCs w:val="24"/>
        </w:rPr>
      </w:pPr>
      <w:r w:rsidRPr="00C07326">
        <w:rPr>
          <w:rFonts w:ascii="Arial" w:hAnsi="Arial" w:cs="Arial"/>
          <w:b/>
          <w:sz w:val="24"/>
          <w:szCs w:val="24"/>
        </w:rPr>
        <w:t>Line Manager’s Signature: …………………………………...…Date: ……………….</w:t>
      </w:r>
      <w:r w:rsidRPr="00C07326">
        <w:rPr>
          <w:rFonts w:ascii="Arial" w:hAnsi="Arial" w:cs="Arial"/>
          <w:b/>
          <w:sz w:val="24"/>
          <w:szCs w:val="24"/>
        </w:rPr>
        <w:br w:type="page"/>
      </w:r>
    </w:p>
    <w:p w:rsidR="00D278C0" w:rsidRPr="00C07326" w:rsidRDefault="00D278C0" w:rsidP="003D3443">
      <w:pPr>
        <w:jc w:val="center"/>
        <w:rPr>
          <w:rFonts w:ascii="Arial" w:hAnsi="Arial" w:cs="Arial"/>
          <w:b/>
          <w:sz w:val="24"/>
          <w:szCs w:val="24"/>
        </w:rPr>
      </w:pPr>
      <w:r w:rsidRPr="00C07326">
        <w:rPr>
          <w:rFonts w:ascii="Arial" w:hAnsi="Arial" w:cs="Arial"/>
          <w:noProof/>
          <w:sz w:val="24"/>
          <w:szCs w:val="24"/>
          <w:lang w:eastAsia="en-GB"/>
        </w:rPr>
        <w:lastRenderedPageBreak/>
        <w:drawing>
          <wp:anchor distT="0" distB="0" distL="114300" distR="114300" simplePos="0" relativeHeight="251659264" behindDoc="0" locked="0" layoutInCell="1" allowOverlap="1" wp14:anchorId="622A1B2F" wp14:editId="0461B232">
            <wp:simplePos x="0" y="0"/>
            <wp:positionH relativeFrom="margin">
              <wp:posOffset>2838450</wp:posOffset>
            </wp:positionH>
            <wp:positionV relativeFrom="margin">
              <wp:posOffset>-676275</wp:posOffset>
            </wp:positionV>
            <wp:extent cx="3493135" cy="12096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11552" b="11228"/>
                    <a:stretch/>
                  </pic:blipFill>
                  <pic:spPr bwMode="auto">
                    <a:xfrm>
                      <a:off x="0" y="0"/>
                      <a:ext cx="3493135" cy="1209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278C0" w:rsidRPr="00C07326" w:rsidRDefault="00D278C0" w:rsidP="003D3443">
      <w:pPr>
        <w:jc w:val="center"/>
        <w:rPr>
          <w:rFonts w:ascii="Arial" w:hAnsi="Arial" w:cs="Arial"/>
          <w:b/>
          <w:sz w:val="24"/>
          <w:szCs w:val="24"/>
          <w:u w:val="single"/>
        </w:rPr>
      </w:pPr>
    </w:p>
    <w:p w:rsidR="00D278C0" w:rsidRPr="00C07326" w:rsidRDefault="00D278C0" w:rsidP="00FD0908">
      <w:pPr>
        <w:jc w:val="center"/>
        <w:rPr>
          <w:rFonts w:ascii="Arial" w:hAnsi="Arial" w:cs="Arial"/>
          <w:b/>
          <w:sz w:val="24"/>
          <w:szCs w:val="24"/>
          <w:u w:val="single"/>
        </w:rPr>
      </w:pPr>
    </w:p>
    <w:p w:rsidR="003D3443" w:rsidRPr="00C07326" w:rsidRDefault="003D3443" w:rsidP="00FD0908">
      <w:pPr>
        <w:jc w:val="center"/>
        <w:rPr>
          <w:rFonts w:ascii="Arial" w:hAnsi="Arial" w:cs="Arial"/>
          <w:b/>
          <w:sz w:val="24"/>
          <w:szCs w:val="24"/>
          <w:u w:val="single"/>
        </w:rPr>
      </w:pPr>
      <w:r w:rsidRPr="00C07326">
        <w:rPr>
          <w:rFonts w:ascii="Arial" w:hAnsi="Arial" w:cs="Arial"/>
          <w:b/>
          <w:sz w:val="24"/>
          <w:szCs w:val="24"/>
          <w:u w:val="single"/>
        </w:rPr>
        <w:t>PERSON SPECIFICATION</w:t>
      </w:r>
    </w:p>
    <w:tbl>
      <w:tblPr>
        <w:tblStyle w:val="TableGrid"/>
        <w:tblW w:w="0" w:type="auto"/>
        <w:tblLook w:val="04A0" w:firstRow="1" w:lastRow="0" w:firstColumn="1" w:lastColumn="0" w:noHBand="0" w:noVBand="1"/>
      </w:tblPr>
      <w:tblGrid>
        <w:gridCol w:w="1951"/>
        <w:gridCol w:w="4218"/>
        <w:gridCol w:w="2847"/>
      </w:tblGrid>
      <w:tr w:rsidR="003D3443" w:rsidRPr="00C07326" w:rsidTr="00053248">
        <w:tc>
          <w:tcPr>
            <w:tcW w:w="1668" w:type="dxa"/>
          </w:tcPr>
          <w:p w:rsidR="003D3443" w:rsidRPr="00C07326" w:rsidRDefault="003D3443" w:rsidP="00053248">
            <w:pPr>
              <w:rPr>
                <w:rFonts w:ascii="Arial" w:hAnsi="Arial" w:cs="Arial"/>
                <w:sz w:val="24"/>
                <w:szCs w:val="24"/>
              </w:rPr>
            </w:pPr>
          </w:p>
        </w:tc>
        <w:tc>
          <w:tcPr>
            <w:tcW w:w="4536" w:type="dxa"/>
          </w:tcPr>
          <w:p w:rsidR="003D3443" w:rsidRPr="00C07326" w:rsidRDefault="003D3443" w:rsidP="00053248">
            <w:pPr>
              <w:rPr>
                <w:rFonts w:ascii="Arial" w:hAnsi="Arial" w:cs="Arial"/>
                <w:b/>
                <w:sz w:val="24"/>
                <w:szCs w:val="24"/>
                <w:u w:val="single"/>
              </w:rPr>
            </w:pPr>
            <w:r w:rsidRPr="00C07326">
              <w:rPr>
                <w:rFonts w:ascii="Arial" w:hAnsi="Arial" w:cs="Arial"/>
                <w:b/>
                <w:sz w:val="24"/>
                <w:szCs w:val="24"/>
                <w:u w:val="single"/>
              </w:rPr>
              <w:t>Essential</w:t>
            </w:r>
          </w:p>
        </w:tc>
        <w:tc>
          <w:tcPr>
            <w:tcW w:w="3038" w:type="dxa"/>
          </w:tcPr>
          <w:p w:rsidR="003D3443" w:rsidRPr="00C07326" w:rsidRDefault="003D3443" w:rsidP="00053248">
            <w:pPr>
              <w:rPr>
                <w:rFonts w:ascii="Arial" w:hAnsi="Arial" w:cs="Arial"/>
                <w:b/>
                <w:sz w:val="24"/>
                <w:szCs w:val="24"/>
                <w:u w:val="single"/>
              </w:rPr>
            </w:pPr>
            <w:r w:rsidRPr="00C07326">
              <w:rPr>
                <w:rFonts w:ascii="Arial" w:hAnsi="Arial" w:cs="Arial"/>
                <w:b/>
                <w:sz w:val="24"/>
                <w:szCs w:val="24"/>
                <w:u w:val="single"/>
              </w:rPr>
              <w:t>Desirable</w:t>
            </w:r>
          </w:p>
        </w:tc>
      </w:tr>
      <w:tr w:rsidR="003D3443" w:rsidRPr="00C07326" w:rsidTr="00053248">
        <w:tc>
          <w:tcPr>
            <w:tcW w:w="1668" w:type="dxa"/>
          </w:tcPr>
          <w:p w:rsidR="003D3443" w:rsidRPr="00C07326" w:rsidRDefault="003D3443" w:rsidP="00053248">
            <w:pPr>
              <w:rPr>
                <w:rFonts w:ascii="Arial" w:hAnsi="Arial" w:cs="Arial"/>
                <w:b/>
                <w:sz w:val="24"/>
                <w:szCs w:val="24"/>
                <w:u w:val="single"/>
              </w:rPr>
            </w:pPr>
            <w:r w:rsidRPr="00C07326">
              <w:rPr>
                <w:rFonts w:ascii="Arial" w:hAnsi="Arial" w:cs="Arial"/>
                <w:b/>
                <w:sz w:val="24"/>
                <w:szCs w:val="24"/>
                <w:u w:val="single"/>
              </w:rPr>
              <w:t>Education and Qualification</w:t>
            </w:r>
          </w:p>
        </w:tc>
        <w:tc>
          <w:tcPr>
            <w:tcW w:w="4536" w:type="dxa"/>
          </w:tcPr>
          <w:p w:rsidR="00CA182E" w:rsidRPr="00C07326" w:rsidRDefault="00CA182E" w:rsidP="00CA182E">
            <w:pPr>
              <w:rPr>
                <w:rFonts w:ascii="Arial" w:hAnsi="Arial" w:cs="Arial"/>
                <w:sz w:val="24"/>
                <w:szCs w:val="24"/>
              </w:rPr>
            </w:pPr>
            <w:r w:rsidRPr="00C07326">
              <w:rPr>
                <w:rFonts w:ascii="Arial" w:hAnsi="Arial" w:cs="Arial"/>
                <w:sz w:val="24"/>
                <w:szCs w:val="24"/>
              </w:rPr>
              <w:t>Specialist knowledge in relevant areas of human resources acquired through degree or professional HR qualification.</w:t>
            </w:r>
          </w:p>
          <w:p w:rsidR="00CA182E" w:rsidRPr="00C07326" w:rsidRDefault="00CA182E" w:rsidP="00CA182E">
            <w:pPr>
              <w:rPr>
                <w:rFonts w:ascii="Arial" w:hAnsi="Arial" w:cs="Arial"/>
                <w:sz w:val="24"/>
                <w:szCs w:val="24"/>
              </w:rPr>
            </w:pPr>
          </w:p>
          <w:p w:rsidR="00CA182E" w:rsidRPr="00C07326" w:rsidRDefault="00CA182E" w:rsidP="00CA182E">
            <w:pPr>
              <w:pStyle w:val="Footer"/>
              <w:rPr>
                <w:rFonts w:ascii="Arial" w:hAnsi="Arial" w:cs="Arial"/>
                <w:sz w:val="24"/>
                <w:szCs w:val="24"/>
              </w:rPr>
            </w:pPr>
            <w:r w:rsidRPr="00C07326">
              <w:rPr>
                <w:rFonts w:ascii="Arial" w:hAnsi="Arial" w:cs="Arial"/>
                <w:sz w:val="24"/>
                <w:szCs w:val="24"/>
              </w:rPr>
              <w:t xml:space="preserve">Membership of the Chartered Institute of Personnel and Development. </w:t>
            </w:r>
          </w:p>
          <w:p w:rsidR="003D3443" w:rsidRPr="00C07326" w:rsidRDefault="003D3443" w:rsidP="00FD0908">
            <w:pPr>
              <w:rPr>
                <w:rFonts w:ascii="Arial" w:hAnsi="Arial" w:cs="Arial"/>
                <w:sz w:val="24"/>
                <w:szCs w:val="24"/>
              </w:rPr>
            </w:pPr>
          </w:p>
        </w:tc>
        <w:tc>
          <w:tcPr>
            <w:tcW w:w="3038" w:type="dxa"/>
          </w:tcPr>
          <w:p w:rsidR="0092315E" w:rsidRPr="00C07326" w:rsidRDefault="0092315E" w:rsidP="00FD0908">
            <w:pPr>
              <w:rPr>
                <w:rFonts w:ascii="Arial" w:hAnsi="Arial" w:cs="Arial"/>
                <w:sz w:val="24"/>
                <w:szCs w:val="24"/>
              </w:rPr>
            </w:pPr>
          </w:p>
        </w:tc>
      </w:tr>
      <w:tr w:rsidR="003D3443" w:rsidRPr="00C07326" w:rsidTr="00053248">
        <w:tc>
          <w:tcPr>
            <w:tcW w:w="1668" w:type="dxa"/>
          </w:tcPr>
          <w:p w:rsidR="003D3443" w:rsidRPr="00C07326" w:rsidRDefault="003D3443" w:rsidP="00053248">
            <w:pPr>
              <w:rPr>
                <w:rFonts w:ascii="Arial" w:hAnsi="Arial" w:cs="Arial"/>
                <w:b/>
                <w:sz w:val="24"/>
                <w:szCs w:val="24"/>
                <w:u w:val="single"/>
              </w:rPr>
            </w:pPr>
            <w:r w:rsidRPr="00C07326">
              <w:rPr>
                <w:rFonts w:ascii="Arial" w:hAnsi="Arial" w:cs="Arial"/>
                <w:b/>
                <w:sz w:val="24"/>
                <w:szCs w:val="24"/>
                <w:u w:val="single"/>
              </w:rPr>
              <w:t>Knowledge and Experience</w:t>
            </w:r>
          </w:p>
        </w:tc>
        <w:tc>
          <w:tcPr>
            <w:tcW w:w="4536" w:type="dxa"/>
          </w:tcPr>
          <w:p w:rsidR="00C07326" w:rsidRPr="00C07326" w:rsidRDefault="00C07326" w:rsidP="00C07326">
            <w:pPr>
              <w:rPr>
                <w:rFonts w:ascii="Arial" w:hAnsi="Arial" w:cs="Arial"/>
                <w:sz w:val="24"/>
                <w:szCs w:val="24"/>
              </w:rPr>
            </w:pPr>
            <w:r w:rsidRPr="00C07326">
              <w:rPr>
                <w:rFonts w:ascii="Arial" w:hAnsi="Arial" w:cs="Arial"/>
                <w:sz w:val="24"/>
                <w:szCs w:val="24"/>
              </w:rPr>
              <w:t>Experience of working in recruitment in complex organisations and a knowledge of ESR.</w:t>
            </w:r>
          </w:p>
          <w:p w:rsidR="00C07326" w:rsidRPr="00C07326" w:rsidRDefault="00C07326" w:rsidP="00C07326">
            <w:pPr>
              <w:rPr>
                <w:rFonts w:ascii="Arial" w:hAnsi="Arial" w:cs="Arial"/>
                <w:sz w:val="24"/>
                <w:szCs w:val="24"/>
              </w:rPr>
            </w:pPr>
          </w:p>
          <w:p w:rsidR="00C07326" w:rsidRPr="00C07326" w:rsidRDefault="00C07326" w:rsidP="00C07326">
            <w:pPr>
              <w:rPr>
                <w:rFonts w:ascii="Arial" w:hAnsi="Arial" w:cs="Arial"/>
                <w:sz w:val="24"/>
                <w:szCs w:val="24"/>
              </w:rPr>
            </w:pPr>
            <w:r w:rsidRPr="00C07326">
              <w:rPr>
                <w:rFonts w:ascii="Arial" w:hAnsi="Arial" w:cs="Arial"/>
                <w:sz w:val="24"/>
                <w:szCs w:val="24"/>
              </w:rPr>
              <w:t>Experience of Medical Staffing in a large organisation.</w:t>
            </w:r>
          </w:p>
          <w:p w:rsidR="00C07326" w:rsidRPr="00C07326" w:rsidRDefault="00C07326" w:rsidP="00C07326">
            <w:pPr>
              <w:rPr>
                <w:rFonts w:ascii="Arial" w:hAnsi="Arial" w:cs="Arial"/>
                <w:sz w:val="24"/>
                <w:szCs w:val="24"/>
              </w:rPr>
            </w:pPr>
          </w:p>
          <w:p w:rsidR="00C07326" w:rsidRPr="00C07326" w:rsidRDefault="00C07326" w:rsidP="00C07326">
            <w:pPr>
              <w:rPr>
                <w:rFonts w:ascii="Arial" w:hAnsi="Arial" w:cs="Arial"/>
                <w:color w:val="0D0D0D"/>
                <w:sz w:val="24"/>
                <w:szCs w:val="24"/>
              </w:rPr>
            </w:pPr>
            <w:r w:rsidRPr="00C07326">
              <w:rPr>
                <w:rFonts w:ascii="Arial" w:hAnsi="Arial" w:cs="Arial"/>
                <w:sz w:val="24"/>
                <w:szCs w:val="24"/>
              </w:rPr>
              <w:t xml:space="preserve">Experience of International Recruitment. </w:t>
            </w:r>
          </w:p>
          <w:p w:rsidR="00C07326" w:rsidRPr="00C07326" w:rsidRDefault="00C07326" w:rsidP="00C07326">
            <w:pPr>
              <w:rPr>
                <w:rFonts w:ascii="Arial" w:hAnsi="Arial" w:cs="Arial"/>
                <w:sz w:val="24"/>
                <w:szCs w:val="24"/>
              </w:rPr>
            </w:pPr>
          </w:p>
          <w:p w:rsidR="00C07326" w:rsidRPr="00C07326" w:rsidRDefault="00C07326" w:rsidP="00C07326">
            <w:pPr>
              <w:rPr>
                <w:rFonts w:ascii="Arial" w:hAnsi="Arial" w:cs="Arial"/>
                <w:sz w:val="24"/>
                <w:szCs w:val="24"/>
              </w:rPr>
            </w:pPr>
            <w:r w:rsidRPr="00C07326">
              <w:rPr>
                <w:rFonts w:ascii="Arial" w:hAnsi="Arial" w:cs="Arial"/>
                <w:sz w:val="24"/>
                <w:szCs w:val="24"/>
              </w:rPr>
              <w:t>Specialist HR knowledge, including current Employment and Data Protection legislation.</w:t>
            </w:r>
          </w:p>
          <w:p w:rsidR="00C07326" w:rsidRPr="00C07326" w:rsidRDefault="00C07326" w:rsidP="00C07326">
            <w:pPr>
              <w:rPr>
                <w:rFonts w:ascii="Arial" w:hAnsi="Arial" w:cs="Arial"/>
                <w:sz w:val="24"/>
                <w:szCs w:val="24"/>
              </w:rPr>
            </w:pPr>
          </w:p>
          <w:p w:rsidR="00C07326" w:rsidRPr="00C07326" w:rsidRDefault="00C07326" w:rsidP="00C07326">
            <w:pPr>
              <w:pStyle w:val="Footer"/>
              <w:rPr>
                <w:rFonts w:ascii="Arial" w:hAnsi="Arial" w:cs="Arial"/>
                <w:sz w:val="24"/>
                <w:szCs w:val="24"/>
              </w:rPr>
            </w:pPr>
            <w:r w:rsidRPr="00C07326">
              <w:rPr>
                <w:rFonts w:ascii="Arial" w:hAnsi="Arial" w:cs="Arial"/>
                <w:sz w:val="24"/>
                <w:szCs w:val="24"/>
              </w:rPr>
              <w:t xml:space="preserve">Experience of working in a HR department providing day to day </w:t>
            </w:r>
            <w:r w:rsidRPr="00C07326">
              <w:rPr>
                <w:rFonts w:ascii="Arial" w:hAnsi="Arial" w:cs="Arial"/>
                <w:sz w:val="24"/>
                <w:szCs w:val="24"/>
              </w:rPr>
              <w:lastRenderedPageBreak/>
              <w:t>advice and guidance on people management issues.</w:t>
            </w:r>
          </w:p>
          <w:p w:rsidR="00C07326" w:rsidRPr="00C07326" w:rsidRDefault="00C07326" w:rsidP="00C07326">
            <w:pPr>
              <w:pStyle w:val="Footer"/>
              <w:rPr>
                <w:rFonts w:ascii="Arial" w:hAnsi="Arial" w:cs="Arial"/>
                <w:sz w:val="24"/>
                <w:szCs w:val="24"/>
              </w:rPr>
            </w:pPr>
          </w:p>
          <w:p w:rsidR="003D3443" w:rsidRPr="00C07326" w:rsidRDefault="00C07326" w:rsidP="00C07326">
            <w:pPr>
              <w:rPr>
                <w:rFonts w:ascii="Arial" w:hAnsi="Arial" w:cs="Arial"/>
                <w:sz w:val="24"/>
                <w:szCs w:val="24"/>
              </w:rPr>
            </w:pPr>
            <w:r w:rsidRPr="00C07326">
              <w:rPr>
                <w:rFonts w:ascii="Arial" w:hAnsi="Arial" w:cs="Arial"/>
                <w:sz w:val="24"/>
                <w:szCs w:val="24"/>
              </w:rPr>
              <w:t>Experience of successfully building effective relationships and networks.</w:t>
            </w:r>
          </w:p>
          <w:p w:rsidR="00C07326" w:rsidRPr="00C07326" w:rsidRDefault="00C07326" w:rsidP="00C07326">
            <w:pPr>
              <w:rPr>
                <w:rFonts w:ascii="Arial" w:hAnsi="Arial" w:cs="Arial"/>
                <w:sz w:val="24"/>
                <w:szCs w:val="24"/>
              </w:rPr>
            </w:pPr>
          </w:p>
          <w:p w:rsidR="00C07326" w:rsidRPr="00C07326" w:rsidRDefault="00C07326" w:rsidP="00C07326">
            <w:pPr>
              <w:rPr>
                <w:rFonts w:ascii="Arial" w:hAnsi="Arial" w:cs="Arial"/>
                <w:sz w:val="24"/>
                <w:szCs w:val="24"/>
              </w:rPr>
            </w:pPr>
            <w:r w:rsidRPr="00C07326">
              <w:rPr>
                <w:rFonts w:ascii="Arial" w:hAnsi="Arial" w:cs="Arial"/>
                <w:sz w:val="24"/>
                <w:szCs w:val="24"/>
              </w:rPr>
              <w:t>Experience of report writing and presenting.</w:t>
            </w:r>
          </w:p>
          <w:p w:rsidR="00C07326" w:rsidRPr="00C07326" w:rsidRDefault="00C07326" w:rsidP="00C07326">
            <w:pPr>
              <w:rPr>
                <w:rFonts w:ascii="Arial" w:hAnsi="Arial" w:cs="Arial"/>
                <w:sz w:val="24"/>
                <w:szCs w:val="24"/>
              </w:rPr>
            </w:pPr>
          </w:p>
          <w:p w:rsidR="00C07326" w:rsidRPr="00C07326" w:rsidRDefault="00C07326" w:rsidP="00C07326">
            <w:pPr>
              <w:rPr>
                <w:rFonts w:ascii="Arial" w:hAnsi="Arial" w:cs="Arial"/>
                <w:sz w:val="24"/>
                <w:szCs w:val="24"/>
              </w:rPr>
            </w:pPr>
            <w:r w:rsidRPr="00C07326">
              <w:rPr>
                <w:rFonts w:ascii="Arial" w:hAnsi="Arial" w:cs="Arial"/>
                <w:sz w:val="24"/>
                <w:szCs w:val="24"/>
              </w:rPr>
              <w:t>Experience of using Microsoft Office.</w:t>
            </w:r>
          </w:p>
          <w:p w:rsidR="00C07326" w:rsidRPr="00C07326" w:rsidRDefault="00C07326" w:rsidP="00C07326">
            <w:pPr>
              <w:rPr>
                <w:rFonts w:ascii="Arial" w:hAnsi="Arial" w:cs="Arial"/>
                <w:sz w:val="24"/>
                <w:szCs w:val="24"/>
              </w:rPr>
            </w:pPr>
          </w:p>
          <w:p w:rsidR="00C07326" w:rsidRPr="00C07326" w:rsidRDefault="00C07326" w:rsidP="00C07326">
            <w:pPr>
              <w:rPr>
                <w:rFonts w:ascii="Arial" w:hAnsi="Arial" w:cs="Arial"/>
                <w:sz w:val="24"/>
                <w:szCs w:val="24"/>
              </w:rPr>
            </w:pPr>
          </w:p>
        </w:tc>
        <w:tc>
          <w:tcPr>
            <w:tcW w:w="3038" w:type="dxa"/>
          </w:tcPr>
          <w:p w:rsidR="00C07326" w:rsidRPr="00C07326" w:rsidRDefault="00C07326" w:rsidP="00C07326">
            <w:pPr>
              <w:rPr>
                <w:rFonts w:ascii="Arial" w:hAnsi="Arial" w:cs="Arial"/>
                <w:sz w:val="24"/>
                <w:szCs w:val="24"/>
              </w:rPr>
            </w:pPr>
            <w:r w:rsidRPr="00C07326">
              <w:rPr>
                <w:rFonts w:ascii="Arial" w:hAnsi="Arial" w:cs="Arial"/>
                <w:sz w:val="24"/>
                <w:szCs w:val="24"/>
              </w:rPr>
              <w:lastRenderedPageBreak/>
              <w:t>Experience of working in other public/private sectors.</w:t>
            </w:r>
          </w:p>
          <w:p w:rsidR="003C1DA5" w:rsidRPr="00C07326" w:rsidRDefault="003C1DA5" w:rsidP="00C07326">
            <w:pPr>
              <w:rPr>
                <w:rFonts w:ascii="Arial" w:hAnsi="Arial" w:cs="Arial"/>
                <w:sz w:val="24"/>
                <w:szCs w:val="24"/>
              </w:rPr>
            </w:pPr>
            <w:r w:rsidRPr="00C07326">
              <w:rPr>
                <w:rFonts w:ascii="Arial" w:hAnsi="Arial" w:cs="Arial"/>
                <w:sz w:val="24"/>
                <w:szCs w:val="24"/>
              </w:rPr>
              <w:t xml:space="preserve"> </w:t>
            </w:r>
          </w:p>
        </w:tc>
      </w:tr>
      <w:tr w:rsidR="003D3443" w:rsidRPr="00C07326" w:rsidTr="00053248">
        <w:tc>
          <w:tcPr>
            <w:tcW w:w="1668" w:type="dxa"/>
          </w:tcPr>
          <w:p w:rsidR="003D3443" w:rsidRPr="00C07326" w:rsidRDefault="003D3443" w:rsidP="00053248">
            <w:pPr>
              <w:rPr>
                <w:rFonts w:ascii="Arial" w:hAnsi="Arial" w:cs="Arial"/>
                <w:b/>
                <w:sz w:val="24"/>
                <w:szCs w:val="24"/>
                <w:u w:val="single"/>
              </w:rPr>
            </w:pPr>
            <w:r w:rsidRPr="00C07326">
              <w:rPr>
                <w:rFonts w:ascii="Arial" w:hAnsi="Arial" w:cs="Arial"/>
                <w:b/>
                <w:sz w:val="24"/>
                <w:szCs w:val="24"/>
                <w:u w:val="single"/>
              </w:rPr>
              <w:t>Skills and Competencies</w:t>
            </w:r>
          </w:p>
        </w:tc>
        <w:tc>
          <w:tcPr>
            <w:tcW w:w="4536" w:type="dxa"/>
          </w:tcPr>
          <w:p w:rsidR="00C07326" w:rsidRPr="00C07326" w:rsidRDefault="00C07326" w:rsidP="00C07326">
            <w:pPr>
              <w:rPr>
                <w:rFonts w:ascii="Arial" w:hAnsi="Arial" w:cs="Arial"/>
                <w:sz w:val="24"/>
                <w:szCs w:val="24"/>
              </w:rPr>
            </w:pPr>
            <w:r w:rsidRPr="00C07326">
              <w:rPr>
                <w:rFonts w:ascii="Arial" w:hAnsi="Arial" w:cs="Arial"/>
                <w:sz w:val="24"/>
                <w:szCs w:val="24"/>
              </w:rPr>
              <w:t>Excellent interpersonal and communication skills with the ability to influence and negotiate at all levels.</w:t>
            </w:r>
          </w:p>
          <w:p w:rsidR="003D3443" w:rsidRPr="00C07326" w:rsidRDefault="003D3443" w:rsidP="00C07326">
            <w:pPr>
              <w:rPr>
                <w:rFonts w:ascii="Arial" w:hAnsi="Arial" w:cs="Arial"/>
                <w:sz w:val="24"/>
                <w:szCs w:val="24"/>
              </w:rPr>
            </w:pPr>
          </w:p>
          <w:p w:rsidR="00C07326" w:rsidRPr="00C07326" w:rsidRDefault="00C07326" w:rsidP="00C07326">
            <w:pPr>
              <w:rPr>
                <w:rFonts w:ascii="Arial" w:hAnsi="Arial" w:cs="Arial"/>
                <w:sz w:val="24"/>
                <w:szCs w:val="24"/>
              </w:rPr>
            </w:pPr>
            <w:r w:rsidRPr="00C07326">
              <w:rPr>
                <w:rFonts w:ascii="Arial" w:hAnsi="Arial" w:cs="Arial"/>
                <w:sz w:val="24"/>
                <w:szCs w:val="24"/>
              </w:rPr>
              <w:t xml:space="preserve">Ability to analyse data and present findings and recommendations. </w:t>
            </w:r>
          </w:p>
          <w:p w:rsidR="00C07326" w:rsidRPr="00C07326" w:rsidRDefault="00C07326" w:rsidP="00C07326">
            <w:pPr>
              <w:rPr>
                <w:rFonts w:ascii="Arial" w:hAnsi="Arial" w:cs="Arial"/>
                <w:sz w:val="24"/>
                <w:szCs w:val="24"/>
              </w:rPr>
            </w:pPr>
          </w:p>
        </w:tc>
        <w:tc>
          <w:tcPr>
            <w:tcW w:w="3038" w:type="dxa"/>
          </w:tcPr>
          <w:p w:rsidR="003D3443" w:rsidRPr="00C07326" w:rsidRDefault="003D3443" w:rsidP="00FD0908">
            <w:pPr>
              <w:rPr>
                <w:rFonts w:ascii="Arial" w:hAnsi="Arial" w:cs="Arial"/>
                <w:sz w:val="24"/>
                <w:szCs w:val="24"/>
              </w:rPr>
            </w:pPr>
          </w:p>
        </w:tc>
      </w:tr>
      <w:tr w:rsidR="003D3443" w:rsidRPr="00C07326" w:rsidTr="00053248">
        <w:tc>
          <w:tcPr>
            <w:tcW w:w="1668" w:type="dxa"/>
          </w:tcPr>
          <w:p w:rsidR="003D3443" w:rsidRPr="00C07326" w:rsidRDefault="003D3443" w:rsidP="00053248">
            <w:pPr>
              <w:rPr>
                <w:rFonts w:ascii="Arial" w:hAnsi="Arial" w:cs="Arial"/>
                <w:b/>
                <w:sz w:val="24"/>
                <w:szCs w:val="24"/>
                <w:u w:val="single"/>
              </w:rPr>
            </w:pPr>
            <w:r w:rsidRPr="00C07326">
              <w:rPr>
                <w:rFonts w:ascii="Arial" w:hAnsi="Arial" w:cs="Arial"/>
                <w:b/>
                <w:sz w:val="24"/>
                <w:szCs w:val="24"/>
                <w:u w:val="single"/>
              </w:rPr>
              <w:t>Role/Team specific requirements</w:t>
            </w:r>
          </w:p>
        </w:tc>
        <w:tc>
          <w:tcPr>
            <w:tcW w:w="4536" w:type="dxa"/>
          </w:tcPr>
          <w:p w:rsidR="00C07326" w:rsidRPr="00C07326" w:rsidRDefault="00C07326" w:rsidP="00C07326">
            <w:pPr>
              <w:rPr>
                <w:rFonts w:ascii="Arial" w:hAnsi="Arial" w:cs="Arial"/>
                <w:sz w:val="24"/>
                <w:szCs w:val="24"/>
              </w:rPr>
            </w:pPr>
            <w:r w:rsidRPr="00C07326">
              <w:rPr>
                <w:rFonts w:ascii="Arial" w:hAnsi="Arial" w:cs="Arial"/>
                <w:sz w:val="24"/>
                <w:szCs w:val="24"/>
              </w:rPr>
              <w:t>Resilient with the ability to maintain performance under pressure.</w:t>
            </w:r>
          </w:p>
          <w:p w:rsidR="003D3443" w:rsidRPr="00C07326" w:rsidRDefault="003D3443" w:rsidP="00FD0908">
            <w:pPr>
              <w:rPr>
                <w:rFonts w:ascii="Arial" w:hAnsi="Arial" w:cs="Arial"/>
                <w:sz w:val="24"/>
                <w:szCs w:val="24"/>
              </w:rPr>
            </w:pPr>
          </w:p>
        </w:tc>
        <w:tc>
          <w:tcPr>
            <w:tcW w:w="3038" w:type="dxa"/>
          </w:tcPr>
          <w:p w:rsidR="003D3443" w:rsidRPr="00C07326" w:rsidRDefault="003D3443" w:rsidP="00053248">
            <w:pPr>
              <w:pStyle w:val="ListParagraph"/>
              <w:rPr>
                <w:rFonts w:ascii="Arial" w:hAnsi="Arial" w:cs="Arial"/>
                <w:sz w:val="24"/>
                <w:szCs w:val="24"/>
              </w:rPr>
            </w:pPr>
          </w:p>
        </w:tc>
      </w:tr>
      <w:tr w:rsidR="003D3443" w:rsidRPr="00C07326" w:rsidTr="00053248">
        <w:tc>
          <w:tcPr>
            <w:tcW w:w="1668" w:type="dxa"/>
          </w:tcPr>
          <w:p w:rsidR="003D3443" w:rsidRPr="00C07326" w:rsidRDefault="003D3443" w:rsidP="00053248">
            <w:pPr>
              <w:rPr>
                <w:rFonts w:ascii="Arial" w:hAnsi="Arial" w:cs="Arial"/>
                <w:b/>
                <w:sz w:val="24"/>
                <w:szCs w:val="24"/>
                <w:u w:val="single"/>
              </w:rPr>
            </w:pPr>
            <w:r w:rsidRPr="00C07326">
              <w:rPr>
                <w:rFonts w:ascii="Arial" w:hAnsi="Arial" w:cs="Arial"/>
                <w:b/>
                <w:sz w:val="24"/>
                <w:szCs w:val="24"/>
                <w:u w:val="single"/>
              </w:rPr>
              <w:t>Personal Characteristics</w:t>
            </w:r>
          </w:p>
        </w:tc>
        <w:tc>
          <w:tcPr>
            <w:tcW w:w="4536" w:type="dxa"/>
          </w:tcPr>
          <w:p w:rsidR="00C07326" w:rsidRPr="00C07326" w:rsidRDefault="00C07326" w:rsidP="00C07326">
            <w:pPr>
              <w:rPr>
                <w:rFonts w:ascii="Arial" w:hAnsi="Arial" w:cs="Arial"/>
                <w:sz w:val="24"/>
                <w:szCs w:val="24"/>
              </w:rPr>
            </w:pPr>
            <w:r w:rsidRPr="00C07326">
              <w:rPr>
                <w:rFonts w:ascii="Arial" w:hAnsi="Arial" w:cs="Arial"/>
                <w:sz w:val="24"/>
                <w:szCs w:val="24"/>
              </w:rPr>
              <w:t xml:space="preserve">Developed persuasive, influencing, negotiation, motivation, empathetic, reassurance, diplomacy and problem-solving skills. </w:t>
            </w:r>
          </w:p>
          <w:p w:rsidR="00C07326" w:rsidRPr="00C07326" w:rsidRDefault="00C07326" w:rsidP="00C07326">
            <w:pPr>
              <w:rPr>
                <w:rFonts w:ascii="Arial" w:hAnsi="Arial" w:cs="Arial"/>
                <w:sz w:val="24"/>
                <w:szCs w:val="24"/>
              </w:rPr>
            </w:pPr>
          </w:p>
          <w:p w:rsidR="00C07326" w:rsidRPr="00C07326" w:rsidRDefault="00C07326" w:rsidP="00C07326">
            <w:pPr>
              <w:rPr>
                <w:rFonts w:ascii="Arial" w:hAnsi="Arial" w:cs="Arial"/>
                <w:sz w:val="24"/>
                <w:szCs w:val="24"/>
              </w:rPr>
            </w:pPr>
            <w:r w:rsidRPr="00C07326">
              <w:rPr>
                <w:rFonts w:ascii="Arial" w:hAnsi="Arial" w:cs="Arial"/>
                <w:sz w:val="24"/>
                <w:szCs w:val="24"/>
              </w:rPr>
              <w:t xml:space="preserve">Leadership qualities </w:t>
            </w:r>
            <w:proofErr w:type="gramStart"/>
            <w:r w:rsidRPr="00C07326">
              <w:rPr>
                <w:rFonts w:ascii="Arial" w:hAnsi="Arial" w:cs="Arial"/>
                <w:sz w:val="24"/>
                <w:szCs w:val="24"/>
              </w:rPr>
              <w:t>and  Personal</w:t>
            </w:r>
            <w:proofErr w:type="gramEnd"/>
            <w:r w:rsidRPr="00C07326">
              <w:rPr>
                <w:rFonts w:ascii="Arial" w:hAnsi="Arial" w:cs="Arial"/>
                <w:sz w:val="24"/>
                <w:szCs w:val="24"/>
              </w:rPr>
              <w:t xml:space="preserve"> commitment.</w:t>
            </w:r>
          </w:p>
          <w:p w:rsidR="00C07326" w:rsidRPr="00C07326" w:rsidRDefault="00C07326" w:rsidP="00C07326">
            <w:pPr>
              <w:rPr>
                <w:rFonts w:ascii="Arial" w:hAnsi="Arial" w:cs="Arial"/>
                <w:sz w:val="24"/>
                <w:szCs w:val="24"/>
              </w:rPr>
            </w:pPr>
          </w:p>
          <w:p w:rsidR="0040122E" w:rsidRPr="00C07326" w:rsidRDefault="00C07326" w:rsidP="00C07326">
            <w:pPr>
              <w:rPr>
                <w:rFonts w:ascii="Arial" w:hAnsi="Arial" w:cs="Arial"/>
                <w:sz w:val="24"/>
                <w:szCs w:val="24"/>
              </w:rPr>
            </w:pPr>
            <w:r w:rsidRPr="00C07326">
              <w:rPr>
                <w:rFonts w:ascii="Arial" w:hAnsi="Arial" w:cs="Arial"/>
                <w:sz w:val="24"/>
                <w:szCs w:val="24"/>
              </w:rPr>
              <w:t>Vision and strategic thinking.</w:t>
            </w:r>
          </w:p>
        </w:tc>
        <w:tc>
          <w:tcPr>
            <w:tcW w:w="3038" w:type="dxa"/>
          </w:tcPr>
          <w:p w:rsidR="003D3443" w:rsidRPr="00C07326" w:rsidRDefault="003D3443" w:rsidP="00053248">
            <w:pPr>
              <w:pStyle w:val="ListParagraph"/>
              <w:rPr>
                <w:rFonts w:ascii="Arial" w:hAnsi="Arial" w:cs="Arial"/>
                <w:sz w:val="24"/>
                <w:szCs w:val="24"/>
              </w:rPr>
            </w:pPr>
          </w:p>
        </w:tc>
      </w:tr>
      <w:tr w:rsidR="003D3443" w:rsidRPr="00C07326" w:rsidTr="00053248">
        <w:tc>
          <w:tcPr>
            <w:tcW w:w="1668" w:type="dxa"/>
          </w:tcPr>
          <w:p w:rsidR="003D3443" w:rsidRPr="00C07326" w:rsidRDefault="003D3443" w:rsidP="00053248">
            <w:pPr>
              <w:rPr>
                <w:rFonts w:ascii="Arial" w:hAnsi="Arial" w:cs="Arial"/>
                <w:b/>
                <w:sz w:val="24"/>
                <w:szCs w:val="24"/>
                <w:u w:val="single"/>
              </w:rPr>
            </w:pPr>
            <w:r w:rsidRPr="00C07326">
              <w:rPr>
                <w:rFonts w:ascii="Arial" w:hAnsi="Arial" w:cs="Arial"/>
                <w:b/>
                <w:sz w:val="24"/>
                <w:szCs w:val="24"/>
                <w:u w:val="single"/>
              </w:rPr>
              <w:t>Additional Requirements</w:t>
            </w:r>
          </w:p>
        </w:tc>
        <w:tc>
          <w:tcPr>
            <w:tcW w:w="4536" w:type="dxa"/>
          </w:tcPr>
          <w:p w:rsidR="00C07326" w:rsidRPr="00C07326" w:rsidRDefault="00C07326" w:rsidP="00C07326">
            <w:pPr>
              <w:rPr>
                <w:rFonts w:ascii="Arial" w:hAnsi="Arial" w:cs="Arial"/>
                <w:sz w:val="24"/>
                <w:szCs w:val="24"/>
              </w:rPr>
            </w:pPr>
            <w:r w:rsidRPr="00C07326">
              <w:rPr>
                <w:rFonts w:ascii="Arial" w:hAnsi="Arial" w:cs="Arial"/>
                <w:sz w:val="24"/>
                <w:szCs w:val="24"/>
              </w:rPr>
              <w:t>Must be able to fulfil the mobility requirements of the post.</w:t>
            </w:r>
          </w:p>
          <w:p w:rsidR="003D3443" w:rsidRPr="00C07326" w:rsidRDefault="003D3443" w:rsidP="00FD0908">
            <w:pPr>
              <w:rPr>
                <w:rFonts w:ascii="Arial" w:hAnsi="Arial" w:cs="Arial"/>
                <w:sz w:val="24"/>
                <w:szCs w:val="24"/>
              </w:rPr>
            </w:pPr>
          </w:p>
        </w:tc>
        <w:tc>
          <w:tcPr>
            <w:tcW w:w="3038" w:type="dxa"/>
          </w:tcPr>
          <w:p w:rsidR="003D3443" w:rsidRPr="00C07326" w:rsidRDefault="003D3443" w:rsidP="00053248">
            <w:pPr>
              <w:pStyle w:val="ListParagraph"/>
              <w:rPr>
                <w:rFonts w:ascii="Arial" w:hAnsi="Arial" w:cs="Arial"/>
                <w:sz w:val="24"/>
                <w:szCs w:val="24"/>
              </w:rPr>
            </w:pPr>
          </w:p>
        </w:tc>
      </w:tr>
    </w:tbl>
    <w:p w:rsidR="00261730" w:rsidRPr="00BC4FE1" w:rsidRDefault="00261730" w:rsidP="009A729F">
      <w:pPr>
        <w:tabs>
          <w:tab w:val="left" w:pos="5625"/>
        </w:tabs>
        <w:rPr>
          <w:rFonts w:ascii="Arial" w:hAnsi="Arial" w:cs="Arial"/>
          <w:b/>
          <w:sz w:val="24"/>
          <w:szCs w:val="24"/>
        </w:rPr>
      </w:pPr>
    </w:p>
    <w:sectPr w:rsidR="00261730" w:rsidRPr="00BC4FE1" w:rsidSect="00B920F5">
      <w:headerReference w:type="default" r:id="rId14"/>
      <w:footerReference w:type="default" r:id="rId15"/>
      <w:headerReference w:type="first" r:id="rId16"/>
      <w:footerReference w:type="first" r:id="rId17"/>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71A" w:rsidRDefault="0009171A" w:rsidP="0009171A">
      <w:pPr>
        <w:spacing w:after="0" w:line="240" w:lineRule="auto"/>
      </w:pPr>
      <w:r>
        <w:separator/>
      </w:r>
    </w:p>
  </w:endnote>
  <w:endnote w:type="continuationSeparator" w:id="0">
    <w:p w:rsidR="0009171A" w:rsidRDefault="0009171A" w:rsidP="00091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443" w:rsidRPr="00B8597D" w:rsidRDefault="00F73443" w:rsidP="00F73443">
    <w:pPr>
      <w:pStyle w:val="Footer"/>
      <w:tabs>
        <w:tab w:val="clear" w:pos="4513"/>
        <w:tab w:val="left" w:pos="1050"/>
        <w:tab w:val="center" w:pos="4516"/>
      </w:tabs>
      <w:rPr>
        <w:rFonts w:ascii="Arial" w:hAnsi="Arial" w:cs="Arial"/>
        <w:sz w:val="18"/>
        <w:szCs w:val="16"/>
      </w:rPr>
    </w:pPr>
    <w:r w:rsidRPr="00F73443">
      <w:rPr>
        <w:rFonts w:ascii="Arial" w:hAnsi="Arial" w:cs="Arial"/>
        <w:sz w:val="18"/>
        <w:szCs w:val="16"/>
      </w:rPr>
      <w:t>NTW/MEDW/CJ/2064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059" w:rsidRPr="00B8597D" w:rsidRDefault="00F73443" w:rsidP="00D242DB">
    <w:pPr>
      <w:pStyle w:val="Footer"/>
      <w:tabs>
        <w:tab w:val="clear" w:pos="4513"/>
        <w:tab w:val="left" w:pos="1050"/>
        <w:tab w:val="center" w:pos="4516"/>
      </w:tabs>
      <w:rPr>
        <w:rFonts w:ascii="Arial" w:hAnsi="Arial" w:cs="Arial"/>
        <w:sz w:val="18"/>
        <w:szCs w:val="16"/>
      </w:rPr>
    </w:pPr>
    <w:r w:rsidRPr="00F73443">
      <w:rPr>
        <w:rFonts w:ascii="Arial" w:hAnsi="Arial" w:cs="Arial"/>
        <w:sz w:val="18"/>
        <w:szCs w:val="16"/>
      </w:rPr>
      <w:t>NTW/MEDW/CJ/2064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71A" w:rsidRDefault="0009171A" w:rsidP="0009171A">
      <w:pPr>
        <w:spacing w:after="0" w:line="240" w:lineRule="auto"/>
      </w:pPr>
      <w:r>
        <w:separator/>
      </w:r>
    </w:p>
  </w:footnote>
  <w:footnote w:type="continuationSeparator" w:id="0">
    <w:p w:rsidR="0009171A" w:rsidRDefault="0009171A" w:rsidP="000917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71A" w:rsidRPr="0009171A" w:rsidRDefault="0009171A" w:rsidP="0009171A">
    <w:pPr>
      <w:spacing w:after="0" w:line="240" w:lineRule="auto"/>
      <w:ind w:right="-794"/>
      <w:jc w:val="right"/>
      <w:rPr>
        <w:rFonts w:ascii="Arial" w:eastAsia="Times New Roman" w:hAnsi="Arial" w:cs="Arial"/>
        <w:sz w:val="24"/>
        <w:szCs w:val="24"/>
      </w:rPr>
    </w:pPr>
  </w:p>
  <w:p w:rsidR="0009171A" w:rsidRDefault="000917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730" w:rsidRDefault="00D278C0" w:rsidP="00D278C0">
    <w:pPr>
      <w:pStyle w:val="Header"/>
      <w:jc w:val="center"/>
    </w:pPr>
    <w:r>
      <w:rPr>
        <w:noProof/>
        <w:lang w:eastAsia="en-GB"/>
      </w:rPr>
      <w:drawing>
        <wp:anchor distT="0" distB="0" distL="114300" distR="114300" simplePos="0" relativeHeight="251659264" behindDoc="0" locked="0" layoutInCell="1" allowOverlap="1" wp14:anchorId="622A1B2F" wp14:editId="0461B232">
          <wp:simplePos x="0" y="0"/>
          <wp:positionH relativeFrom="page">
            <wp:posOffset>3733800</wp:posOffset>
          </wp:positionH>
          <wp:positionV relativeFrom="paragraph">
            <wp:posOffset>-219710</wp:posOffset>
          </wp:positionV>
          <wp:extent cx="3493135" cy="1209675"/>
          <wp:effectExtent l="0" t="0" r="0" b="952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11552" b="11228"/>
                  <a:stretch/>
                </pic:blipFill>
                <pic:spPr bwMode="auto">
                  <a:xfrm>
                    <a:off x="0" y="0"/>
                    <a:ext cx="3493135" cy="1209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D404A"/>
    <w:multiLevelType w:val="hybridMultilevel"/>
    <w:tmpl w:val="1CEA9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7572F"/>
    <w:multiLevelType w:val="hybridMultilevel"/>
    <w:tmpl w:val="D838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62382"/>
    <w:multiLevelType w:val="hybridMultilevel"/>
    <w:tmpl w:val="BDA01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C6C47"/>
    <w:multiLevelType w:val="hybridMultilevel"/>
    <w:tmpl w:val="7DCA1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811F8"/>
    <w:multiLevelType w:val="hybridMultilevel"/>
    <w:tmpl w:val="413AD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D4F04"/>
    <w:multiLevelType w:val="hybridMultilevel"/>
    <w:tmpl w:val="4008D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53D03"/>
    <w:multiLevelType w:val="hybridMultilevel"/>
    <w:tmpl w:val="DCF4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73FC0"/>
    <w:multiLevelType w:val="hybridMultilevel"/>
    <w:tmpl w:val="C67C1E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89070E"/>
    <w:multiLevelType w:val="hybridMultilevel"/>
    <w:tmpl w:val="9E383234"/>
    <w:lvl w:ilvl="0" w:tplc="7A7C5D3C">
      <w:start w:val="1"/>
      <w:numFmt w:val="decimal"/>
      <w:lvlText w:val="%1."/>
      <w:lvlJc w:val="left"/>
      <w:pPr>
        <w:tabs>
          <w:tab w:val="num" w:pos="502"/>
        </w:tabs>
        <w:ind w:left="502"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036E58"/>
    <w:multiLevelType w:val="hybridMultilevel"/>
    <w:tmpl w:val="C7C0B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E11CB"/>
    <w:multiLevelType w:val="hybridMultilevel"/>
    <w:tmpl w:val="74A8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EF2DBE"/>
    <w:multiLevelType w:val="hybridMultilevel"/>
    <w:tmpl w:val="24AC3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300363"/>
    <w:multiLevelType w:val="hybridMultilevel"/>
    <w:tmpl w:val="3212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86F89"/>
    <w:multiLevelType w:val="hybridMultilevel"/>
    <w:tmpl w:val="93D0FF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A80364"/>
    <w:multiLevelType w:val="hybridMultilevel"/>
    <w:tmpl w:val="75441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27A09"/>
    <w:multiLevelType w:val="hybridMultilevel"/>
    <w:tmpl w:val="0CFEA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0A5009"/>
    <w:multiLevelType w:val="hybridMultilevel"/>
    <w:tmpl w:val="D2406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80063A"/>
    <w:multiLevelType w:val="hybridMultilevel"/>
    <w:tmpl w:val="3DB6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F21571"/>
    <w:multiLevelType w:val="hybridMultilevel"/>
    <w:tmpl w:val="8B248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3C6294"/>
    <w:multiLevelType w:val="hybridMultilevel"/>
    <w:tmpl w:val="0608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C422A4"/>
    <w:multiLevelType w:val="hybridMultilevel"/>
    <w:tmpl w:val="6AF6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EE6936"/>
    <w:multiLevelType w:val="hybridMultilevel"/>
    <w:tmpl w:val="960A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357ADD"/>
    <w:multiLevelType w:val="hybridMultilevel"/>
    <w:tmpl w:val="6FF6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9B66D8"/>
    <w:multiLevelType w:val="hybridMultilevel"/>
    <w:tmpl w:val="66902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3C05BC"/>
    <w:multiLevelType w:val="hybridMultilevel"/>
    <w:tmpl w:val="558C5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7D0076"/>
    <w:multiLevelType w:val="hybridMultilevel"/>
    <w:tmpl w:val="B81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246121"/>
    <w:multiLevelType w:val="hybridMultilevel"/>
    <w:tmpl w:val="ED382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23"/>
  </w:num>
  <w:num w:numId="4">
    <w:abstractNumId w:val="4"/>
  </w:num>
  <w:num w:numId="5">
    <w:abstractNumId w:val="20"/>
  </w:num>
  <w:num w:numId="6">
    <w:abstractNumId w:val="17"/>
  </w:num>
  <w:num w:numId="7">
    <w:abstractNumId w:val="10"/>
  </w:num>
  <w:num w:numId="8">
    <w:abstractNumId w:val="1"/>
  </w:num>
  <w:num w:numId="9">
    <w:abstractNumId w:val="11"/>
  </w:num>
  <w:num w:numId="10">
    <w:abstractNumId w:val="15"/>
  </w:num>
  <w:num w:numId="11">
    <w:abstractNumId w:val="3"/>
  </w:num>
  <w:num w:numId="12">
    <w:abstractNumId w:val="12"/>
  </w:num>
  <w:num w:numId="13">
    <w:abstractNumId w:val="6"/>
  </w:num>
  <w:num w:numId="14">
    <w:abstractNumId w:val="22"/>
  </w:num>
  <w:num w:numId="15">
    <w:abstractNumId w:val="5"/>
  </w:num>
  <w:num w:numId="16">
    <w:abstractNumId w:val="25"/>
  </w:num>
  <w:num w:numId="17">
    <w:abstractNumId w:val="21"/>
  </w:num>
  <w:num w:numId="18">
    <w:abstractNumId w:val="24"/>
  </w:num>
  <w:num w:numId="19">
    <w:abstractNumId w:val="19"/>
  </w:num>
  <w:num w:numId="20">
    <w:abstractNumId w:val="18"/>
  </w:num>
  <w:num w:numId="21">
    <w:abstractNumId w:val="0"/>
  </w:num>
  <w:num w:numId="22">
    <w:abstractNumId w:val="16"/>
  </w:num>
  <w:num w:numId="23">
    <w:abstractNumId w:val="14"/>
  </w:num>
  <w:num w:numId="24">
    <w:abstractNumId w:val="7"/>
  </w:num>
  <w:num w:numId="25">
    <w:abstractNumId w:val="9"/>
  </w:num>
  <w:num w:numId="26">
    <w:abstractNumId w:val="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71A"/>
    <w:rsid w:val="00001919"/>
    <w:rsid w:val="0009171A"/>
    <w:rsid w:val="000A3A69"/>
    <w:rsid w:val="000C2BC3"/>
    <w:rsid w:val="00134730"/>
    <w:rsid w:val="00152059"/>
    <w:rsid w:val="00181A39"/>
    <w:rsid w:val="00227A5C"/>
    <w:rsid w:val="002518AE"/>
    <w:rsid w:val="00252AFE"/>
    <w:rsid w:val="00254F57"/>
    <w:rsid w:val="00261730"/>
    <w:rsid w:val="00261AA1"/>
    <w:rsid w:val="00285FE1"/>
    <w:rsid w:val="00291F0A"/>
    <w:rsid w:val="00302EFD"/>
    <w:rsid w:val="00337B6E"/>
    <w:rsid w:val="00387993"/>
    <w:rsid w:val="00390891"/>
    <w:rsid w:val="003C1DA5"/>
    <w:rsid w:val="003D3443"/>
    <w:rsid w:val="0040122E"/>
    <w:rsid w:val="0042714A"/>
    <w:rsid w:val="00430080"/>
    <w:rsid w:val="00445AFB"/>
    <w:rsid w:val="0044620F"/>
    <w:rsid w:val="004C737F"/>
    <w:rsid w:val="004D31E1"/>
    <w:rsid w:val="00544B93"/>
    <w:rsid w:val="00565EA4"/>
    <w:rsid w:val="005664CF"/>
    <w:rsid w:val="005B3237"/>
    <w:rsid w:val="00631BCA"/>
    <w:rsid w:val="00673FCE"/>
    <w:rsid w:val="006772E2"/>
    <w:rsid w:val="00681099"/>
    <w:rsid w:val="006823D8"/>
    <w:rsid w:val="00696192"/>
    <w:rsid w:val="006A0956"/>
    <w:rsid w:val="006C35A6"/>
    <w:rsid w:val="00746E75"/>
    <w:rsid w:val="007D2559"/>
    <w:rsid w:val="00814154"/>
    <w:rsid w:val="00895692"/>
    <w:rsid w:val="008E1884"/>
    <w:rsid w:val="00922A99"/>
    <w:rsid w:val="0092315E"/>
    <w:rsid w:val="009451A3"/>
    <w:rsid w:val="009939FC"/>
    <w:rsid w:val="009A1C54"/>
    <w:rsid w:val="009A729F"/>
    <w:rsid w:val="009F6D6F"/>
    <w:rsid w:val="00A43E7D"/>
    <w:rsid w:val="00B05A71"/>
    <w:rsid w:val="00B85FB3"/>
    <w:rsid w:val="00B920F5"/>
    <w:rsid w:val="00BC4FE1"/>
    <w:rsid w:val="00C03998"/>
    <w:rsid w:val="00C07326"/>
    <w:rsid w:val="00C32720"/>
    <w:rsid w:val="00CA182E"/>
    <w:rsid w:val="00CB020B"/>
    <w:rsid w:val="00D00FDF"/>
    <w:rsid w:val="00D04ACB"/>
    <w:rsid w:val="00D242DB"/>
    <w:rsid w:val="00D278C0"/>
    <w:rsid w:val="00DF2101"/>
    <w:rsid w:val="00E353B1"/>
    <w:rsid w:val="00E454D8"/>
    <w:rsid w:val="00E815CE"/>
    <w:rsid w:val="00EA14BF"/>
    <w:rsid w:val="00ED4FC0"/>
    <w:rsid w:val="00ED6CE0"/>
    <w:rsid w:val="00F61291"/>
    <w:rsid w:val="00F70A73"/>
    <w:rsid w:val="00F73443"/>
    <w:rsid w:val="00F74471"/>
    <w:rsid w:val="00FA5AE3"/>
    <w:rsid w:val="00FC3B6F"/>
    <w:rsid w:val="00FD0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0C473C26-D160-4FD9-9D5C-6164AFE5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7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71A"/>
  </w:style>
  <w:style w:type="paragraph" w:styleId="Footer">
    <w:name w:val="footer"/>
    <w:basedOn w:val="Normal"/>
    <w:link w:val="FooterChar"/>
    <w:unhideWhenUsed/>
    <w:rsid w:val="0009171A"/>
    <w:pPr>
      <w:tabs>
        <w:tab w:val="center" w:pos="4513"/>
        <w:tab w:val="right" w:pos="9026"/>
      </w:tabs>
      <w:spacing w:after="0" w:line="240" w:lineRule="auto"/>
    </w:pPr>
  </w:style>
  <w:style w:type="character" w:customStyle="1" w:styleId="FooterChar">
    <w:name w:val="Footer Char"/>
    <w:basedOn w:val="DefaultParagraphFont"/>
    <w:link w:val="Footer"/>
    <w:rsid w:val="0009171A"/>
  </w:style>
  <w:style w:type="paragraph" w:styleId="BalloonText">
    <w:name w:val="Balloon Text"/>
    <w:basedOn w:val="Normal"/>
    <w:link w:val="BalloonTextChar"/>
    <w:uiPriority w:val="99"/>
    <w:semiHidden/>
    <w:unhideWhenUsed/>
    <w:rsid w:val="00091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71A"/>
    <w:rPr>
      <w:rFonts w:ascii="Tahoma" w:hAnsi="Tahoma" w:cs="Tahoma"/>
      <w:sz w:val="16"/>
      <w:szCs w:val="16"/>
    </w:rPr>
  </w:style>
  <w:style w:type="table" w:styleId="TableGrid">
    <w:name w:val="Table Grid"/>
    <w:basedOn w:val="TableNormal"/>
    <w:uiPriority w:val="59"/>
    <w:rsid w:val="00091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9171A"/>
    <w:pPr>
      <w:ind w:left="720"/>
      <w:contextualSpacing/>
    </w:pPr>
  </w:style>
  <w:style w:type="paragraph" w:styleId="BodyText">
    <w:name w:val="Body Text"/>
    <w:basedOn w:val="Normal"/>
    <w:link w:val="BodyTextChar"/>
    <w:uiPriority w:val="99"/>
    <w:semiHidden/>
    <w:unhideWhenUsed/>
    <w:rsid w:val="00CA182E"/>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uiPriority w:val="99"/>
    <w:semiHidden/>
    <w:rsid w:val="00CA182E"/>
    <w:rPr>
      <w:rFonts w:ascii="Arial" w:eastAsia="Times New Roman" w:hAnsi="Arial" w:cs="Times New Roman"/>
      <w:sz w:val="24"/>
      <w:szCs w:val="20"/>
    </w:rPr>
  </w:style>
  <w:style w:type="paragraph" w:styleId="BodyText3">
    <w:name w:val="Body Text 3"/>
    <w:basedOn w:val="Normal"/>
    <w:link w:val="BodyText3Char"/>
    <w:rsid w:val="00CA182E"/>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CA182E"/>
    <w:rPr>
      <w:rFonts w:ascii="Arial" w:eastAsia="Times New Roman"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19795">
      <w:bodyDiv w:val="1"/>
      <w:marLeft w:val="0"/>
      <w:marRight w:val="0"/>
      <w:marTop w:val="0"/>
      <w:marBottom w:val="0"/>
      <w:divBdr>
        <w:top w:val="none" w:sz="0" w:space="0" w:color="auto"/>
        <w:left w:val="none" w:sz="0" w:space="0" w:color="auto"/>
        <w:bottom w:val="none" w:sz="0" w:space="0" w:color="auto"/>
        <w:right w:val="none" w:sz="0" w:space="0" w:color="auto"/>
      </w:divBdr>
    </w:div>
    <w:div w:id="189858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7F1985-A967-46D3-98D7-45B5C5845145}" type="doc">
      <dgm:prSet loTypeId="urn:microsoft.com/office/officeart/2005/8/layout/orgChart1" loCatId="hierarchy" qsTypeId="urn:microsoft.com/office/officeart/2005/8/quickstyle/simple1" qsCatId="simple" csTypeId="urn:microsoft.com/office/officeart/2005/8/colors/accent1_2" csCatId="accent1"/>
      <dgm:spPr/>
    </dgm:pt>
    <dgm:pt modelId="{3D8D3F66-5CFF-42B8-BEDD-EC546AEF66A3}">
      <dgm:prSet/>
      <dgm:spPr/>
      <dgm:t>
        <a:bodyPr/>
        <a:lstStyle/>
        <a:p>
          <a:pPr marR="0" algn="ctr" rtl="0"/>
          <a:r>
            <a:rPr lang="en-GB" b="0" i="0" u="none" strike="noStrike" baseline="0" smtClean="0">
              <a:latin typeface="Calibri" panose="020F0502020204030204" pitchFamily="34" charset="0"/>
            </a:rPr>
            <a:t>Head of Workforce Planning &amp; Medical Education</a:t>
          </a:r>
          <a:endParaRPr lang="en-GB" smtClean="0"/>
        </a:p>
      </dgm:t>
    </dgm:pt>
    <dgm:pt modelId="{0A07CF2E-CB5A-49A1-8714-F0404A351E9E}" type="parTrans" cxnId="{9FEDA578-8190-41A0-9109-C3D94183146D}">
      <dgm:prSet/>
      <dgm:spPr/>
    </dgm:pt>
    <dgm:pt modelId="{0CD01EE9-9842-4DA3-BD0A-1B5325C0B1D0}" type="sibTrans" cxnId="{9FEDA578-8190-41A0-9109-C3D94183146D}">
      <dgm:prSet/>
      <dgm:spPr/>
    </dgm:pt>
    <dgm:pt modelId="{BAD3F076-F986-4B9A-8B31-C13DE41C1E95}">
      <dgm:prSet/>
      <dgm:spPr/>
      <dgm:t>
        <a:bodyPr/>
        <a:lstStyle/>
        <a:p>
          <a:pPr marR="0" algn="ctr" rtl="0"/>
          <a:r>
            <a:rPr lang="en-GB" b="0" i="0" u="none" strike="noStrike" baseline="0" smtClean="0">
              <a:latin typeface="Calibri" panose="020F0502020204030204" pitchFamily="34" charset="0"/>
            </a:rPr>
            <a:t>Medical Staffing Manager</a:t>
          </a:r>
          <a:endParaRPr lang="en-GB" smtClean="0"/>
        </a:p>
      </dgm:t>
    </dgm:pt>
    <dgm:pt modelId="{448472D5-F905-4314-8385-515C7D9E5B93}" type="parTrans" cxnId="{6EEF5143-D704-472F-82F1-40285B177EC4}">
      <dgm:prSet/>
      <dgm:spPr/>
    </dgm:pt>
    <dgm:pt modelId="{67549397-CA44-43AE-A476-2FE70EBE68FE}" type="sibTrans" cxnId="{6EEF5143-D704-472F-82F1-40285B177EC4}">
      <dgm:prSet/>
      <dgm:spPr/>
    </dgm:pt>
    <dgm:pt modelId="{4C4D0FD1-F239-4085-9A56-5EBFB156ECB5}" type="asst">
      <dgm:prSet/>
      <dgm:spPr/>
      <dgm:t>
        <a:bodyPr/>
        <a:lstStyle/>
        <a:p>
          <a:pPr marR="0" algn="ctr" rtl="0"/>
          <a:r>
            <a:rPr lang="en-GB" b="0" i="0" u="none" strike="noStrike" baseline="0" smtClean="0">
              <a:latin typeface="Calibri" panose="020F0502020204030204" pitchFamily="34" charset="0"/>
            </a:rPr>
            <a:t>Medical Recruitment Lead</a:t>
          </a:r>
        </a:p>
        <a:p>
          <a:pPr marR="0" algn="ctr" rtl="0"/>
          <a:r>
            <a:rPr lang="en-GB" b="0" i="0" u="none" strike="noStrike" baseline="0" smtClean="0">
              <a:latin typeface="Calibri" panose="020F0502020204030204" pitchFamily="34" charset="0"/>
            </a:rPr>
            <a:t>Band 5</a:t>
          </a:r>
          <a:endParaRPr lang="en-GB" b="0" i="0" u="none" strike="noStrike" baseline="0" smtClean="0">
            <a:latin typeface="Times New Roman" panose="02020603050405020304" pitchFamily="18" charset="0"/>
          </a:endParaRPr>
        </a:p>
        <a:p>
          <a:pPr marR="0" algn="ctr" rtl="0"/>
          <a:r>
            <a:rPr lang="en-GB" b="0" i="0" u="none" strike="noStrike" baseline="0" smtClean="0">
              <a:latin typeface="Calibri" panose="020F0502020204030204" pitchFamily="34" charset="0"/>
            </a:rPr>
            <a:t>(This post)</a:t>
          </a:r>
          <a:endParaRPr lang="en-GB" smtClean="0"/>
        </a:p>
      </dgm:t>
    </dgm:pt>
    <dgm:pt modelId="{3162FD96-393A-487D-B8F3-9B6735B29CC5}" type="parTrans" cxnId="{2B5AC5E0-C814-488D-ADF7-657A9948F419}">
      <dgm:prSet/>
      <dgm:spPr/>
    </dgm:pt>
    <dgm:pt modelId="{2BF9CCFD-A644-45C3-B48E-51C91D0A2299}" type="sibTrans" cxnId="{2B5AC5E0-C814-488D-ADF7-657A9948F419}">
      <dgm:prSet/>
      <dgm:spPr/>
    </dgm:pt>
    <dgm:pt modelId="{B7211618-91C3-4E63-8974-0019EEFDE2A9}">
      <dgm:prSet/>
      <dgm:spPr/>
      <dgm:t>
        <a:bodyPr/>
        <a:lstStyle/>
        <a:p>
          <a:pPr marR="0" algn="ctr" rtl="0"/>
          <a:r>
            <a:rPr lang="en-GB" b="0" i="0" u="none" strike="noStrike" baseline="0" smtClean="0">
              <a:latin typeface="Calibri" panose="020F0502020204030204" pitchFamily="34" charset="0"/>
            </a:rPr>
            <a:t>Medical Staffing Advisor</a:t>
          </a:r>
          <a:endParaRPr lang="en-GB" smtClean="0"/>
        </a:p>
      </dgm:t>
    </dgm:pt>
    <dgm:pt modelId="{9FFBC183-C172-4D28-8736-EC21E9627BD9}" type="parTrans" cxnId="{86EF6BE8-0DA0-478E-B08B-087C99526FE1}">
      <dgm:prSet/>
      <dgm:spPr/>
    </dgm:pt>
    <dgm:pt modelId="{28F3DBC6-C32C-487C-8356-029E387A201C}" type="sibTrans" cxnId="{86EF6BE8-0DA0-478E-B08B-087C99526FE1}">
      <dgm:prSet/>
      <dgm:spPr/>
    </dgm:pt>
    <dgm:pt modelId="{8911FBE7-FA23-4C50-9B38-CCE651A7D33A}">
      <dgm:prSet/>
      <dgm:spPr/>
      <dgm:t>
        <a:bodyPr/>
        <a:lstStyle/>
        <a:p>
          <a:pPr marR="0" algn="ctr" rtl="0"/>
          <a:r>
            <a:rPr lang="en-GB" b="0" i="0" u="none" strike="noStrike" baseline="0" smtClean="0">
              <a:latin typeface="Calibri" panose="020F0502020204030204" pitchFamily="34" charset="0"/>
            </a:rPr>
            <a:t>Medical Staffing Advisor (Revalidation)</a:t>
          </a:r>
          <a:endParaRPr lang="en-GB" smtClean="0"/>
        </a:p>
      </dgm:t>
    </dgm:pt>
    <dgm:pt modelId="{553F82B7-37A4-490E-A8C6-B59B11AAF262}" type="parTrans" cxnId="{DE1BA63A-571B-49EB-AB1A-4659A7D72747}">
      <dgm:prSet/>
      <dgm:spPr/>
    </dgm:pt>
    <dgm:pt modelId="{D6DE0BB2-E882-4D40-9122-BCC399B480F3}" type="sibTrans" cxnId="{DE1BA63A-571B-49EB-AB1A-4659A7D72747}">
      <dgm:prSet/>
      <dgm:spPr/>
    </dgm:pt>
    <dgm:pt modelId="{B7C29FA3-4627-4D2D-B495-6F60B9968DD6}">
      <dgm:prSet/>
      <dgm:spPr/>
      <dgm:t>
        <a:bodyPr/>
        <a:lstStyle/>
        <a:p>
          <a:pPr marR="0" algn="ctr" rtl="0"/>
          <a:r>
            <a:rPr lang="en-GB" b="0" i="0" u="none" strike="noStrike" baseline="0" smtClean="0">
              <a:latin typeface="Calibri" panose="020F0502020204030204" pitchFamily="34" charset="0"/>
            </a:rPr>
            <a:t>Apprentice</a:t>
          </a:r>
          <a:endParaRPr lang="en-GB" smtClean="0"/>
        </a:p>
      </dgm:t>
    </dgm:pt>
    <dgm:pt modelId="{A00E0557-8753-47BF-9B5D-263C4B672C48}" type="parTrans" cxnId="{35908076-F0E6-4469-84D7-DD1A3D39019E}">
      <dgm:prSet/>
      <dgm:spPr/>
    </dgm:pt>
    <dgm:pt modelId="{FB345CA0-D1B6-4FAD-965A-D910E1554AE2}" type="sibTrans" cxnId="{35908076-F0E6-4469-84D7-DD1A3D39019E}">
      <dgm:prSet/>
      <dgm:spPr/>
    </dgm:pt>
    <dgm:pt modelId="{188BF7B8-DAB1-4ECB-B5CC-FAE708D2B575}" type="pres">
      <dgm:prSet presAssocID="{0E7F1985-A967-46D3-98D7-45B5C5845145}" presName="hierChild1" presStyleCnt="0">
        <dgm:presLayoutVars>
          <dgm:orgChart val="1"/>
          <dgm:chPref val="1"/>
          <dgm:dir/>
          <dgm:animOne val="branch"/>
          <dgm:animLvl val="lvl"/>
          <dgm:resizeHandles/>
        </dgm:presLayoutVars>
      </dgm:prSet>
      <dgm:spPr/>
    </dgm:pt>
    <dgm:pt modelId="{919ACED4-0D92-44CE-868D-575257D579D0}" type="pres">
      <dgm:prSet presAssocID="{3D8D3F66-5CFF-42B8-BEDD-EC546AEF66A3}" presName="hierRoot1" presStyleCnt="0">
        <dgm:presLayoutVars>
          <dgm:hierBranch/>
        </dgm:presLayoutVars>
      </dgm:prSet>
      <dgm:spPr/>
    </dgm:pt>
    <dgm:pt modelId="{F2DDA8C7-9CAA-460E-92F6-D90511267397}" type="pres">
      <dgm:prSet presAssocID="{3D8D3F66-5CFF-42B8-BEDD-EC546AEF66A3}" presName="rootComposite1" presStyleCnt="0"/>
      <dgm:spPr/>
    </dgm:pt>
    <dgm:pt modelId="{08A6206D-1281-4565-815E-0ED8E7A161F0}" type="pres">
      <dgm:prSet presAssocID="{3D8D3F66-5CFF-42B8-BEDD-EC546AEF66A3}" presName="rootText1" presStyleLbl="node0" presStyleIdx="0" presStyleCnt="1">
        <dgm:presLayoutVars>
          <dgm:chPref val="3"/>
        </dgm:presLayoutVars>
      </dgm:prSet>
      <dgm:spPr/>
      <dgm:t>
        <a:bodyPr/>
        <a:lstStyle/>
        <a:p>
          <a:endParaRPr lang="en-GB"/>
        </a:p>
      </dgm:t>
    </dgm:pt>
    <dgm:pt modelId="{E28FA47A-5691-47B0-9F64-05644051F763}" type="pres">
      <dgm:prSet presAssocID="{3D8D3F66-5CFF-42B8-BEDD-EC546AEF66A3}" presName="rootConnector1" presStyleLbl="node1" presStyleIdx="0" presStyleCnt="0"/>
      <dgm:spPr/>
      <dgm:t>
        <a:bodyPr/>
        <a:lstStyle/>
        <a:p>
          <a:endParaRPr lang="en-GB"/>
        </a:p>
      </dgm:t>
    </dgm:pt>
    <dgm:pt modelId="{04E7B071-B604-4004-9716-C9986E9BC200}" type="pres">
      <dgm:prSet presAssocID="{3D8D3F66-5CFF-42B8-BEDD-EC546AEF66A3}" presName="hierChild2" presStyleCnt="0"/>
      <dgm:spPr/>
    </dgm:pt>
    <dgm:pt modelId="{2C2C85D3-9F86-4844-AF72-809F9E344AD9}" type="pres">
      <dgm:prSet presAssocID="{448472D5-F905-4314-8385-515C7D9E5B93}" presName="Name35" presStyleLbl="parChTrans1D2" presStyleIdx="0" presStyleCnt="1"/>
      <dgm:spPr/>
    </dgm:pt>
    <dgm:pt modelId="{4EB113C1-038C-49FE-B232-7D0264085961}" type="pres">
      <dgm:prSet presAssocID="{BAD3F076-F986-4B9A-8B31-C13DE41C1E95}" presName="hierRoot2" presStyleCnt="0">
        <dgm:presLayoutVars>
          <dgm:hierBranch/>
        </dgm:presLayoutVars>
      </dgm:prSet>
      <dgm:spPr/>
    </dgm:pt>
    <dgm:pt modelId="{3F7FEDA6-4695-4827-9AB7-515E9BBAC786}" type="pres">
      <dgm:prSet presAssocID="{BAD3F076-F986-4B9A-8B31-C13DE41C1E95}" presName="rootComposite" presStyleCnt="0"/>
      <dgm:spPr/>
    </dgm:pt>
    <dgm:pt modelId="{8303B7E6-50EC-4EC8-A2D9-338A8F1F03A1}" type="pres">
      <dgm:prSet presAssocID="{BAD3F076-F986-4B9A-8B31-C13DE41C1E95}" presName="rootText" presStyleLbl="node2" presStyleIdx="0" presStyleCnt="1">
        <dgm:presLayoutVars>
          <dgm:chPref val="3"/>
        </dgm:presLayoutVars>
      </dgm:prSet>
      <dgm:spPr/>
      <dgm:t>
        <a:bodyPr/>
        <a:lstStyle/>
        <a:p>
          <a:endParaRPr lang="en-GB"/>
        </a:p>
      </dgm:t>
    </dgm:pt>
    <dgm:pt modelId="{1B968859-C4E7-48C7-B2F6-1164771B22BE}" type="pres">
      <dgm:prSet presAssocID="{BAD3F076-F986-4B9A-8B31-C13DE41C1E95}" presName="rootConnector" presStyleLbl="node2" presStyleIdx="0" presStyleCnt="1"/>
      <dgm:spPr/>
      <dgm:t>
        <a:bodyPr/>
        <a:lstStyle/>
        <a:p>
          <a:endParaRPr lang="en-GB"/>
        </a:p>
      </dgm:t>
    </dgm:pt>
    <dgm:pt modelId="{D5FAB0C0-7F49-4EBC-B0A1-C1B569CEF852}" type="pres">
      <dgm:prSet presAssocID="{BAD3F076-F986-4B9A-8B31-C13DE41C1E95}" presName="hierChild4" presStyleCnt="0"/>
      <dgm:spPr/>
    </dgm:pt>
    <dgm:pt modelId="{A3214CFC-0B81-4AB5-9E9B-F10EAE8D4F12}" type="pres">
      <dgm:prSet presAssocID="{9FFBC183-C172-4D28-8736-EC21E9627BD9}" presName="Name35" presStyleLbl="parChTrans1D3" presStyleIdx="0" presStyleCnt="4"/>
      <dgm:spPr/>
    </dgm:pt>
    <dgm:pt modelId="{A193D0DB-177A-4EB8-9EDA-F9348CABDD0B}" type="pres">
      <dgm:prSet presAssocID="{B7211618-91C3-4E63-8974-0019EEFDE2A9}" presName="hierRoot2" presStyleCnt="0">
        <dgm:presLayoutVars>
          <dgm:hierBranch val="r"/>
        </dgm:presLayoutVars>
      </dgm:prSet>
      <dgm:spPr/>
    </dgm:pt>
    <dgm:pt modelId="{573D396C-4AC2-4B8F-BBEB-17261ECFB187}" type="pres">
      <dgm:prSet presAssocID="{B7211618-91C3-4E63-8974-0019EEFDE2A9}" presName="rootComposite" presStyleCnt="0"/>
      <dgm:spPr/>
    </dgm:pt>
    <dgm:pt modelId="{510F53D0-324A-488D-820A-64C476BAF08B}" type="pres">
      <dgm:prSet presAssocID="{B7211618-91C3-4E63-8974-0019EEFDE2A9}" presName="rootText" presStyleLbl="node3" presStyleIdx="0" presStyleCnt="3">
        <dgm:presLayoutVars>
          <dgm:chPref val="3"/>
        </dgm:presLayoutVars>
      </dgm:prSet>
      <dgm:spPr/>
      <dgm:t>
        <a:bodyPr/>
        <a:lstStyle/>
        <a:p>
          <a:endParaRPr lang="en-GB"/>
        </a:p>
      </dgm:t>
    </dgm:pt>
    <dgm:pt modelId="{8839B705-DDF3-453A-9939-DD5A7AC1847A}" type="pres">
      <dgm:prSet presAssocID="{B7211618-91C3-4E63-8974-0019EEFDE2A9}" presName="rootConnector" presStyleLbl="node3" presStyleIdx="0" presStyleCnt="3"/>
      <dgm:spPr/>
      <dgm:t>
        <a:bodyPr/>
        <a:lstStyle/>
        <a:p>
          <a:endParaRPr lang="en-GB"/>
        </a:p>
      </dgm:t>
    </dgm:pt>
    <dgm:pt modelId="{8F2602FF-4116-415D-BF1C-8A624AFE57EA}" type="pres">
      <dgm:prSet presAssocID="{B7211618-91C3-4E63-8974-0019EEFDE2A9}" presName="hierChild4" presStyleCnt="0"/>
      <dgm:spPr/>
    </dgm:pt>
    <dgm:pt modelId="{9403949B-D7FC-446F-8854-D3FC4C749993}" type="pres">
      <dgm:prSet presAssocID="{B7211618-91C3-4E63-8974-0019EEFDE2A9}" presName="hierChild5" presStyleCnt="0"/>
      <dgm:spPr/>
    </dgm:pt>
    <dgm:pt modelId="{AE0628EC-FCD2-42E6-856A-66EB4A13C806}" type="pres">
      <dgm:prSet presAssocID="{553F82B7-37A4-490E-A8C6-B59B11AAF262}" presName="Name35" presStyleLbl="parChTrans1D3" presStyleIdx="1" presStyleCnt="4"/>
      <dgm:spPr/>
    </dgm:pt>
    <dgm:pt modelId="{4E4E4798-6B4D-4334-B58D-3F157BEEBAFA}" type="pres">
      <dgm:prSet presAssocID="{8911FBE7-FA23-4C50-9B38-CCE651A7D33A}" presName="hierRoot2" presStyleCnt="0">
        <dgm:presLayoutVars>
          <dgm:hierBranch val="r"/>
        </dgm:presLayoutVars>
      </dgm:prSet>
      <dgm:spPr/>
    </dgm:pt>
    <dgm:pt modelId="{37312FA2-99D5-43B7-ADC5-24E652EDE2CC}" type="pres">
      <dgm:prSet presAssocID="{8911FBE7-FA23-4C50-9B38-CCE651A7D33A}" presName="rootComposite" presStyleCnt="0"/>
      <dgm:spPr/>
    </dgm:pt>
    <dgm:pt modelId="{3F025049-6F10-482F-BE5A-643B5D43A788}" type="pres">
      <dgm:prSet presAssocID="{8911FBE7-FA23-4C50-9B38-CCE651A7D33A}" presName="rootText" presStyleLbl="node3" presStyleIdx="1" presStyleCnt="3">
        <dgm:presLayoutVars>
          <dgm:chPref val="3"/>
        </dgm:presLayoutVars>
      </dgm:prSet>
      <dgm:spPr/>
      <dgm:t>
        <a:bodyPr/>
        <a:lstStyle/>
        <a:p>
          <a:endParaRPr lang="en-GB"/>
        </a:p>
      </dgm:t>
    </dgm:pt>
    <dgm:pt modelId="{EF72CEF9-30F3-456D-B474-B668FB8DA69B}" type="pres">
      <dgm:prSet presAssocID="{8911FBE7-FA23-4C50-9B38-CCE651A7D33A}" presName="rootConnector" presStyleLbl="node3" presStyleIdx="1" presStyleCnt="3"/>
      <dgm:spPr/>
      <dgm:t>
        <a:bodyPr/>
        <a:lstStyle/>
        <a:p>
          <a:endParaRPr lang="en-GB"/>
        </a:p>
      </dgm:t>
    </dgm:pt>
    <dgm:pt modelId="{C57914C1-7FB6-4725-817C-A14AE617795B}" type="pres">
      <dgm:prSet presAssocID="{8911FBE7-FA23-4C50-9B38-CCE651A7D33A}" presName="hierChild4" presStyleCnt="0"/>
      <dgm:spPr/>
    </dgm:pt>
    <dgm:pt modelId="{441D3BBD-A0A6-43C2-AC75-9DB2697F169B}" type="pres">
      <dgm:prSet presAssocID="{8911FBE7-FA23-4C50-9B38-CCE651A7D33A}" presName="hierChild5" presStyleCnt="0"/>
      <dgm:spPr/>
    </dgm:pt>
    <dgm:pt modelId="{74790BCF-9BF3-456F-89E8-AEE0442B542D}" type="pres">
      <dgm:prSet presAssocID="{A00E0557-8753-47BF-9B5D-263C4B672C48}" presName="Name35" presStyleLbl="parChTrans1D3" presStyleIdx="2" presStyleCnt="4"/>
      <dgm:spPr/>
    </dgm:pt>
    <dgm:pt modelId="{F222E568-E207-4303-9DAA-6799E386F880}" type="pres">
      <dgm:prSet presAssocID="{B7C29FA3-4627-4D2D-B495-6F60B9968DD6}" presName="hierRoot2" presStyleCnt="0">
        <dgm:presLayoutVars>
          <dgm:hierBranch val="r"/>
        </dgm:presLayoutVars>
      </dgm:prSet>
      <dgm:spPr/>
    </dgm:pt>
    <dgm:pt modelId="{55A5FA7E-B303-48DD-8F6B-975AA717ABAE}" type="pres">
      <dgm:prSet presAssocID="{B7C29FA3-4627-4D2D-B495-6F60B9968DD6}" presName="rootComposite" presStyleCnt="0"/>
      <dgm:spPr/>
    </dgm:pt>
    <dgm:pt modelId="{60489988-F43A-4FB0-B821-F6FF61C9C949}" type="pres">
      <dgm:prSet presAssocID="{B7C29FA3-4627-4D2D-B495-6F60B9968DD6}" presName="rootText" presStyleLbl="node3" presStyleIdx="2" presStyleCnt="3">
        <dgm:presLayoutVars>
          <dgm:chPref val="3"/>
        </dgm:presLayoutVars>
      </dgm:prSet>
      <dgm:spPr/>
      <dgm:t>
        <a:bodyPr/>
        <a:lstStyle/>
        <a:p>
          <a:endParaRPr lang="en-GB"/>
        </a:p>
      </dgm:t>
    </dgm:pt>
    <dgm:pt modelId="{0BFD67A5-C758-407E-9A27-2DA6B573F64D}" type="pres">
      <dgm:prSet presAssocID="{B7C29FA3-4627-4D2D-B495-6F60B9968DD6}" presName="rootConnector" presStyleLbl="node3" presStyleIdx="2" presStyleCnt="3"/>
      <dgm:spPr/>
      <dgm:t>
        <a:bodyPr/>
        <a:lstStyle/>
        <a:p>
          <a:endParaRPr lang="en-GB"/>
        </a:p>
      </dgm:t>
    </dgm:pt>
    <dgm:pt modelId="{4BC1B825-B972-4B76-B809-CBB7831BE91A}" type="pres">
      <dgm:prSet presAssocID="{B7C29FA3-4627-4D2D-B495-6F60B9968DD6}" presName="hierChild4" presStyleCnt="0"/>
      <dgm:spPr/>
    </dgm:pt>
    <dgm:pt modelId="{3C1B4B3C-E334-4393-8C92-BED593100BBB}" type="pres">
      <dgm:prSet presAssocID="{B7C29FA3-4627-4D2D-B495-6F60B9968DD6}" presName="hierChild5" presStyleCnt="0"/>
      <dgm:spPr/>
    </dgm:pt>
    <dgm:pt modelId="{F2813813-CE23-4586-95D7-CF7AF8556201}" type="pres">
      <dgm:prSet presAssocID="{BAD3F076-F986-4B9A-8B31-C13DE41C1E95}" presName="hierChild5" presStyleCnt="0"/>
      <dgm:spPr/>
    </dgm:pt>
    <dgm:pt modelId="{04914D23-8DBA-400F-B26B-57A9BCD45032}" type="pres">
      <dgm:prSet presAssocID="{3162FD96-393A-487D-B8F3-9B6735B29CC5}" presName="Name111" presStyleLbl="parChTrans1D3" presStyleIdx="3" presStyleCnt="4"/>
      <dgm:spPr/>
    </dgm:pt>
    <dgm:pt modelId="{7F17876A-4468-49D8-9FFE-3BF011525750}" type="pres">
      <dgm:prSet presAssocID="{4C4D0FD1-F239-4085-9A56-5EBFB156ECB5}" presName="hierRoot3" presStyleCnt="0">
        <dgm:presLayoutVars>
          <dgm:hierBranch/>
        </dgm:presLayoutVars>
      </dgm:prSet>
      <dgm:spPr/>
    </dgm:pt>
    <dgm:pt modelId="{779B6341-0C11-4414-9A22-9FF58859F810}" type="pres">
      <dgm:prSet presAssocID="{4C4D0FD1-F239-4085-9A56-5EBFB156ECB5}" presName="rootComposite3" presStyleCnt="0"/>
      <dgm:spPr/>
    </dgm:pt>
    <dgm:pt modelId="{79DAED8D-DC3D-4C0D-B43B-62FA4256C315}" type="pres">
      <dgm:prSet presAssocID="{4C4D0FD1-F239-4085-9A56-5EBFB156ECB5}" presName="rootText3" presStyleLbl="asst2" presStyleIdx="0" presStyleCnt="1">
        <dgm:presLayoutVars>
          <dgm:chPref val="3"/>
        </dgm:presLayoutVars>
      </dgm:prSet>
      <dgm:spPr/>
      <dgm:t>
        <a:bodyPr/>
        <a:lstStyle/>
        <a:p>
          <a:endParaRPr lang="en-GB"/>
        </a:p>
      </dgm:t>
    </dgm:pt>
    <dgm:pt modelId="{CA6EEF40-C70F-4221-A2E0-434579CC0680}" type="pres">
      <dgm:prSet presAssocID="{4C4D0FD1-F239-4085-9A56-5EBFB156ECB5}" presName="rootConnector3" presStyleLbl="asst2" presStyleIdx="0" presStyleCnt="1"/>
      <dgm:spPr/>
      <dgm:t>
        <a:bodyPr/>
        <a:lstStyle/>
        <a:p>
          <a:endParaRPr lang="en-GB"/>
        </a:p>
      </dgm:t>
    </dgm:pt>
    <dgm:pt modelId="{69873608-29E9-4CBE-9F7A-191B0B59CA78}" type="pres">
      <dgm:prSet presAssocID="{4C4D0FD1-F239-4085-9A56-5EBFB156ECB5}" presName="hierChild6" presStyleCnt="0"/>
      <dgm:spPr/>
    </dgm:pt>
    <dgm:pt modelId="{FBDAF6B9-3215-4B3A-95C3-671AED2C38F0}" type="pres">
      <dgm:prSet presAssocID="{4C4D0FD1-F239-4085-9A56-5EBFB156ECB5}" presName="hierChild7" presStyleCnt="0"/>
      <dgm:spPr/>
    </dgm:pt>
    <dgm:pt modelId="{A4B168E7-112A-4C72-8D48-3A2B1C2532B0}" type="pres">
      <dgm:prSet presAssocID="{3D8D3F66-5CFF-42B8-BEDD-EC546AEF66A3}" presName="hierChild3" presStyleCnt="0"/>
      <dgm:spPr/>
    </dgm:pt>
  </dgm:ptLst>
  <dgm:cxnLst>
    <dgm:cxn modelId="{E4B42C35-0E5F-47DA-ABBF-631F5DAD901C}" type="presOf" srcId="{8911FBE7-FA23-4C50-9B38-CCE651A7D33A}" destId="{3F025049-6F10-482F-BE5A-643B5D43A788}" srcOrd="0" destOrd="0" presId="urn:microsoft.com/office/officeart/2005/8/layout/orgChart1"/>
    <dgm:cxn modelId="{5D4B95C5-B306-45B1-B331-7600894AFD0A}" type="presOf" srcId="{3D8D3F66-5CFF-42B8-BEDD-EC546AEF66A3}" destId="{E28FA47A-5691-47B0-9F64-05644051F763}" srcOrd="1" destOrd="0" presId="urn:microsoft.com/office/officeart/2005/8/layout/orgChart1"/>
    <dgm:cxn modelId="{0721B9A6-C483-4D1E-A6DE-07C938A3BAEE}" type="presOf" srcId="{B7C29FA3-4627-4D2D-B495-6F60B9968DD6}" destId="{60489988-F43A-4FB0-B821-F6FF61C9C949}" srcOrd="0" destOrd="0" presId="urn:microsoft.com/office/officeart/2005/8/layout/orgChart1"/>
    <dgm:cxn modelId="{F0282DF8-0817-43C2-B693-BE5181BB41E9}" type="presOf" srcId="{4C4D0FD1-F239-4085-9A56-5EBFB156ECB5}" destId="{CA6EEF40-C70F-4221-A2E0-434579CC0680}" srcOrd="1" destOrd="0" presId="urn:microsoft.com/office/officeart/2005/8/layout/orgChart1"/>
    <dgm:cxn modelId="{DE1BA63A-571B-49EB-AB1A-4659A7D72747}" srcId="{BAD3F076-F986-4B9A-8B31-C13DE41C1E95}" destId="{8911FBE7-FA23-4C50-9B38-CCE651A7D33A}" srcOrd="2" destOrd="0" parTransId="{553F82B7-37A4-490E-A8C6-B59B11AAF262}" sibTransId="{D6DE0BB2-E882-4D40-9122-BCC399B480F3}"/>
    <dgm:cxn modelId="{35908076-F0E6-4469-84D7-DD1A3D39019E}" srcId="{BAD3F076-F986-4B9A-8B31-C13DE41C1E95}" destId="{B7C29FA3-4627-4D2D-B495-6F60B9968DD6}" srcOrd="3" destOrd="0" parTransId="{A00E0557-8753-47BF-9B5D-263C4B672C48}" sibTransId="{FB345CA0-D1B6-4FAD-965A-D910E1554AE2}"/>
    <dgm:cxn modelId="{7595A9F2-A8A5-4C48-9FD3-FBD3C608A9F3}" type="presOf" srcId="{BAD3F076-F986-4B9A-8B31-C13DE41C1E95}" destId="{8303B7E6-50EC-4EC8-A2D9-338A8F1F03A1}" srcOrd="0" destOrd="0" presId="urn:microsoft.com/office/officeart/2005/8/layout/orgChart1"/>
    <dgm:cxn modelId="{E215C33B-35EF-4ECC-A5B9-C97DA4CB53C6}" type="presOf" srcId="{553F82B7-37A4-490E-A8C6-B59B11AAF262}" destId="{AE0628EC-FCD2-42E6-856A-66EB4A13C806}" srcOrd="0" destOrd="0" presId="urn:microsoft.com/office/officeart/2005/8/layout/orgChart1"/>
    <dgm:cxn modelId="{433ABC4C-D909-41ED-9782-72E8268E85BE}" type="presOf" srcId="{3D8D3F66-5CFF-42B8-BEDD-EC546AEF66A3}" destId="{08A6206D-1281-4565-815E-0ED8E7A161F0}" srcOrd="0" destOrd="0" presId="urn:microsoft.com/office/officeart/2005/8/layout/orgChart1"/>
    <dgm:cxn modelId="{A73C1B57-DD77-4637-BDD6-7CDDA02C6483}" type="presOf" srcId="{8911FBE7-FA23-4C50-9B38-CCE651A7D33A}" destId="{EF72CEF9-30F3-456D-B474-B668FB8DA69B}" srcOrd="1" destOrd="0" presId="urn:microsoft.com/office/officeart/2005/8/layout/orgChart1"/>
    <dgm:cxn modelId="{5B1704DF-9040-4F66-AD88-CEFB5ACA3143}" type="presOf" srcId="{9FFBC183-C172-4D28-8736-EC21E9627BD9}" destId="{A3214CFC-0B81-4AB5-9E9B-F10EAE8D4F12}" srcOrd="0" destOrd="0" presId="urn:microsoft.com/office/officeart/2005/8/layout/orgChart1"/>
    <dgm:cxn modelId="{881CDB5B-34AF-44F6-80F1-55953D0D32B7}" type="presOf" srcId="{B7211618-91C3-4E63-8974-0019EEFDE2A9}" destId="{510F53D0-324A-488D-820A-64C476BAF08B}" srcOrd="0" destOrd="0" presId="urn:microsoft.com/office/officeart/2005/8/layout/orgChart1"/>
    <dgm:cxn modelId="{D56D3FE1-F7E8-4508-B244-BA3CB8C74D22}" type="presOf" srcId="{A00E0557-8753-47BF-9B5D-263C4B672C48}" destId="{74790BCF-9BF3-456F-89E8-AEE0442B542D}" srcOrd="0" destOrd="0" presId="urn:microsoft.com/office/officeart/2005/8/layout/orgChart1"/>
    <dgm:cxn modelId="{86EF6BE8-0DA0-478E-B08B-087C99526FE1}" srcId="{BAD3F076-F986-4B9A-8B31-C13DE41C1E95}" destId="{B7211618-91C3-4E63-8974-0019EEFDE2A9}" srcOrd="1" destOrd="0" parTransId="{9FFBC183-C172-4D28-8736-EC21E9627BD9}" sibTransId="{28F3DBC6-C32C-487C-8356-029E387A201C}"/>
    <dgm:cxn modelId="{9FEDA578-8190-41A0-9109-C3D94183146D}" srcId="{0E7F1985-A967-46D3-98D7-45B5C5845145}" destId="{3D8D3F66-5CFF-42B8-BEDD-EC546AEF66A3}" srcOrd="0" destOrd="0" parTransId="{0A07CF2E-CB5A-49A1-8714-F0404A351E9E}" sibTransId="{0CD01EE9-9842-4DA3-BD0A-1B5325C0B1D0}"/>
    <dgm:cxn modelId="{7194EF8C-B790-4E93-94CF-1CE0BC588103}" type="presOf" srcId="{B7C29FA3-4627-4D2D-B495-6F60B9968DD6}" destId="{0BFD67A5-C758-407E-9A27-2DA6B573F64D}" srcOrd="1" destOrd="0" presId="urn:microsoft.com/office/officeart/2005/8/layout/orgChart1"/>
    <dgm:cxn modelId="{65A0D974-CD0D-4FA1-AC30-7AA73EC3008F}" type="presOf" srcId="{448472D5-F905-4314-8385-515C7D9E5B93}" destId="{2C2C85D3-9F86-4844-AF72-809F9E344AD9}" srcOrd="0" destOrd="0" presId="urn:microsoft.com/office/officeart/2005/8/layout/orgChart1"/>
    <dgm:cxn modelId="{07C93DDB-D231-4EC6-873B-EDB0169D8CAE}" type="presOf" srcId="{3162FD96-393A-487D-B8F3-9B6735B29CC5}" destId="{04914D23-8DBA-400F-B26B-57A9BCD45032}" srcOrd="0" destOrd="0" presId="urn:microsoft.com/office/officeart/2005/8/layout/orgChart1"/>
    <dgm:cxn modelId="{2045CA47-F0E9-4F17-866D-2C2852EC05D2}" type="presOf" srcId="{0E7F1985-A967-46D3-98D7-45B5C5845145}" destId="{188BF7B8-DAB1-4ECB-B5CC-FAE708D2B575}" srcOrd="0" destOrd="0" presId="urn:microsoft.com/office/officeart/2005/8/layout/orgChart1"/>
    <dgm:cxn modelId="{3E00D38F-3733-44D5-AB3C-01B212922878}" type="presOf" srcId="{4C4D0FD1-F239-4085-9A56-5EBFB156ECB5}" destId="{79DAED8D-DC3D-4C0D-B43B-62FA4256C315}" srcOrd="0" destOrd="0" presId="urn:microsoft.com/office/officeart/2005/8/layout/orgChart1"/>
    <dgm:cxn modelId="{3CFC5F85-7AB7-4940-8349-AD95091659B7}" type="presOf" srcId="{BAD3F076-F986-4B9A-8B31-C13DE41C1E95}" destId="{1B968859-C4E7-48C7-B2F6-1164771B22BE}" srcOrd="1" destOrd="0" presId="urn:microsoft.com/office/officeart/2005/8/layout/orgChart1"/>
    <dgm:cxn modelId="{0C9B69F6-DBF4-42D9-9AAE-8C43A0C633EA}" type="presOf" srcId="{B7211618-91C3-4E63-8974-0019EEFDE2A9}" destId="{8839B705-DDF3-453A-9939-DD5A7AC1847A}" srcOrd="1" destOrd="0" presId="urn:microsoft.com/office/officeart/2005/8/layout/orgChart1"/>
    <dgm:cxn modelId="{6EEF5143-D704-472F-82F1-40285B177EC4}" srcId="{3D8D3F66-5CFF-42B8-BEDD-EC546AEF66A3}" destId="{BAD3F076-F986-4B9A-8B31-C13DE41C1E95}" srcOrd="0" destOrd="0" parTransId="{448472D5-F905-4314-8385-515C7D9E5B93}" sibTransId="{67549397-CA44-43AE-A476-2FE70EBE68FE}"/>
    <dgm:cxn modelId="{2B5AC5E0-C814-488D-ADF7-657A9948F419}" srcId="{BAD3F076-F986-4B9A-8B31-C13DE41C1E95}" destId="{4C4D0FD1-F239-4085-9A56-5EBFB156ECB5}" srcOrd="0" destOrd="0" parTransId="{3162FD96-393A-487D-B8F3-9B6735B29CC5}" sibTransId="{2BF9CCFD-A644-45C3-B48E-51C91D0A2299}"/>
    <dgm:cxn modelId="{DFD50398-26F6-4932-921B-94E002E90B1F}" type="presParOf" srcId="{188BF7B8-DAB1-4ECB-B5CC-FAE708D2B575}" destId="{919ACED4-0D92-44CE-868D-575257D579D0}" srcOrd="0" destOrd="0" presId="urn:microsoft.com/office/officeart/2005/8/layout/orgChart1"/>
    <dgm:cxn modelId="{DEF9F6F6-07C2-4B0D-9CC8-3445116DDA09}" type="presParOf" srcId="{919ACED4-0D92-44CE-868D-575257D579D0}" destId="{F2DDA8C7-9CAA-460E-92F6-D90511267397}" srcOrd="0" destOrd="0" presId="urn:microsoft.com/office/officeart/2005/8/layout/orgChart1"/>
    <dgm:cxn modelId="{2622B00F-5CD5-469A-AA0D-590662BB37BE}" type="presParOf" srcId="{F2DDA8C7-9CAA-460E-92F6-D90511267397}" destId="{08A6206D-1281-4565-815E-0ED8E7A161F0}" srcOrd="0" destOrd="0" presId="urn:microsoft.com/office/officeart/2005/8/layout/orgChart1"/>
    <dgm:cxn modelId="{D6A76CCF-25C2-4142-8578-287767E4B321}" type="presParOf" srcId="{F2DDA8C7-9CAA-460E-92F6-D90511267397}" destId="{E28FA47A-5691-47B0-9F64-05644051F763}" srcOrd="1" destOrd="0" presId="urn:microsoft.com/office/officeart/2005/8/layout/orgChart1"/>
    <dgm:cxn modelId="{D60B3077-32A8-40E8-884E-3F923F0C8A17}" type="presParOf" srcId="{919ACED4-0D92-44CE-868D-575257D579D0}" destId="{04E7B071-B604-4004-9716-C9986E9BC200}" srcOrd="1" destOrd="0" presId="urn:microsoft.com/office/officeart/2005/8/layout/orgChart1"/>
    <dgm:cxn modelId="{D9B14155-181E-43E1-AC55-F83F9D726A50}" type="presParOf" srcId="{04E7B071-B604-4004-9716-C9986E9BC200}" destId="{2C2C85D3-9F86-4844-AF72-809F9E344AD9}" srcOrd="0" destOrd="0" presId="urn:microsoft.com/office/officeart/2005/8/layout/orgChart1"/>
    <dgm:cxn modelId="{00B25DB2-81B9-4747-A0D5-70FF124FCC55}" type="presParOf" srcId="{04E7B071-B604-4004-9716-C9986E9BC200}" destId="{4EB113C1-038C-49FE-B232-7D0264085961}" srcOrd="1" destOrd="0" presId="urn:microsoft.com/office/officeart/2005/8/layout/orgChart1"/>
    <dgm:cxn modelId="{AF535C4F-4A87-4B22-A937-9BF13EFE6DE4}" type="presParOf" srcId="{4EB113C1-038C-49FE-B232-7D0264085961}" destId="{3F7FEDA6-4695-4827-9AB7-515E9BBAC786}" srcOrd="0" destOrd="0" presId="urn:microsoft.com/office/officeart/2005/8/layout/orgChart1"/>
    <dgm:cxn modelId="{A17D8392-C03B-4A8E-9B6F-5AFEDC45A392}" type="presParOf" srcId="{3F7FEDA6-4695-4827-9AB7-515E9BBAC786}" destId="{8303B7E6-50EC-4EC8-A2D9-338A8F1F03A1}" srcOrd="0" destOrd="0" presId="urn:microsoft.com/office/officeart/2005/8/layout/orgChart1"/>
    <dgm:cxn modelId="{D6371D1A-C27D-4DD6-A21E-67B5AECBDF95}" type="presParOf" srcId="{3F7FEDA6-4695-4827-9AB7-515E9BBAC786}" destId="{1B968859-C4E7-48C7-B2F6-1164771B22BE}" srcOrd="1" destOrd="0" presId="urn:microsoft.com/office/officeart/2005/8/layout/orgChart1"/>
    <dgm:cxn modelId="{B2A85A74-2C1C-458F-AF05-BB358E32CAA3}" type="presParOf" srcId="{4EB113C1-038C-49FE-B232-7D0264085961}" destId="{D5FAB0C0-7F49-4EBC-B0A1-C1B569CEF852}" srcOrd="1" destOrd="0" presId="urn:microsoft.com/office/officeart/2005/8/layout/orgChart1"/>
    <dgm:cxn modelId="{78500DF1-11A7-4E66-BA20-42B342B5346A}" type="presParOf" srcId="{D5FAB0C0-7F49-4EBC-B0A1-C1B569CEF852}" destId="{A3214CFC-0B81-4AB5-9E9B-F10EAE8D4F12}" srcOrd="0" destOrd="0" presId="urn:microsoft.com/office/officeart/2005/8/layout/orgChart1"/>
    <dgm:cxn modelId="{21F68C78-5771-488F-B1BB-F5E406E7EF00}" type="presParOf" srcId="{D5FAB0C0-7F49-4EBC-B0A1-C1B569CEF852}" destId="{A193D0DB-177A-4EB8-9EDA-F9348CABDD0B}" srcOrd="1" destOrd="0" presId="urn:microsoft.com/office/officeart/2005/8/layout/orgChart1"/>
    <dgm:cxn modelId="{BAE44648-3516-4981-A80F-0758B3C50A10}" type="presParOf" srcId="{A193D0DB-177A-4EB8-9EDA-F9348CABDD0B}" destId="{573D396C-4AC2-4B8F-BBEB-17261ECFB187}" srcOrd="0" destOrd="0" presId="urn:microsoft.com/office/officeart/2005/8/layout/orgChart1"/>
    <dgm:cxn modelId="{E5892EDD-DA10-491A-B8CD-ADAF37A74407}" type="presParOf" srcId="{573D396C-4AC2-4B8F-BBEB-17261ECFB187}" destId="{510F53D0-324A-488D-820A-64C476BAF08B}" srcOrd="0" destOrd="0" presId="urn:microsoft.com/office/officeart/2005/8/layout/orgChart1"/>
    <dgm:cxn modelId="{37CEDB66-8F47-40CD-9370-D581BAA2A4DC}" type="presParOf" srcId="{573D396C-4AC2-4B8F-BBEB-17261ECFB187}" destId="{8839B705-DDF3-453A-9939-DD5A7AC1847A}" srcOrd="1" destOrd="0" presId="urn:microsoft.com/office/officeart/2005/8/layout/orgChart1"/>
    <dgm:cxn modelId="{0BD7A8AB-23B3-46D7-A4D5-5F569725B662}" type="presParOf" srcId="{A193D0DB-177A-4EB8-9EDA-F9348CABDD0B}" destId="{8F2602FF-4116-415D-BF1C-8A624AFE57EA}" srcOrd="1" destOrd="0" presId="urn:microsoft.com/office/officeart/2005/8/layout/orgChart1"/>
    <dgm:cxn modelId="{49815F0B-65D3-4A93-B77D-6D74CDB09A91}" type="presParOf" srcId="{A193D0DB-177A-4EB8-9EDA-F9348CABDD0B}" destId="{9403949B-D7FC-446F-8854-D3FC4C749993}" srcOrd="2" destOrd="0" presId="urn:microsoft.com/office/officeart/2005/8/layout/orgChart1"/>
    <dgm:cxn modelId="{83D90752-6D24-4BCB-AFEE-4F788C28AE11}" type="presParOf" srcId="{D5FAB0C0-7F49-4EBC-B0A1-C1B569CEF852}" destId="{AE0628EC-FCD2-42E6-856A-66EB4A13C806}" srcOrd="2" destOrd="0" presId="urn:microsoft.com/office/officeart/2005/8/layout/orgChart1"/>
    <dgm:cxn modelId="{4F1C93C4-B22F-4D14-8854-78362B8295D7}" type="presParOf" srcId="{D5FAB0C0-7F49-4EBC-B0A1-C1B569CEF852}" destId="{4E4E4798-6B4D-4334-B58D-3F157BEEBAFA}" srcOrd="3" destOrd="0" presId="urn:microsoft.com/office/officeart/2005/8/layout/orgChart1"/>
    <dgm:cxn modelId="{CCE75149-0F6E-4002-AE32-937B0CD9E553}" type="presParOf" srcId="{4E4E4798-6B4D-4334-B58D-3F157BEEBAFA}" destId="{37312FA2-99D5-43B7-ADC5-24E652EDE2CC}" srcOrd="0" destOrd="0" presId="urn:microsoft.com/office/officeart/2005/8/layout/orgChart1"/>
    <dgm:cxn modelId="{B28E0582-2577-46C3-9F9C-AE93AA6E00E1}" type="presParOf" srcId="{37312FA2-99D5-43B7-ADC5-24E652EDE2CC}" destId="{3F025049-6F10-482F-BE5A-643B5D43A788}" srcOrd="0" destOrd="0" presId="urn:microsoft.com/office/officeart/2005/8/layout/orgChart1"/>
    <dgm:cxn modelId="{237EE1F6-1093-441B-B2D0-E895D1527B10}" type="presParOf" srcId="{37312FA2-99D5-43B7-ADC5-24E652EDE2CC}" destId="{EF72CEF9-30F3-456D-B474-B668FB8DA69B}" srcOrd="1" destOrd="0" presId="urn:microsoft.com/office/officeart/2005/8/layout/orgChart1"/>
    <dgm:cxn modelId="{8E5FA954-C021-4AF7-89F4-97A6961DA20B}" type="presParOf" srcId="{4E4E4798-6B4D-4334-B58D-3F157BEEBAFA}" destId="{C57914C1-7FB6-4725-817C-A14AE617795B}" srcOrd="1" destOrd="0" presId="urn:microsoft.com/office/officeart/2005/8/layout/orgChart1"/>
    <dgm:cxn modelId="{113F2E9A-E98C-4F4A-9D82-C5C455FFBC9C}" type="presParOf" srcId="{4E4E4798-6B4D-4334-B58D-3F157BEEBAFA}" destId="{441D3BBD-A0A6-43C2-AC75-9DB2697F169B}" srcOrd="2" destOrd="0" presId="urn:microsoft.com/office/officeart/2005/8/layout/orgChart1"/>
    <dgm:cxn modelId="{73842DA7-7255-414A-916C-C62C59C115C6}" type="presParOf" srcId="{D5FAB0C0-7F49-4EBC-B0A1-C1B569CEF852}" destId="{74790BCF-9BF3-456F-89E8-AEE0442B542D}" srcOrd="4" destOrd="0" presId="urn:microsoft.com/office/officeart/2005/8/layout/orgChart1"/>
    <dgm:cxn modelId="{E04CA857-4AA3-4644-8AC9-9A84D362C6FE}" type="presParOf" srcId="{D5FAB0C0-7F49-4EBC-B0A1-C1B569CEF852}" destId="{F222E568-E207-4303-9DAA-6799E386F880}" srcOrd="5" destOrd="0" presId="urn:microsoft.com/office/officeart/2005/8/layout/orgChart1"/>
    <dgm:cxn modelId="{523E28A3-9059-4B95-B7BA-2606B95B8399}" type="presParOf" srcId="{F222E568-E207-4303-9DAA-6799E386F880}" destId="{55A5FA7E-B303-48DD-8F6B-975AA717ABAE}" srcOrd="0" destOrd="0" presId="urn:microsoft.com/office/officeart/2005/8/layout/orgChart1"/>
    <dgm:cxn modelId="{51A9CD80-D5EF-445C-84A3-34C37BDD8BAA}" type="presParOf" srcId="{55A5FA7E-B303-48DD-8F6B-975AA717ABAE}" destId="{60489988-F43A-4FB0-B821-F6FF61C9C949}" srcOrd="0" destOrd="0" presId="urn:microsoft.com/office/officeart/2005/8/layout/orgChart1"/>
    <dgm:cxn modelId="{39EC88CD-D6C4-4D0F-B960-F989FF8A2000}" type="presParOf" srcId="{55A5FA7E-B303-48DD-8F6B-975AA717ABAE}" destId="{0BFD67A5-C758-407E-9A27-2DA6B573F64D}" srcOrd="1" destOrd="0" presId="urn:microsoft.com/office/officeart/2005/8/layout/orgChart1"/>
    <dgm:cxn modelId="{DC3B9707-E250-49D6-8F1D-565CEF5CF682}" type="presParOf" srcId="{F222E568-E207-4303-9DAA-6799E386F880}" destId="{4BC1B825-B972-4B76-B809-CBB7831BE91A}" srcOrd="1" destOrd="0" presId="urn:microsoft.com/office/officeart/2005/8/layout/orgChart1"/>
    <dgm:cxn modelId="{BC2B072B-9558-4FB6-AA78-459EC24F05A8}" type="presParOf" srcId="{F222E568-E207-4303-9DAA-6799E386F880}" destId="{3C1B4B3C-E334-4393-8C92-BED593100BBB}" srcOrd="2" destOrd="0" presId="urn:microsoft.com/office/officeart/2005/8/layout/orgChart1"/>
    <dgm:cxn modelId="{E51A9527-D9C7-448C-9CD3-79871662A0CC}" type="presParOf" srcId="{4EB113C1-038C-49FE-B232-7D0264085961}" destId="{F2813813-CE23-4586-95D7-CF7AF8556201}" srcOrd="2" destOrd="0" presId="urn:microsoft.com/office/officeart/2005/8/layout/orgChart1"/>
    <dgm:cxn modelId="{A5D17B70-1453-49DA-AE02-C340EE4EF335}" type="presParOf" srcId="{F2813813-CE23-4586-95D7-CF7AF8556201}" destId="{04914D23-8DBA-400F-B26B-57A9BCD45032}" srcOrd="0" destOrd="0" presId="urn:microsoft.com/office/officeart/2005/8/layout/orgChart1"/>
    <dgm:cxn modelId="{C7CD2ED1-D72A-4E26-A0DE-8279B8282A7E}" type="presParOf" srcId="{F2813813-CE23-4586-95D7-CF7AF8556201}" destId="{7F17876A-4468-49D8-9FFE-3BF011525750}" srcOrd="1" destOrd="0" presId="urn:microsoft.com/office/officeart/2005/8/layout/orgChart1"/>
    <dgm:cxn modelId="{F4D4C809-B887-4E36-8CE1-5FCBF9EE12D7}" type="presParOf" srcId="{7F17876A-4468-49D8-9FFE-3BF011525750}" destId="{779B6341-0C11-4414-9A22-9FF58859F810}" srcOrd="0" destOrd="0" presId="urn:microsoft.com/office/officeart/2005/8/layout/orgChart1"/>
    <dgm:cxn modelId="{EF3FE6DD-08BE-4C9F-8BBD-D67FC7592F2F}" type="presParOf" srcId="{779B6341-0C11-4414-9A22-9FF58859F810}" destId="{79DAED8D-DC3D-4C0D-B43B-62FA4256C315}" srcOrd="0" destOrd="0" presId="urn:microsoft.com/office/officeart/2005/8/layout/orgChart1"/>
    <dgm:cxn modelId="{9AD50049-6813-4E73-9B75-BA722E611643}" type="presParOf" srcId="{779B6341-0C11-4414-9A22-9FF58859F810}" destId="{CA6EEF40-C70F-4221-A2E0-434579CC0680}" srcOrd="1" destOrd="0" presId="urn:microsoft.com/office/officeart/2005/8/layout/orgChart1"/>
    <dgm:cxn modelId="{30FFC1CB-9063-4B55-B20F-E05AC9618D58}" type="presParOf" srcId="{7F17876A-4468-49D8-9FFE-3BF011525750}" destId="{69873608-29E9-4CBE-9F7A-191B0B59CA78}" srcOrd="1" destOrd="0" presId="urn:microsoft.com/office/officeart/2005/8/layout/orgChart1"/>
    <dgm:cxn modelId="{05356D45-DE46-4D8F-8A2E-6571A17DC0AB}" type="presParOf" srcId="{7F17876A-4468-49D8-9FFE-3BF011525750}" destId="{FBDAF6B9-3215-4B3A-95C3-671AED2C38F0}" srcOrd="2" destOrd="0" presId="urn:microsoft.com/office/officeart/2005/8/layout/orgChart1"/>
    <dgm:cxn modelId="{5C471CFD-8584-48A0-867D-7410DD820357}" type="presParOf" srcId="{919ACED4-0D92-44CE-868D-575257D579D0}" destId="{A4B168E7-112A-4C72-8D48-3A2B1C2532B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914D23-8DBA-400F-B26B-57A9BCD45032}">
      <dsp:nvSpPr>
        <dsp:cNvPr id="0" name=""/>
        <dsp:cNvSpPr/>
      </dsp:nvSpPr>
      <dsp:spPr>
        <a:xfrm>
          <a:off x="2767681" y="1131937"/>
          <a:ext cx="98073" cy="429653"/>
        </a:xfrm>
        <a:custGeom>
          <a:avLst/>
          <a:gdLst/>
          <a:ahLst/>
          <a:cxnLst/>
          <a:rect l="0" t="0" r="0" b="0"/>
          <a:pathLst>
            <a:path>
              <a:moveTo>
                <a:pt x="98073" y="0"/>
              </a:moveTo>
              <a:lnTo>
                <a:pt x="98073" y="429653"/>
              </a:lnTo>
              <a:lnTo>
                <a:pt x="0" y="4296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790BCF-9BF3-456F-89E8-AEE0442B542D}">
      <dsp:nvSpPr>
        <dsp:cNvPr id="0" name=""/>
        <dsp:cNvSpPr/>
      </dsp:nvSpPr>
      <dsp:spPr>
        <a:xfrm>
          <a:off x="2865754" y="1131937"/>
          <a:ext cx="1130175" cy="859306"/>
        </a:xfrm>
        <a:custGeom>
          <a:avLst/>
          <a:gdLst/>
          <a:ahLst/>
          <a:cxnLst/>
          <a:rect l="0" t="0" r="0" b="0"/>
          <a:pathLst>
            <a:path>
              <a:moveTo>
                <a:pt x="0" y="0"/>
              </a:moveTo>
              <a:lnTo>
                <a:pt x="0" y="761233"/>
              </a:lnTo>
              <a:lnTo>
                <a:pt x="1130175" y="761233"/>
              </a:lnTo>
              <a:lnTo>
                <a:pt x="1130175" y="8593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0628EC-FCD2-42E6-856A-66EB4A13C806}">
      <dsp:nvSpPr>
        <dsp:cNvPr id="0" name=""/>
        <dsp:cNvSpPr/>
      </dsp:nvSpPr>
      <dsp:spPr>
        <a:xfrm>
          <a:off x="2820034" y="1131937"/>
          <a:ext cx="91440" cy="859306"/>
        </a:xfrm>
        <a:custGeom>
          <a:avLst/>
          <a:gdLst/>
          <a:ahLst/>
          <a:cxnLst/>
          <a:rect l="0" t="0" r="0" b="0"/>
          <a:pathLst>
            <a:path>
              <a:moveTo>
                <a:pt x="45720" y="0"/>
              </a:moveTo>
              <a:lnTo>
                <a:pt x="45720" y="8593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214CFC-0B81-4AB5-9E9B-F10EAE8D4F12}">
      <dsp:nvSpPr>
        <dsp:cNvPr id="0" name=""/>
        <dsp:cNvSpPr/>
      </dsp:nvSpPr>
      <dsp:spPr>
        <a:xfrm>
          <a:off x="1735579" y="1131937"/>
          <a:ext cx="1130175" cy="859306"/>
        </a:xfrm>
        <a:custGeom>
          <a:avLst/>
          <a:gdLst/>
          <a:ahLst/>
          <a:cxnLst/>
          <a:rect l="0" t="0" r="0" b="0"/>
          <a:pathLst>
            <a:path>
              <a:moveTo>
                <a:pt x="1130175" y="0"/>
              </a:moveTo>
              <a:lnTo>
                <a:pt x="1130175" y="761233"/>
              </a:lnTo>
              <a:lnTo>
                <a:pt x="0" y="761233"/>
              </a:lnTo>
              <a:lnTo>
                <a:pt x="0" y="8593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2C85D3-9F86-4844-AF72-809F9E344AD9}">
      <dsp:nvSpPr>
        <dsp:cNvPr id="0" name=""/>
        <dsp:cNvSpPr/>
      </dsp:nvSpPr>
      <dsp:spPr>
        <a:xfrm>
          <a:off x="2820034" y="468777"/>
          <a:ext cx="91440" cy="196146"/>
        </a:xfrm>
        <a:custGeom>
          <a:avLst/>
          <a:gdLst/>
          <a:ahLst/>
          <a:cxnLst/>
          <a:rect l="0" t="0" r="0" b="0"/>
          <a:pathLst>
            <a:path>
              <a:moveTo>
                <a:pt x="45720" y="0"/>
              </a:moveTo>
              <a:lnTo>
                <a:pt x="45720" y="1961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6206D-1281-4565-815E-0ED8E7A161F0}">
      <dsp:nvSpPr>
        <dsp:cNvPr id="0" name=""/>
        <dsp:cNvSpPr/>
      </dsp:nvSpPr>
      <dsp:spPr>
        <a:xfrm>
          <a:off x="2398740" y="1762"/>
          <a:ext cx="934029" cy="4670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GB" sz="600" b="0" i="0" u="none" strike="noStrike" kern="1200" baseline="0" smtClean="0">
              <a:latin typeface="Calibri" panose="020F0502020204030204" pitchFamily="34" charset="0"/>
            </a:rPr>
            <a:t>Head of Workforce Planning &amp; Medical Education</a:t>
          </a:r>
          <a:endParaRPr lang="en-GB" sz="600" kern="1200" smtClean="0"/>
        </a:p>
      </dsp:txBody>
      <dsp:txXfrm>
        <a:off x="2398740" y="1762"/>
        <a:ext cx="934029" cy="467014"/>
      </dsp:txXfrm>
    </dsp:sp>
    <dsp:sp modelId="{8303B7E6-50EC-4EC8-A2D9-338A8F1F03A1}">
      <dsp:nvSpPr>
        <dsp:cNvPr id="0" name=""/>
        <dsp:cNvSpPr/>
      </dsp:nvSpPr>
      <dsp:spPr>
        <a:xfrm>
          <a:off x="2398740" y="664923"/>
          <a:ext cx="934029" cy="4670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GB" sz="600" b="0" i="0" u="none" strike="noStrike" kern="1200" baseline="0" smtClean="0">
              <a:latin typeface="Calibri" panose="020F0502020204030204" pitchFamily="34" charset="0"/>
            </a:rPr>
            <a:t>Medical Staffing Manager</a:t>
          </a:r>
          <a:endParaRPr lang="en-GB" sz="600" kern="1200" smtClean="0"/>
        </a:p>
      </dsp:txBody>
      <dsp:txXfrm>
        <a:off x="2398740" y="664923"/>
        <a:ext cx="934029" cy="467014"/>
      </dsp:txXfrm>
    </dsp:sp>
    <dsp:sp modelId="{510F53D0-324A-488D-820A-64C476BAF08B}">
      <dsp:nvSpPr>
        <dsp:cNvPr id="0" name=""/>
        <dsp:cNvSpPr/>
      </dsp:nvSpPr>
      <dsp:spPr>
        <a:xfrm>
          <a:off x="1268565" y="1991244"/>
          <a:ext cx="934029" cy="4670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GB" sz="600" b="0" i="0" u="none" strike="noStrike" kern="1200" baseline="0" smtClean="0">
              <a:latin typeface="Calibri" panose="020F0502020204030204" pitchFamily="34" charset="0"/>
            </a:rPr>
            <a:t>Medical Staffing Advisor</a:t>
          </a:r>
          <a:endParaRPr lang="en-GB" sz="600" kern="1200" smtClean="0"/>
        </a:p>
      </dsp:txBody>
      <dsp:txXfrm>
        <a:off x="1268565" y="1991244"/>
        <a:ext cx="934029" cy="467014"/>
      </dsp:txXfrm>
    </dsp:sp>
    <dsp:sp modelId="{3F025049-6F10-482F-BE5A-643B5D43A788}">
      <dsp:nvSpPr>
        <dsp:cNvPr id="0" name=""/>
        <dsp:cNvSpPr/>
      </dsp:nvSpPr>
      <dsp:spPr>
        <a:xfrm>
          <a:off x="2398740" y="1991244"/>
          <a:ext cx="934029" cy="4670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GB" sz="600" b="0" i="0" u="none" strike="noStrike" kern="1200" baseline="0" smtClean="0">
              <a:latin typeface="Calibri" panose="020F0502020204030204" pitchFamily="34" charset="0"/>
            </a:rPr>
            <a:t>Medical Staffing Advisor (Revalidation)</a:t>
          </a:r>
          <a:endParaRPr lang="en-GB" sz="600" kern="1200" smtClean="0"/>
        </a:p>
      </dsp:txBody>
      <dsp:txXfrm>
        <a:off x="2398740" y="1991244"/>
        <a:ext cx="934029" cy="467014"/>
      </dsp:txXfrm>
    </dsp:sp>
    <dsp:sp modelId="{60489988-F43A-4FB0-B821-F6FF61C9C949}">
      <dsp:nvSpPr>
        <dsp:cNvPr id="0" name=""/>
        <dsp:cNvSpPr/>
      </dsp:nvSpPr>
      <dsp:spPr>
        <a:xfrm>
          <a:off x="3528915" y="1991244"/>
          <a:ext cx="934029" cy="4670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GB" sz="600" b="0" i="0" u="none" strike="noStrike" kern="1200" baseline="0" smtClean="0">
              <a:latin typeface="Calibri" panose="020F0502020204030204" pitchFamily="34" charset="0"/>
            </a:rPr>
            <a:t>Apprentice</a:t>
          </a:r>
          <a:endParaRPr lang="en-GB" sz="600" kern="1200" smtClean="0"/>
        </a:p>
      </dsp:txBody>
      <dsp:txXfrm>
        <a:off x="3528915" y="1991244"/>
        <a:ext cx="934029" cy="467014"/>
      </dsp:txXfrm>
    </dsp:sp>
    <dsp:sp modelId="{79DAED8D-DC3D-4C0D-B43B-62FA4256C315}">
      <dsp:nvSpPr>
        <dsp:cNvPr id="0" name=""/>
        <dsp:cNvSpPr/>
      </dsp:nvSpPr>
      <dsp:spPr>
        <a:xfrm>
          <a:off x="1833652" y="1328084"/>
          <a:ext cx="934029" cy="4670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GB" sz="600" b="0" i="0" u="none" strike="noStrike" kern="1200" baseline="0" smtClean="0">
              <a:latin typeface="Calibri" panose="020F0502020204030204" pitchFamily="34" charset="0"/>
            </a:rPr>
            <a:t>Medical Recruitment Lead</a:t>
          </a:r>
        </a:p>
        <a:p>
          <a:pPr marR="0" lvl="0" algn="ctr" defTabSz="266700" rtl="0">
            <a:lnSpc>
              <a:spcPct val="90000"/>
            </a:lnSpc>
            <a:spcBef>
              <a:spcPct val="0"/>
            </a:spcBef>
            <a:spcAft>
              <a:spcPct val="35000"/>
            </a:spcAft>
          </a:pPr>
          <a:r>
            <a:rPr lang="en-GB" sz="600" b="0" i="0" u="none" strike="noStrike" kern="1200" baseline="0" smtClean="0">
              <a:latin typeface="Calibri" panose="020F0502020204030204" pitchFamily="34" charset="0"/>
            </a:rPr>
            <a:t>Band 5</a:t>
          </a:r>
          <a:endParaRPr lang="en-GB" sz="600" b="0" i="0" u="none" strike="noStrike" kern="1200" baseline="0" smtClean="0">
            <a:latin typeface="Times New Roman" panose="02020603050405020304" pitchFamily="18" charset="0"/>
          </a:endParaRPr>
        </a:p>
        <a:p>
          <a:pPr marR="0" lvl="0" algn="ctr" defTabSz="266700" rtl="0">
            <a:lnSpc>
              <a:spcPct val="90000"/>
            </a:lnSpc>
            <a:spcBef>
              <a:spcPct val="0"/>
            </a:spcBef>
            <a:spcAft>
              <a:spcPct val="35000"/>
            </a:spcAft>
          </a:pPr>
          <a:r>
            <a:rPr lang="en-GB" sz="600" b="0" i="0" u="none" strike="noStrike" kern="1200" baseline="0" smtClean="0">
              <a:latin typeface="Calibri" panose="020F0502020204030204" pitchFamily="34" charset="0"/>
            </a:rPr>
            <a:t>(This post)</a:t>
          </a:r>
          <a:endParaRPr lang="en-GB" sz="600" kern="1200" smtClean="0"/>
        </a:p>
      </dsp:txBody>
      <dsp:txXfrm>
        <a:off x="1833652" y="1328084"/>
        <a:ext cx="934029" cy="46701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521EE-598F-4308-83D3-5CF84F27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2542</Words>
  <Characters>14490</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NTW NHS TRUST</Company>
  <LinksUpToDate>false</LinksUpToDate>
  <CharactersWithSpaces>16999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Andrew.Dent@ntw.nhs.uk</dc:creator>
  <cp:lastModifiedBy>Robson, Julie (Commissioning &amp; Quality Assurance)</cp:lastModifiedBy>
  <cp:revision>2</cp:revision>
  <cp:lastPrinted>2018-09-10T14:51:00Z</cp:lastPrinted>
  <dcterms:created xsi:type="dcterms:W3CDTF">2019-04-29T11:32:00Z</dcterms:created>
  <dcterms:modified xsi:type="dcterms:W3CDTF">2019-04-29T11:32:00Z</dcterms:modified>
</cp:coreProperties>
</file>