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3300" w:rsidRDefault="00B921C3" w:rsidP="002C3300">
      <w:pPr>
        <w:pStyle w:val="Default"/>
        <w:ind w:right="560"/>
        <w:jc w:val="center"/>
        <w:rPr>
          <w:color w:val="auto"/>
        </w:rPr>
      </w:pPr>
      <w:bookmarkStart w:id="0" w:name="_GoBack"/>
      <w:bookmarkEnd w:id="0"/>
      <w:r>
        <w:rPr>
          <w:noProof/>
        </w:rPr>
        <w:drawing>
          <wp:anchor distT="0" distB="0" distL="114300" distR="114300" simplePos="0" relativeHeight="251658240" behindDoc="0" locked="0" layoutInCell="1" allowOverlap="1">
            <wp:simplePos x="0" y="0"/>
            <wp:positionH relativeFrom="page">
              <wp:align>right</wp:align>
            </wp:positionH>
            <wp:positionV relativeFrom="paragraph">
              <wp:posOffset>314</wp:posOffset>
            </wp:positionV>
            <wp:extent cx="4733925" cy="559617"/>
            <wp:effectExtent l="0" t="0" r="0" b="0"/>
            <wp:wrapSquare wrapText="left"/>
            <wp:docPr id="5" name="Picture 2" descr="NTW_FT_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TW_FT_co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33925" cy="55961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921C3" w:rsidRDefault="00B921C3" w:rsidP="008F2AEE">
      <w:pPr>
        <w:pStyle w:val="Default"/>
        <w:ind w:right="560"/>
        <w:jc w:val="center"/>
        <w:rPr>
          <w:b/>
          <w:u w:val="single"/>
        </w:rPr>
      </w:pPr>
    </w:p>
    <w:p w:rsidR="00B921C3" w:rsidRDefault="00B921C3" w:rsidP="008F2AEE">
      <w:pPr>
        <w:pStyle w:val="Default"/>
        <w:ind w:right="560"/>
        <w:jc w:val="center"/>
        <w:rPr>
          <w:b/>
          <w:u w:val="single"/>
        </w:rPr>
      </w:pPr>
    </w:p>
    <w:p w:rsidR="00B921C3" w:rsidRDefault="00B921C3" w:rsidP="008F2AEE">
      <w:pPr>
        <w:pStyle w:val="Default"/>
        <w:ind w:right="560"/>
        <w:jc w:val="center"/>
        <w:rPr>
          <w:b/>
          <w:u w:val="single"/>
        </w:rPr>
      </w:pPr>
    </w:p>
    <w:p w:rsidR="002C3300" w:rsidRDefault="002C3300" w:rsidP="008F2AEE">
      <w:pPr>
        <w:pStyle w:val="Default"/>
        <w:ind w:right="560"/>
        <w:jc w:val="center"/>
        <w:rPr>
          <w:b/>
          <w:u w:val="single"/>
        </w:rPr>
      </w:pPr>
      <w:r w:rsidRPr="00E14D8F">
        <w:rPr>
          <w:b/>
          <w:u w:val="single"/>
        </w:rPr>
        <w:t>JOB DESCRIPTION</w:t>
      </w:r>
    </w:p>
    <w:p w:rsidR="002C3300" w:rsidRDefault="002C3300" w:rsidP="002C3300">
      <w:pPr>
        <w:jc w:val="center"/>
        <w:rPr>
          <w:rFonts w:cs="Arial"/>
          <w:b/>
          <w:u w:val="single"/>
        </w:rPr>
      </w:pPr>
    </w:p>
    <w:tbl>
      <w:tblPr>
        <w:tblW w:w="9330" w:type="dxa"/>
        <w:tblLook w:val="04A0" w:firstRow="1" w:lastRow="0" w:firstColumn="1" w:lastColumn="0" w:noHBand="0" w:noVBand="1"/>
      </w:tblPr>
      <w:tblGrid>
        <w:gridCol w:w="9108"/>
        <w:gridCol w:w="222"/>
      </w:tblGrid>
      <w:tr w:rsidR="002C3300" w:rsidRPr="00242262" w:rsidTr="00E93D5B">
        <w:tc>
          <w:tcPr>
            <w:tcW w:w="9108" w:type="dxa"/>
            <w:shd w:val="clear" w:color="auto" w:fill="auto"/>
          </w:tcPr>
          <w:p w:rsidR="002C3300" w:rsidRPr="00242262" w:rsidRDefault="002C3300" w:rsidP="00EA6456">
            <w:pPr>
              <w:spacing w:before="120" w:after="120"/>
              <w:rPr>
                <w:rFonts w:cs="Arial"/>
                <w:b/>
                <w:sz w:val="28"/>
                <w:u w:val="single"/>
              </w:rPr>
            </w:pPr>
            <w:r w:rsidRPr="00242262">
              <w:rPr>
                <w:rFonts w:cs="Arial"/>
                <w:b/>
                <w:u w:val="single"/>
              </w:rPr>
              <w:t>JOB TITLE:</w:t>
            </w:r>
            <w:r w:rsidR="001F72FE" w:rsidRPr="001F72FE">
              <w:rPr>
                <w:rFonts w:cs="Arial"/>
                <w:b/>
              </w:rPr>
              <w:t xml:space="preserve"> </w:t>
            </w:r>
            <w:r w:rsidR="001F72FE">
              <w:rPr>
                <w:rFonts w:cs="Arial"/>
                <w:b/>
              </w:rPr>
              <w:t xml:space="preserve">                  </w:t>
            </w:r>
            <w:r w:rsidR="001F72FE" w:rsidRPr="001F72FE">
              <w:rPr>
                <w:rFonts w:cs="Arial"/>
                <w:b/>
              </w:rPr>
              <w:t>Business Intelligence Accountant</w:t>
            </w:r>
          </w:p>
        </w:tc>
        <w:tc>
          <w:tcPr>
            <w:tcW w:w="222" w:type="dxa"/>
            <w:shd w:val="clear" w:color="auto" w:fill="auto"/>
          </w:tcPr>
          <w:p w:rsidR="002C3300" w:rsidRPr="00242262" w:rsidRDefault="002C3300" w:rsidP="00E93D5B">
            <w:pPr>
              <w:spacing w:before="120" w:after="120"/>
              <w:rPr>
                <w:rFonts w:cs="Arial"/>
                <w:b/>
                <w:sz w:val="28"/>
                <w:u w:val="single"/>
              </w:rPr>
            </w:pPr>
          </w:p>
        </w:tc>
      </w:tr>
      <w:tr w:rsidR="002C3300" w:rsidRPr="00242262" w:rsidTr="00E93D5B">
        <w:tc>
          <w:tcPr>
            <w:tcW w:w="9108" w:type="dxa"/>
            <w:shd w:val="clear" w:color="auto" w:fill="auto"/>
          </w:tcPr>
          <w:p w:rsidR="002C3300" w:rsidRPr="00242262" w:rsidRDefault="002C3300" w:rsidP="00EA6456">
            <w:pPr>
              <w:spacing w:before="120" w:after="120"/>
              <w:rPr>
                <w:rFonts w:cs="Arial"/>
                <w:b/>
                <w:u w:val="single"/>
              </w:rPr>
            </w:pPr>
            <w:r w:rsidRPr="00242262">
              <w:rPr>
                <w:rFonts w:cs="Arial"/>
                <w:b/>
                <w:u w:val="single"/>
              </w:rPr>
              <w:t>BAND</w:t>
            </w:r>
            <w:r w:rsidRPr="001F72FE">
              <w:rPr>
                <w:rFonts w:cs="Arial"/>
                <w:b/>
              </w:rPr>
              <w:t>:</w:t>
            </w:r>
            <w:r w:rsidR="001F72FE" w:rsidRPr="001F72FE">
              <w:rPr>
                <w:rFonts w:cs="Arial"/>
                <w:b/>
              </w:rPr>
              <w:t xml:space="preserve">               </w:t>
            </w:r>
            <w:r w:rsidR="001F72FE">
              <w:rPr>
                <w:rFonts w:cs="Arial"/>
                <w:b/>
              </w:rPr>
              <w:t xml:space="preserve">             </w:t>
            </w:r>
            <w:r w:rsidR="001F72FE" w:rsidRPr="001F72FE">
              <w:rPr>
                <w:rFonts w:cs="Arial"/>
                <w:b/>
              </w:rPr>
              <w:t xml:space="preserve">Band </w:t>
            </w:r>
            <w:r w:rsidR="00EA6456">
              <w:rPr>
                <w:rFonts w:cs="Arial"/>
                <w:b/>
              </w:rPr>
              <w:t>6</w:t>
            </w:r>
          </w:p>
        </w:tc>
        <w:tc>
          <w:tcPr>
            <w:tcW w:w="222" w:type="dxa"/>
            <w:shd w:val="clear" w:color="auto" w:fill="auto"/>
          </w:tcPr>
          <w:p w:rsidR="002C3300" w:rsidRPr="00242262" w:rsidRDefault="002C3300" w:rsidP="00E93D5B">
            <w:pPr>
              <w:spacing w:before="120" w:after="120"/>
              <w:rPr>
                <w:rFonts w:cs="Arial"/>
                <w:b/>
                <w:u w:val="single"/>
              </w:rPr>
            </w:pPr>
          </w:p>
        </w:tc>
      </w:tr>
      <w:tr w:rsidR="002C3300" w:rsidRPr="00242262" w:rsidTr="00E93D5B">
        <w:tc>
          <w:tcPr>
            <w:tcW w:w="9108" w:type="dxa"/>
            <w:shd w:val="clear" w:color="auto" w:fill="auto"/>
          </w:tcPr>
          <w:p w:rsidR="002C3300" w:rsidRPr="00242262" w:rsidRDefault="002C3300" w:rsidP="00E93D5B">
            <w:pPr>
              <w:spacing w:before="120" w:after="120"/>
              <w:rPr>
                <w:rFonts w:cs="Arial"/>
                <w:b/>
                <w:u w:val="single"/>
              </w:rPr>
            </w:pPr>
            <w:r w:rsidRPr="00242262">
              <w:rPr>
                <w:rFonts w:cs="Arial"/>
                <w:b/>
                <w:u w:val="single"/>
              </w:rPr>
              <w:t>DEPARTMENT:</w:t>
            </w:r>
            <w:r w:rsidR="001F72FE" w:rsidRPr="001F72FE">
              <w:rPr>
                <w:rFonts w:cs="Arial"/>
                <w:b/>
              </w:rPr>
              <w:t xml:space="preserve"> </w:t>
            </w:r>
            <w:r w:rsidR="001F72FE">
              <w:rPr>
                <w:rFonts w:cs="Arial"/>
                <w:b/>
              </w:rPr>
              <w:t xml:space="preserve">            </w:t>
            </w:r>
            <w:r w:rsidR="001F72FE" w:rsidRPr="001F72FE">
              <w:rPr>
                <w:rFonts w:cs="Arial"/>
                <w:b/>
              </w:rPr>
              <w:t>Central Finance</w:t>
            </w:r>
          </w:p>
        </w:tc>
        <w:tc>
          <w:tcPr>
            <w:tcW w:w="222" w:type="dxa"/>
            <w:shd w:val="clear" w:color="auto" w:fill="auto"/>
          </w:tcPr>
          <w:p w:rsidR="002C3300" w:rsidRPr="00242262" w:rsidRDefault="002C3300" w:rsidP="00E93D5B">
            <w:pPr>
              <w:spacing w:before="120" w:after="120"/>
              <w:rPr>
                <w:rFonts w:cs="Arial"/>
                <w:b/>
                <w:u w:val="single"/>
              </w:rPr>
            </w:pPr>
          </w:p>
        </w:tc>
      </w:tr>
      <w:tr w:rsidR="002C3300" w:rsidRPr="00242262" w:rsidTr="00E93D5B">
        <w:tc>
          <w:tcPr>
            <w:tcW w:w="9108" w:type="dxa"/>
            <w:shd w:val="clear" w:color="auto" w:fill="auto"/>
          </w:tcPr>
          <w:p w:rsidR="002C3300" w:rsidRPr="00242262" w:rsidRDefault="002C3300" w:rsidP="00E93D5B">
            <w:pPr>
              <w:spacing w:before="120" w:after="120"/>
              <w:rPr>
                <w:rFonts w:cs="Arial"/>
                <w:b/>
                <w:u w:val="single"/>
              </w:rPr>
            </w:pPr>
            <w:r w:rsidRPr="00242262">
              <w:rPr>
                <w:rFonts w:cs="Arial"/>
                <w:b/>
                <w:u w:val="single"/>
              </w:rPr>
              <w:t>LOCATION</w:t>
            </w:r>
            <w:r w:rsidRPr="00B921C3">
              <w:rPr>
                <w:rFonts w:cs="Arial"/>
                <w:b/>
              </w:rPr>
              <w:t>:</w:t>
            </w:r>
            <w:r w:rsidR="00B921C3" w:rsidRPr="00B921C3">
              <w:rPr>
                <w:rFonts w:cs="Arial"/>
                <w:b/>
              </w:rPr>
              <w:t xml:space="preserve">                   Arran House, St Nicholas Hospital</w:t>
            </w:r>
          </w:p>
        </w:tc>
        <w:tc>
          <w:tcPr>
            <w:tcW w:w="222" w:type="dxa"/>
            <w:shd w:val="clear" w:color="auto" w:fill="auto"/>
          </w:tcPr>
          <w:p w:rsidR="002C3300" w:rsidRPr="00242262" w:rsidRDefault="002C3300" w:rsidP="00E93D5B">
            <w:pPr>
              <w:spacing w:before="120" w:after="120"/>
              <w:rPr>
                <w:rFonts w:cs="Arial"/>
                <w:b/>
                <w:u w:val="single"/>
              </w:rPr>
            </w:pPr>
          </w:p>
        </w:tc>
      </w:tr>
      <w:tr w:rsidR="002C3300" w:rsidRPr="00242262" w:rsidTr="00E93D5B">
        <w:tc>
          <w:tcPr>
            <w:tcW w:w="9108" w:type="dxa"/>
            <w:shd w:val="clear" w:color="auto" w:fill="auto"/>
          </w:tcPr>
          <w:p w:rsidR="002C3300" w:rsidRPr="00242262" w:rsidRDefault="002C3300" w:rsidP="00B921C3">
            <w:pPr>
              <w:spacing w:before="120" w:after="120"/>
              <w:rPr>
                <w:rFonts w:cs="Arial"/>
                <w:b/>
                <w:u w:val="single"/>
              </w:rPr>
            </w:pPr>
            <w:r w:rsidRPr="00242262">
              <w:rPr>
                <w:rFonts w:cs="Arial"/>
                <w:b/>
                <w:u w:val="single"/>
              </w:rPr>
              <w:t>ACCOUNTABLE TO:</w:t>
            </w:r>
            <w:r w:rsidR="001F72FE" w:rsidRPr="001F72FE">
              <w:rPr>
                <w:rFonts w:cs="Arial"/>
                <w:b/>
              </w:rPr>
              <w:t xml:space="preserve"> </w:t>
            </w:r>
            <w:r w:rsidR="001F72FE">
              <w:rPr>
                <w:rFonts w:cs="Arial"/>
                <w:b/>
              </w:rPr>
              <w:t xml:space="preserve">   </w:t>
            </w:r>
            <w:r w:rsidR="001F72FE" w:rsidRPr="001F72FE">
              <w:rPr>
                <w:rFonts w:cs="Arial"/>
                <w:b/>
              </w:rPr>
              <w:t xml:space="preserve">Head of </w:t>
            </w:r>
            <w:r w:rsidR="00B921C3">
              <w:rPr>
                <w:rFonts w:cs="Arial"/>
                <w:b/>
              </w:rPr>
              <w:t>Management Accounts</w:t>
            </w:r>
          </w:p>
        </w:tc>
        <w:tc>
          <w:tcPr>
            <w:tcW w:w="222" w:type="dxa"/>
            <w:shd w:val="clear" w:color="auto" w:fill="auto"/>
          </w:tcPr>
          <w:p w:rsidR="002C3300" w:rsidRPr="00242262" w:rsidRDefault="002C3300" w:rsidP="00E93D5B">
            <w:pPr>
              <w:spacing w:before="120" w:after="120"/>
              <w:rPr>
                <w:rFonts w:cs="Arial"/>
                <w:b/>
                <w:u w:val="single"/>
              </w:rPr>
            </w:pPr>
          </w:p>
        </w:tc>
      </w:tr>
      <w:tr w:rsidR="002C3300" w:rsidRPr="00242262" w:rsidTr="00E93D5B">
        <w:tc>
          <w:tcPr>
            <w:tcW w:w="9108" w:type="dxa"/>
            <w:shd w:val="clear" w:color="auto" w:fill="auto"/>
          </w:tcPr>
          <w:p w:rsidR="002C3300" w:rsidRPr="00242262" w:rsidRDefault="002C3300" w:rsidP="00B921C3">
            <w:pPr>
              <w:spacing w:before="120" w:after="120"/>
              <w:rPr>
                <w:rFonts w:cs="Arial"/>
                <w:b/>
                <w:u w:val="single"/>
              </w:rPr>
            </w:pPr>
            <w:r w:rsidRPr="00242262">
              <w:rPr>
                <w:rFonts w:cs="Arial"/>
                <w:b/>
                <w:u w:val="single"/>
              </w:rPr>
              <w:t>REPORTS TO:</w:t>
            </w:r>
            <w:r w:rsidR="001F72FE" w:rsidRPr="001F72FE">
              <w:rPr>
                <w:rFonts w:cs="Arial"/>
                <w:b/>
              </w:rPr>
              <w:t xml:space="preserve"> </w:t>
            </w:r>
            <w:r w:rsidR="001F72FE">
              <w:rPr>
                <w:rFonts w:cs="Arial"/>
                <w:b/>
              </w:rPr>
              <w:t xml:space="preserve">             </w:t>
            </w:r>
            <w:r w:rsidR="001F72FE" w:rsidRPr="001F72FE">
              <w:rPr>
                <w:rFonts w:cs="Arial"/>
                <w:b/>
              </w:rPr>
              <w:t xml:space="preserve">Head of </w:t>
            </w:r>
            <w:r w:rsidR="00B921C3">
              <w:rPr>
                <w:rFonts w:cs="Arial"/>
                <w:b/>
              </w:rPr>
              <w:t>Management Accounts</w:t>
            </w:r>
          </w:p>
        </w:tc>
        <w:tc>
          <w:tcPr>
            <w:tcW w:w="222" w:type="dxa"/>
            <w:shd w:val="clear" w:color="auto" w:fill="auto"/>
          </w:tcPr>
          <w:p w:rsidR="002C3300" w:rsidRPr="00242262" w:rsidRDefault="002C3300" w:rsidP="00E93D5B">
            <w:pPr>
              <w:spacing w:before="120" w:after="120"/>
              <w:rPr>
                <w:rFonts w:cs="Arial"/>
                <w:b/>
                <w:u w:val="single"/>
              </w:rPr>
            </w:pPr>
          </w:p>
        </w:tc>
      </w:tr>
      <w:tr w:rsidR="002C3300" w:rsidRPr="00242262" w:rsidTr="00E93D5B">
        <w:tc>
          <w:tcPr>
            <w:tcW w:w="9108" w:type="dxa"/>
            <w:shd w:val="clear" w:color="auto" w:fill="auto"/>
          </w:tcPr>
          <w:p w:rsidR="00B921C3" w:rsidRDefault="00B921C3" w:rsidP="00E93D5B">
            <w:pPr>
              <w:rPr>
                <w:rFonts w:cs="Arial"/>
                <w:b/>
                <w:u w:val="single"/>
              </w:rPr>
            </w:pPr>
          </w:p>
          <w:p w:rsidR="002C3300" w:rsidRDefault="002C3300" w:rsidP="00E93D5B">
            <w:pPr>
              <w:rPr>
                <w:rFonts w:cs="Arial"/>
                <w:b/>
                <w:u w:val="single"/>
              </w:rPr>
            </w:pPr>
            <w:r w:rsidRPr="00242262">
              <w:rPr>
                <w:rFonts w:cs="Arial"/>
                <w:b/>
                <w:u w:val="single"/>
              </w:rPr>
              <w:t>RESPONSIBLE FOR:</w:t>
            </w:r>
          </w:p>
          <w:p w:rsidR="002C3300" w:rsidRDefault="002C3300" w:rsidP="00E93D5B">
            <w:pPr>
              <w:rPr>
                <w:rFonts w:cs="Arial"/>
                <w:b/>
                <w:u w:val="single"/>
              </w:rPr>
            </w:pPr>
          </w:p>
          <w:tbl>
            <w:tblPr>
              <w:tblW w:w="8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2"/>
            </w:tblGrid>
            <w:tr w:rsidR="002C3300" w:rsidRPr="002D067D" w:rsidTr="00E93D5B">
              <w:trPr>
                <w:trHeight w:val="2460"/>
              </w:trPr>
              <w:tc>
                <w:tcPr>
                  <w:tcW w:w="8882" w:type="dxa"/>
                  <w:shd w:val="clear" w:color="auto" w:fill="auto"/>
                </w:tcPr>
                <w:p w:rsidR="002C3300" w:rsidRPr="002D067D" w:rsidRDefault="002C3300" w:rsidP="00E93D5B">
                  <w:pPr>
                    <w:rPr>
                      <w:rFonts w:cs="Arial"/>
                      <w:b/>
                      <w:u w:val="single"/>
                    </w:rPr>
                  </w:pPr>
                  <w:r w:rsidRPr="002D067D">
                    <w:rPr>
                      <w:rFonts w:cs="Arial"/>
                      <w:b/>
                      <w:u w:val="single"/>
                    </w:rPr>
                    <w:t>MAIN PURPOSE OF THE JOB</w:t>
                  </w:r>
                </w:p>
                <w:p w:rsidR="00EA6456" w:rsidRPr="00EA6456" w:rsidRDefault="00EA6456" w:rsidP="00EA6456">
                  <w:pPr>
                    <w:rPr>
                      <w:rFonts w:cs="Arial"/>
                      <w:szCs w:val="24"/>
                    </w:rPr>
                  </w:pPr>
                  <w:r w:rsidRPr="00EA6456">
                    <w:rPr>
                      <w:rFonts w:cs="Arial"/>
                      <w:szCs w:val="24"/>
                    </w:rPr>
                    <w:t xml:space="preserve">Responsible for the provision of a comprehensive financial management service to </w:t>
                  </w:r>
                  <w:r w:rsidR="0075571C">
                    <w:rPr>
                      <w:rFonts w:cs="Arial"/>
                      <w:szCs w:val="24"/>
                    </w:rPr>
                    <w:t xml:space="preserve">support services </w:t>
                  </w:r>
                  <w:r w:rsidRPr="00EA6456">
                    <w:rPr>
                      <w:rFonts w:cs="Arial"/>
                      <w:szCs w:val="24"/>
                    </w:rPr>
                    <w:t xml:space="preserve">budget and service managers, which includes the provision of specialist advice to budget managers that ensures the most effective, economic and efficient use of resources. </w:t>
                  </w:r>
                  <w:r>
                    <w:rPr>
                      <w:rFonts w:cs="Arial"/>
                      <w:szCs w:val="24"/>
                    </w:rPr>
                    <w:t xml:space="preserve">Support in identifying and delivering efficiencies from the central budgets. </w:t>
                  </w:r>
                </w:p>
                <w:p w:rsidR="00EA6456" w:rsidRPr="00EA6456" w:rsidRDefault="00EA6456" w:rsidP="00EA6456">
                  <w:pPr>
                    <w:rPr>
                      <w:rFonts w:cs="Arial"/>
                      <w:szCs w:val="24"/>
                    </w:rPr>
                  </w:pPr>
                </w:p>
                <w:p w:rsidR="00EA6456" w:rsidRPr="00EA6456" w:rsidRDefault="00EA6456" w:rsidP="00EA6456">
                  <w:pPr>
                    <w:rPr>
                      <w:rFonts w:cs="Arial"/>
                      <w:szCs w:val="24"/>
                    </w:rPr>
                  </w:pPr>
                  <w:r w:rsidRPr="00EA6456">
                    <w:rPr>
                      <w:rFonts w:cs="Arial"/>
                      <w:szCs w:val="24"/>
                    </w:rPr>
                    <w:t xml:space="preserve">Ensuring that monthly budget reporting information is produced in accordance with financial procedures and within set deadlines.   </w:t>
                  </w:r>
                  <w:r>
                    <w:rPr>
                      <w:rFonts w:cs="Arial"/>
                      <w:szCs w:val="24"/>
                    </w:rPr>
                    <w:t>Work with the Transactional teams to support systems to deliver financial information efficiency and accur</w:t>
                  </w:r>
                  <w:r w:rsidR="008E7156">
                    <w:rPr>
                      <w:rFonts w:cs="Arial"/>
                      <w:szCs w:val="24"/>
                    </w:rPr>
                    <w:t>ately</w:t>
                  </w:r>
                  <w:r>
                    <w:rPr>
                      <w:rFonts w:cs="Arial"/>
                      <w:szCs w:val="24"/>
                    </w:rPr>
                    <w:t xml:space="preserve">. </w:t>
                  </w:r>
                </w:p>
                <w:p w:rsidR="00EA6456" w:rsidRDefault="00EA6456" w:rsidP="00EA6456">
                  <w:pPr>
                    <w:rPr>
                      <w:rFonts w:cs="Arial"/>
                      <w:szCs w:val="24"/>
                    </w:rPr>
                  </w:pPr>
                </w:p>
                <w:p w:rsidR="00EA6456" w:rsidRDefault="00EA6456" w:rsidP="00EA6456">
                  <w:pPr>
                    <w:rPr>
                      <w:rFonts w:cs="Arial"/>
                      <w:szCs w:val="24"/>
                    </w:rPr>
                  </w:pPr>
                  <w:r>
                    <w:rPr>
                      <w:rFonts w:cs="Arial"/>
                      <w:szCs w:val="24"/>
                    </w:rPr>
                    <w:t>Maintain the Trust’s budgets</w:t>
                  </w:r>
                  <w:r w:rsidR="008E7156">
                    <w:rPr>
                      <w:rFonts w:cs="Arial"/>
                      <w:szCs w:val="24"/>
                    </w:rPr>
                    <w:t xml:space="preserve"> and deliver support to the Trust’s budget setting process</w:t>
                  </w:r>
                  <w:r>
                    <w:rPr>
                      <w:rFonts w:cs="Arial"/>
                      <w:szCs w:val="24"/>
                    </w:rPr>
                    <w:t xml:space="preserve">. </w:t>
                  </w:r>
                </w:p>
                <w:p w:rsidR="00EA6456" w:rsidRDefault="00EA6456" w:rsidP="00EA6456">
                  <w:pPr>
                    <w:rPr>
                      <w:rFonts w:cs="Arial"/>
                      <w:szCs w:val="24"/>
                    </w:rPr>
                  </w:pPr>
                </w:p>
                <w:p w:rsidR="00EA6456" w:rsidRDefault="00EA6456" w:rsidP="00EA6456">
                  <w:pPr>
                    <w:rPr>
                      <w:rFonts w:cs="Arial"/>
                      <w:szCs w:val="24"/>
                    </w:rPr>
                  </w:pPr>
                  <w:r>
                    <w:rPr>
                      <w:rFonts w:cs="Arial"/>
                      <w:szCs w:val="24"/>
                    </w:rPr>
                    <w:t>Provide financial analysis to the Clinical Group Management Support Teams to support Deep Dives into areas of pressure or areas under review</w:t>
                  </w:r>
                  <w:r w:rsidR="008E7156">
                    <w:rPr>
                      <w:rFonts w:cs="Arial"/>
                      <w:szCs w:val="24"/>
                    </w:rPr>
                    <w:t xml:space="preserve"> where necessary</w:t>
                  </w:r>
                  <w:r>
                    <w:rPr>
                      <w:rFonts w:cs="Arial"/>
                      <w:szCs w:val="24"/>
                    </w:rPr>
                    <w:t xml:space="preserve">. </w:t>
                  </w:r>
                </w:p>
                <w:p w:rsidR="00EA6456" w:rsidRPr="00EA6456" w:rsidRDefault="00EA6456" w:rsidP="00EA6456">
                  <w:pPr>
                    <w:rPr>
                      <w:rFonts w:cs="Arial"/>
                      <w:szCs w:val="24"/>
                    </w:rPr>
                  </w:pPr>
                </w:p>
                <w:p w:rsidR="00EA6456" w:rsidRDefault="00EA6456" w:rsidP="00EA6456">
                  <w:pPr>
                    <w:rPr>
                      <w:rFonts w:cs="Arial"/>
                      <w:szCs w:val="24"/>
                    </w:rPr>
                  </w:pPr>
                  <w:r w:rsidRPr="00EA6456">
                    <w:rPr>
                      <w:rFonts w:cs="Arial"/>
                      <w:szCs w:val="24"/>
                    </w:rPr>
                    <w:t xml:space="preserve">Supporting the </w:t>
                  </w:r>
                  <w:r w:rsidR="00B921C3">
                    <w:rPr>
                      <w:rFonts w:cs="Arial"/>
                      <w:szCs w:val="24"/>
                    </w:rPr>
                    <w:t>Head of Management Accounts</w:t>
                  </w:r>
                  <w:r>
                    <w:rPr>
                      <w:rFonts w:cs="Arial"/>
                      <w:szCs w:val="24"/>
                    </w:rPr>
                    <w:t xml:space="preserve"> to deliver the Trust’s Annual budgets. </w:t>
                  </w:r>
                </w:p>
                <w:p w:rsidR="00EA6456" w:rsidRDefault="00EA6456" w:rsidP="00EA6456">
                  <w:pPr>
                    <w:rPr>
                      <w:rFonts w:cs="Arial"/>
                      <w:szCs w:val="24"/>
                    </w:rPr>
                  </w:pPr>
                </w:p>
                <w:p w:rsidR="00EA6456" w:rsidRDefault="00EA6456" w:rsidP="00EA6456">
                  <w:pPr>
                    <w:rPr>
                      <w:rFonts w:cs="Arial"/>
                      <w:szCs w:val="24"/>
                    </w:rPr>
                  </w:pPr>
                  <w:r>
                    <w:rPr>
                      <w:rFonts w:cs="Arial"/>
                      <w:szCs w:val="24"/>
                    </w:rPr>
                    <w:t xml:space="preserve">Support the development of the Trust’s business intelligence and costing system. </w:t>
                  </w:r>
                </w:p>
                <w:p w:rsidR="00EA6456" w:rsidRDefault="00EA6456" w:rsidP="00EA6456">
                  <w:pPr>
                    <w:rPr>
                      <w:rFonts w:cs="Arial"/>
                      <w:szCs w:val="24"/>
                    </w:rPr>
                  </w:pPr>
                </w:p>
                <w:p w:rsidR="00EA6456" w:rsidRPr="00EA6456" w:rsidRDefault="00EA6456" w:rsidP="00EA6456">
                  <w:pPr>
                    <w:rPr>
                      <w:rFonts w:cs="Arial"/>
                      <w:szCs w:val="24"/>
                    </w:rPr>
                  </w:pPr>
                  <w:r w:rsidRPr="00EA6456">
                    <w:rPr>
                      <w:rFonts w:cs="Arial"/>
                      <w:szCs w:val="24"/>
                    </w:rPr>
                    <w:t xml:space="preserve">To deputise for the </w:t>
                  </w:r>
                  <w:r w:rsidR="00B921C3">
                    <w:rPr>
                      <w:rFonts w:cs="Arial"/>
                      <w:szCs w:val="24"/>
                    </w:rPr>
                    <w:t>Head of Management Accounts</w:t>
                  </w:r>
                  <w:r>
                    <w:rPr>
                      <w:rFonts w:cs="Arial"/>
                      <w:szCs w:val="24"/>
                    </w:rPr>
                    <w:t xml:space="preserve"> </w:t>
                  </w:r>
                  <w:r w:rsidRPr="00EA6456">
                    <w:rPr>
                      <w:rFonts w:cs="Arial"/>
                      <w:szCs w:val="24"/>
                    </w:rPr>
                    <w:t>as and when required, on issues relating to areas covered by this post.</w:t>
                  </w:r>
                </w:p>
                <w:p w:rsidR="002C3300" w:rsidRPr="002D067D" w:rsidRDefault="002C3300" w:rsidP="00EA6456">
                  <w:pPr>
                    <w:rPr>
                      <w:rFonts w:cs="Arial"/>
                      <w:b/>
                      <w:u w:val="single"/>
                    </w:rPr>
                  </w:pPr>
                </w:p>
              </w:tc>
            </w:tr>
          </w:tbl>
          <w:p w:rsidR="002C3300" w:rsidRPr="00242262" w:rsidRDefault="002C3300" w:rsidP="00E93D5B">
            <w:pPr>
              <w:rPr>
                <w:rFonts w:cs="Arial"/>
                <w:b/>
                <w:u w:val="single"/>
              </w:rPr>
            </w:pPr>
          </w:p>
        </w:tc>
        <w:tc>
          <w:tcPr>
            <w:tcW w:w="222" w:type="dxa"/>
            <w:shd w:val="clear" w:color="auto" w:fill="auto"/>
          </w:tcPr>
          <w:p w:rsidR="002C3300" w:rsidRPr="00242262" w:rsidRDefault="002C3300" w:rsidP="00E93D5B">
            <w:pPr>
              <w:spacing w:before="120" w:after="120"/>
              <w:rPr>
                <w:rFonts w:cs="Arial"/>
                <w:b/>
                <w:u w:val="single"/>
              </w:rPr>
            </w:pPr>
          </w:p>
        </w:tc>
      </w:tr>
      <w:tr w:rsidR="002C3300" w:rsidRPr="00242262" w:rsidTr="00E93D5B">
        <w:tc>
          <w:tcPr>
            <w:tcW w:w="9330" w:type="dxa"/>
            <w:gridSpan w:val="2"/>
            <w:shd w:val="clear" w:color="auto" w:fill="auto"/>
          </w:tcPr>
          <w:p w:rsidR="002C3300" w:rsidRDefault="002C3300" w:rsidP="00E93D5B">
            <w:pPr>
              <w:rPr>
                <w:rFonts w:cs="Arial"/>
                <w:b/>
                <w:u w:val="single"/>
              </w:rPr>
            </w:pPr>
          </w:p>
          <w:p w:rsidR="00FE56F3" w:rsidRDefault="00FE56F3" w:rsidP="00E93D5B">
            <w:pPr>
              <w:rPr>
                <w:rFonts w:cs="Arial"/>
                <w:b/>
                <w:u w:val="single"/>
              </w:rPr>
            </w:pPr>
          </w:p>
          <w:p w:rsidR="00B921C3" w:rsidRDefault="00B921C3" w:rsidP="00E93D5B">
            <w:pPr>
              <w:rPr>
                <w:rFonts w:cs="Arial"/>
                <w:b/>
                <w:u w:val="single"/>
              </w:rPr>
            </w:pPr>
          </w:p>
          <w:p w:rsidR="00FE56F3" w:rsidRPr="00242262" w:rsidRDefault="00FE56F3" w:rsidP="00E93D5B">
            <w:pPr>
              <w:rPr>
                <w:rFonts w:cs="Arial"/>
                <w:b/>
                <w:u w:val="single"/>
              </w:rPr>
            </w:pPr>
          </w:p>
        </w:tc>
      </w:tr>
      <w:tr w:rsidR="002C3300" w:rsidRPr="00242262" w:rsidTr="00E93D5B">
        <w:tc>
          <w:tcPr>
            <w:tcW w:w="9330" w:type="dxa"/>
            <w:gridSpan w:val="2"/>
            <w:shd w:val="clear" w:color="auto" w:fill="auto"/>
          </w:tcPr>
          <w:p w:rsidR="002C3300" w:rsidRPr="00242262" w:rsidRDefault="002C3300" w:rsidP="00E93D5B">
            <w:pPr>
              <w:autoSpaceDE w:val="0"/>
              <w:autoSpaceDN w:val="0"/>
              <w:adjustRightInd w:val="0"/>
              <w:rPr>
                <w:rFonts w:cs="Arial"/>
                <w:b/>
                <w:bCs/>
                <w:szCs w:val="24"/>
                <w:u w:val="single"/>
                <w:lang w:eastAsia="en-GB"/>
              </w:rPr>
            </w:pPr>
            <w:r w:rsidRPr="00242262">
              <w:rPr>
                <w:rFonts w:cs="Arial"/>
                <w:b/>
                <w:bCs/>
                <w:szCs w:val="24"/>
                <w:u w:val="single"/>
                <w:lang w:eastAsia="en-GB"/>
              </w:rPr>
              <w:lastRenderedPageBreak/>
              <w:t>DIMENSIONS</w:t>
            </w:r>
          </w:p>
          <w:p w:rsidR="002C3300" w:rsidRPr="00242262" w:rsidRDefault="002C3300" w:rsidP="00E93D5B">
            <w:pPr>
              <w:autoSpaceDE w:val="0"/>
              <w:autoSpaceDN w:val="0"/>
              <w:adjustRightInd w:val="0"/>
              <w:rPr>
                <w:rFonts w:cs="Arial"/>
                <w:szCs w:val="24"/>
                <w:lang w:eastAsia="en-GB"/>
              </w:rPr>
            </w:pPr>
            <w:r w:rsidRPr="00242262">
              <w:rPr>
                <w:rFonts w:cs="Arial"/>
                <w:szCs w:val="24"/>
                <w:lang w:eastAsia="en-GB"/>
              </w:rPr>
              <w:t xml:space="preserve">Northumberland, Tyne and Wear NHS </w:t>
            </w:r>
            <w:r w:rsidR="007C1911">
              <w:rPr>
                <w:rFonts w:cs="Arial"/>
                <w:szCs w:val="24"/>
                <w:lang w:eastAsia="en-GB"/>
              </w:rPr>
              <w:t xml:space="preserve">Foundation </w:t>
            </w:r>
            <w:r w:rsidRPr="00242262">
              <w:rPr>
                <w:rFonts w:cs="Arial"/>
                <w:szCs w:val="24"/>
                <w:lang w:eastAsia="en-GB"/>
              </w:rPr>
              <w:t>Trust is one of the largest mental health and disability Trusts in England, employing more than 6,000 staff, serving a population of approximately 1.4 million, providing services across an area tota</w:t>
            </w:r>
            <w:r w:rsidR="007C1911">
              <w:rPr>
                <w:rFonts w:cs="Arial"/>
                <w:szCs w:val="24"/>
                <w:lang w:eastAsia="en-GB"/>
              </w:rPr>
              <w:t>l</w:t>
            </w:r>
            <w:r w:rsidRPr="00242262">
              <w:rPr>
                <w:rFonts w:cs="Arial"/>
                <w:szCs w:val="24"/>
                <w:lang w:eastAsia="en-GB"/>
              </w:rPr>
              <w:t>ling 2,200 square miles. We work from over 60 sites across Northumberland, Newcastle, North Tyneside, Gateshead, South Tyneside, Sunderland and North Easington.</w:t>
            </w:r>
          </w:p>
          <w:p w:rsidR="008F2AEE" w:rsidRPr="00242262" w:rsidRDefault="008F2AEE" w:rsidP="00FE56F3">
            <w:pPr>
              <w:autoSpaceDE w:val="0"/>
              <w:autoSpaceDN w:val="0"/>
              <w:adjustRightInd w:val="0"/>
              <w:rPr>
                <w:rFonts w:cs="Arial"/>
                <w:b/>
                <w:bCs/>
                <w:szCs w:val="24"/>
                <w:u w:val="single"/>
                <w:lang w:eastAsia="en-GB"/>
              </w:rPr>
            </w:pPr>
          </w:p>
        </w:tc>
      </w:tr>
      <w:tr w:rsidR="002C3300" w:rsidRPr="00242262" w:rsidTr="00E93D5B">
        <w:tc>
          <w:tcPr>
            <w:tcW w:w="9330" w:type="dxa"/>
            <w:gridSpan w:val="2"/>
            <w:shd w:val="clear" w:color="auto" w:fill="auto"/>
          </w:tcPr>
          <w:p w:rsidR="002C3300" w:rsidRPr="00242262" w:rsidRDefault="002C3300" w:rsidP="00E93D5B">
            <w:pPr>
              <w:rPr>
                <w:rFonts w:cs="Arial"/>
                <w:b/>
              </w:rPr>
            </w:pPr>
            <w:r w:rsidRPr="00242262">
              <w:rPr>
                <w:rFonts w:cs="Arial"/>
                <w:b/>
              </w:rPr>
              <w:t>The post holder will commit to the vision and values of the Trust</w:t>
            </w:r>
          </w:p>
          <w:p w:rsidR="008F2AEE" w:rsidRPr="00242262" w:rsidRDefault="008F2AEE" w:rsidP="008F2AEE">
            <w:pPr>
              <w:tabs>
                <w:tab w:val="left" w:pos="2010"/>
              </w:tabs>
              <w:rPr>
                <w:rFonts w:cs="Arial"/>
                <w:b/>
              </w:rPr>
            </w:pPr>
            <w:r>
              <w:rPr>
                <w:rFonts w:cs="Arial"/>
                <w:b/>
              </w:rPr>
              <w:tab/>
            </w:r>
          </w:p>
        </w:tc>
      </w:tr>
      <w:tr w:rsidR="002C3300" w:rsidRPr="00242262" w:rsidTr="00E93D5B">
        <w:tc>
          <w:tcPr>
            <w:tcW w:w="9330" w:type="dxa"/>
            <w:gridSpan w:val="2"/>
            <w:shd w:val="clear" w:color="auto" w:fill="auto"/>
          </w:tcPr>
          <w:p w:rsidR="002C3300" w:rsidRPr="00242262" w:rsidRDefault="002C3300" w:rsidP="00E93D5B">
            <w:pPr>
              <w:rPr>
                <w:rFonts w:cs="Arial"/>
                <w:b/>
                <w:u w:val="single"/>
              </w:rPr>
            </w:pPr>
            <w:r w:rsidRPr="00242262">
              <w:rPr>
                <w:rFonts w:cs="Arial"/>
                <w:b/>
                <w:u w:val="single"/>
              </w:rPr>
              <w:t>VISION AND VALUES</w:t>
            </w:r>
          </w:p>
          <w:p w:rsidR="002C3300" w:rsidRPr="00242262" w:rsidRDefault="002C3300" w:rsidP="00E93D5B">
            <w:pPr>
              <w:rPr>
                <w:rFonts w:cs="Arial"/>
                <w:u w:val="single"/>
              </w:rPr>
            </w:pPr>
          </w:p>
          <w:p w:rsidR="002C3300" w:rsidRPr="00242262" w:rsidRDefault="002C3300" w:rsidP="00E93D5B">
            <w:pPr>
              <w:rPr>
                <w:rFonts w:cs="Arial"/>
                <w:szCs w:val="24"/>
                <w:lang w:eastAsia="en-GB"/>
              </w:rPr>
            </w:pPr>
            <w:r w:rsidRPr="00242262">
              <w:rPr>
                <w:rFonts w:cs="Arial"/>
                <w:szCs w:val="24"/>
                <w:lang w:eastAsia="en-GB"/>
              </w:rPr>
              <w:t>The way we relate to each other, the way that we do our work needs to be reflective of our Trust’s values.  We all, regardless of role or seniority have an obligat</w:t>
            </w:r>
            <w:r>
              <w:rPr>
                <w:rFonts w:cs="Arial"/>
                <w:szCs w:val="24"/>
                <w:lang w:eastAsia="en-GB"/>
              </w:rPr>
              <w:t>ion to make sure that we live b</w:t>
            </w:r>
            <w:r w:rsidRPr="00242262">
              <w:rPr>
                <w:rFonts w:cs="Arial"/>
                <w:szCs w:val="24"/>
                <w:lang w:eastAsia="en-GB"/>
              </w:rPr>
              <w:t>y our values.</w:t>
            </w:r>
          </w:p>
          <w:p w:rsidR="002C3300" w:rsidRPr="00242262" w:rsidRDefault="002C3300" w:rsidP="00E93D5B">
            <w:pPr>
              <w:rPr>
                <w:rFonts w:cs="Arial"/>
                <w:szCs w:val="24"/>
                <w:lang w:eastAsia="en-GB"/>
              </w:rPr>
            </w:pPr>
            <w:r w:rsidRPr="00242262">
              <w:rPr>
                <w:rFonts w:cs="Arial"/>
                <w:szCs w:val="24"/>
                <w:lang w:eastAsia="en-GB"/>
              </w:rPr>
              <w:t>Our values are:</w:t>
            </w:r>
          </w:p>
        </w:tc>
      </w:tr>
      <w:tr w:rsidR="002C3300" w:rsidRPr="00242262" w:rsidTr="00E93D5B">
        <w:tc>
          <w:tcPr>
            <w:tcW w:w="9330" w:type="dxa"/>
            <w:gridSpan w:val="2"/>
            <w:shd w:val="clear" w:color="auto" w:fill="auto"/>
          </w:tcPr>
          <w:p w:rsidR="002C3300" w:rsidRPr="00242262" w:rsidRDefault="002C3300" w:rsidP="00E93D5B">
            <w:pPr>
              <w:rPr>
                <w:rFonts w:cs="Arial"/>
                <w:szCs w:val="24"/>
                <w:lang w:eastAsia="en-GB"/>
              </w:rPr>
            </w:pPr>
          </w:p>
          <w:p w:rsidR="002C3300" w:rsidRPr="00242262" w:rsidRDefault="002C3300" w:rsidP="00E93D5B">
            <w:pPr>
              <w:rPr>
                <w:rFonts w:cs="Arial"/>
                <w:szCs w:val="24"/>
                <w:lang w:eastAsia="en-GB"/>
              </w:rPr>
            </w:pPr>
            <w:r w:rsidRPr="00242262">
              <w:rPr>
                <w:rFonts w:cs="Arial"/>
                <w:szCs w:val="24"/>
                <w:lang w:eastAsia="en-GB"/>
              </w:rPr>
              <w:t>To be caring and compassionate</w:t>
            </w:r>
          </w:p>
        </w:tc>
      </w:tr>
      <w:tr w:rsidR="002C3300" w:rsidRPr="00242262" w:rsidTr="00E93D5B">
        <w:tc>
          <w:tcPr>
            <w:tcW w:w="9330" w:type="dxa"/>
            <w:gridSpan w:val="2"/>
            <w:shd w:val="clear" w:color="auto" w:fill="auto"/>
          </w:tcPr>
          <w:p w:rsidR="002C3300" w:rsidRPr="00242262" w:rsidRDefault="002C3300" w:rsidP="00E93D5B">
            <w:pPr>
              <w:ind w:left="852"/>
              <w:rPr>
                <w:rFonts w:cs="Arial"/>
                <w:szCs w:val="24"/>
                <w:lang w:eastAsia="en-GB"/>
              </w:rPr>
            </w:pPr>
          </w:p>
          <w:p w:rsidR="002C3300" w:rsidRPr="00242262" w:rsidRDefault="002C3300" w:rsidP="002C3300">
            <w:pPr>
              <w:numPr>
                <w:ilvl w:val="0"/>
                <w:numId w:val="3"/>
              </w:numPr>
              <w:rPr>
                <w:rFonts w:cs="Arial"/>
                <w:szCs w:val="24"/>
                <w:lang w:eastAsia="en-GB"/>
              </w:rPr>
            </w:pPr>
            <w:r w:rsidRPr="00242262">
              <w:rPr>
                <w:rFonts w:cs="Arial"/>
                <w:szCs w:val="24"/>
                <w:lang w:eastAsia="en-GB"/>
              </w:rPr>
              <w:t>Put ourselves in other people’s shoes</w:t>
            </w:r>
          </w:p>
          <w:p w:rsidR="002C3300" w:rsidRPr="00242262" w:rsidRDefault="002C3300" w:rsidP="002C3300">
            <w:pPr>
              <w:numPr>
                <w:ilvl w:val="0"/>
                <w:numId w:val="3"/>
              </w:numPr>
              <w:rPr>
                <w:rFonts w:cs="Arial"/>
                <w:szCs w:val="24"/>
                <w:lang w:eastAsia="en-GB"/>
              </w:rPr>
            </w:pPr>
            <w:r w:rsidRPr="00242262">
              <w:rPr>
                <w:rFonts w:cs="Arial"/>
                <w:szCs w:val="24"/>
                <w:lang w:eastAsia="en-GB"/>
              </w:rPr>
              <w:t>Listen and offer hope</w:t>
            </w:r>
          </w:p>
          <w:p w:rsidR="002C3300" w:rsidRPr="00242262" w:rsidRDefault="002C3300" w:rsidP="002C3300">
            <w:pPr>
              <w:numPr>
                <w:ilvl w:val="0"/>
                <w:numId w:val="3"/>
              </w:numPr>
              <w:rPr>
                <w:rFonts w:cs="Arial"/>
                <w:szCs w:val="24"/>
                <w:lang w:eastAsia="en-GB"/>
              </w:rPr>
            </w:pPr>
            <w:r w:rsidRPr="00242262">
              <w:rPr>
                <w:rFonts w:cs="Arial"/>
                <w:szCs w:val="24"/>
                <w:lang w:eastAsia="en-GB"/>
              </w:rPr>
              <w:t>Focus on recovery</w:t>
            </w:r>
          </w:p>
          <w:p w:rsidR="002C3300" w:rsidRPr="00242262" w:rsidRDefault="002C3300" w:rsidP="002C3300">
            <w:pPr>
              <w:numPr>
                <w:ilvl w:val="0"/>
                <w:numId w:val="3"/>
              </w:numPr>
              <w:rPr>
                <w:rFonts w:cs="Arial"/>
                <w:szCs w:val="24"/>
                <w:lang w:eastAsia="en-GB"/>
              </w:rPr>
            </w:pPr>
            <w:r w:rsidRPr="00242262">
              <w:rPr>
                <w:rFonts w:cs="Arial"/>
                <w:szCs w:val="24"/>
                <w:lang w:eastAsia="en-GB"/>
              </w:rPr>
              <w:t xml:space="preserve">Be approachable </w:t>
            </w:r>
          </w:p>
          <w:p w:rsidR="002C3300" w:rsidRPr="00242262" w:rsidRDefault="002C3300" w:rsidP="002C3300">
            <w:pPr>
              <w:numPr>
                <w:ilvl w:val="0"/>
                <w:numId w:val="3"/>
              </w:numPr>
              <w:rPr>
                <w:rFonts w:cs="Arial"/>
                <w:szCs w:val="24"/>
                <w:lang w:eastAsia="en-GB"/>
              </w:rPr>
            </w:pPr>
            <w:r w:rsidRPr="00242262">
              <w:rPr>
                <w:rFonts w:cs="Arial"/>
                <w:szCs w:val="24"/>
                <w:lang w:eastAsia="en-GB"/>
              </w:rPr>
              <w:t xml:space="preserve">Be sensitive and considerate </w:t>
            </w:r>
          </w:p>
          <w:p w:rsidR="002C3300" w:rsidRPr="00242262" w:rsidRDefault="002C3300" w:rsidP="002C3300">
            <w:pPr>
              <w:numPr>
                <w:ilvl w:val="0"/>
                <w:numId w:val="3"/>
              </w:numPr>
              <w:rPr>
                <w:rFonts w:cs="Arial"/>
                <w:szCs w:val="24"/>
                <w:lang w:eastAsia="en-GB"/>
              </w:rPr>
            </w:pPr>
            <w:r w:rsidRPr="00242262">
              <w:rPr>
                <w:rFonts w:cs="Arial"/>
                <w:szCs w:val="24"/>
                <w:lang w:eastAsia="en-GB"/>
              </w:rPr>
              <w:t>Be helpful</w:t>
            </w:r>
          </w:p>
          <w:p w:rsidR="002C3300" w:rsidRPr="00242262" w:rsidRDefault="002C3300" w:rsidP="002C3300">
            <w:pPr>
              <w:numPr>
                <w:ilvl w:val="0"/>
                <w:numId w:val="3"/>
              </w:numPr>
              <w:rPr>
                <w:rFonts w:cs="Arial"/>
                <w:szCs w:val="24"/>
                <w:lang w:eastAsia="en-GB"/>
              </w:rPr>
            </w:pPr>
            <w:r w:rsidRPr="00242262">
              <w:rPr>
                <w:rFonts w:cs="Arial"/>
                <w:szCs w:val="24"/>
                <w:lang w:eastAsia="en-GB"/>
              </w:rPr>
              <w:t>Go the extra mile</w:t>
            </w:r>
          </w:p>
          <w:p w:rsidR="002C3300" w:rsidRPr="00242262" w:rsidRDefault="002C3300" w:rsidP="00E93D5B">
            <w:pPr>
              <w:ind w:left="852"/>
              <w:rPr>
                <w:rFonts w:cs="Arial"/>
                <w:szCs w:val="24"/>
                <w:lang w:eastAsia="en-GB"/>
              </w:rPr>
            </w:pPr>
          </w:p>
        </w:tc>
      </w:tr>
      <w:tr w:rsidR="002C3300" w:rsidRPr="00242262" w:rsidTr="00E93D5B">
        <w:tc>
          <w:tcPr>
            <w:tcW w:w="9330" w:type="dxa"/>
            <w:gridSpan w:val="2"/>
            <w:shd w:val="clear" w:color="auto" w:fill="auto"/>
          </w:tcPr>
          <w:p w:rsidR="002C3300" w:rsidRPr="00242262" w:rsidRDefault="002C3300" w:rsidP="00E93D5B">
            <w:pPr>
              <w:rPr>
                <w:rFonts w:cs="Arial"/>
                <w:szCs w:val="24"/>
                <w:lang w:eastAsia="en-GB"/>
              </w:rPr>
            </w:pPr>
            <w:r w:rsidRPr="00242262">
              <w:rPr>
                <w:rFonts w:cs="Arial"/>
                <w:szCs w:val="24"/>
                <w:lang w:eastAsia="en-GB"/>
              </w:rPr>
              <w:t>To be respectful</w:t>
            </w:r>
          </w:p>
          <w:p w:rsidR="002C3300" w:rsidRPr="00242262" w:rsidRDefault="002C3300" w:rsidP="00E93D5B">
            <w:pPr>
              <w:rPr>
                <w:rFonts w:cs="Arial"/>
                <w:szCs w:val="24"/>
                <w:lang w:eastAsia="en-GB"/>
              </w:rPr>
            </w:pPr>
          </w:p>
        </w:tc>
      </w:tr>
      <w:tr w:rsidR="002C3300" w:rsidRPr="00242262" w:rsidTr="00E93D5B">
        <w:tc>
          <w:tcPr>
            <w:tcW w:w="9330" w:type="dxa"/>
            <w:gridSpan w:val="2"/>
            <w:shd w:val="clear" w:color="auto" w:fill="auto"/>
          </w:tcPr>
          <w:p w:rsidR="002C3300" w:rsidRPr="00242262" w:rsidRDefault="002C3300" w:rsidP="002C3300">
            <w:pPr>
              <w:numPr>
                <w:ilvl w:val="0"/>
                <w:numId w:val="4"/>
              </w:numPr>
              <w:rPr>
                <w:rFonts w:cs="Arial"/>
                <w:szCs w:val="24"/>
                <w:lang w:eastAsia="en-GB"/>
              </w:rPr>
            </w:pPr>
            <w:r w:rsidRPr="00242262">
              <w:rPr>
                <w:rFonts w:cs="Arial"/>
                <w:szCs w:val="24"/>
                <w:lang w:eastAsia="en-GB"/>
              </w:rPr>
              <w:t>Value the skill and contribution of others</w:t>
            </w:r>
          </w:p>
          <w:p w:rsidR="002C3300" w:rsidRPr="00242262" w:rsidRDefault="002C3300" w:rsidP="002C3300">
            <w:pPr>
              <w:numPr>
                <w:ilvl w:val="0"/>
                <w:numId w:val="4"/>
              </w:numPr>
              <w:rPr>
                <w:rFonts w:cs="Arial"/>
                <w:szCs w:val="24"/>
                <w:lang w:eastAsia="en-GB"/>
              </w:rPr>
            </w:pPr>
            <w:r w:rsidRPr="00242262">
              <w:rPr>
                <w:rFonts w:cs="Arial"/>
                <w:szCs w:val="24"/>
                <w:lang w:eastAsia="en-GB"/>
              </w:rPr>
              <w:t>Give respect to all people</w:t>
            </w:r>
          </w:p>
          <w:p w:rsidR="002C3300" w:rsidRPr="00242262" w:rsidRDefault="002C3300" w:rsidP="002C3300">
            <w:pPr>
              <w:numPr>
                <w:ilvl w:val="0"/>
                <w:numId w:val="4"/>
              </w:numPr>
              <w:rPr>
                <w:rFonts w:cs="Arial"/>
                <w:szCs w:val="24"/>
                <w:lang w:eastAsia="en-GB"/>
              </w:rPr>
            </w:pPr>
            <w:r w:rsidRPr="00242262">
              <w:rPr>
                <w:rFonts w:cs="Arial"/>
                <w:szCs w:val="24"/>
                <w:lang w:eastAsia="en-GB"/>
              </w:rPr>
              <w:t>Respect and embrace difference</w:t>
            </w:r>
          </w:p>
          <w:p w:rsidR="002C3300" w:rsidRPr="00242262" w:rsidRDefault="002C3300" w:rsidP="002C3300">
            <w:pPr>
              <w:numPr>
                <w:ilvl w:val="0"/>
                <w:numId w:val="4"/>
              </w:numPr>
              <w:rPr>
                <w:rFonts w:cs="Arial"/>
                <w:szCs w:val="24"/>
                <w:lang w:eastAsia="en-GB"/>
              </w:rPr>
            </w:pPr>
            <w:r w:rsidRPr="00242262">
              <w:rPr>
                <w:rFonts w:cs="Arial"/>
                <w:szCs w:val="24"/>
                <w:lang w:eastAsia="en-GB"/>
              </w:rPr>
              <w:t xml:space="preserve">Encourage innovation and be open to new ideas </w:t>
            </w:r>
          </w:p>
          <w:p w:rsidR="002C3300" w:rsidRPr="00242262" w:rsidRDefault="002C3300" w:rsidP="002C3300">
            <w:pPr>
              <w:numPr>
                <w:ilvl w:val="0"/>
                <w:numId w:val="4"/>
              </w:numPr>
              <w:rPr>
                <w:rFonts w:cs="Arial"/>
                <w:szCs w:val="24"/>
                <w:lang w:eastAsia="en-GB"/>
              </w:rPr>
            </w:pPr>
            <w:r w:rsidRPr="00242262">
              <w:rPr>
                <w:rFonts w:cs="Arial"/>
                <w:szCs w:val="24"/>
                <w:lang w:eastAsia="en-GB"/>
              </w:rPr>
              <w:t>Work together and value our partners</w:t>
            </w:r>
          </w:p>
          <w:p w:rsidR="002C3300" w:rsidRPr="00242262" w:rsidRDefault="002C3300" w:rsidP="00E93D5B">
            <w:pPr>
              <w:ind w:left="720"/>
              <w:rPr>
                <w:rFonts w:cs="Arial"/>
                <w:szCs w:val="24"/>
                <w:lang w:eastAsia="en-GB"/>
              </w:rPr>
            </w:pPr>
          </w:p>
        </w:tc>
      </w:tr>
      <w:tr w:rsidR="002C3300" w:rsidRPr="00242262" w:rsidTr="00E93D5B">
        <w:tc>
          <w:tcPr>
            <w:tcW w:w="9330" w:type="dxa"/>
            <w:gridSpan w:val="2"/>
            <w:shd w:val="clear" w:color="auto" w:fill="auto"/>
          </w:tcPr>
          <w:p w:rsidR="002C3300" w:rsidRPr="00242262" w:rsidRDefault="002C3300" w:rsidP="00E93D5B">
            <w:pPr>
              <w:rPr>
                <w:rFonts w:cs="Arial"/>
                <w:szCs w:val="24"/>
                <w:lang w:eastAsia="en-GB"/>
              </w:rPr>
            </w:pPr>
            <w:r w:rsidRPr="00242262">
              <w:rPr>
                <w:rFonts w:cs="Arial"/>
                <w:szCs w:val="24"/>
                <w:lang w:eastAsia="en-GB"/>
              </w:rPr>
              <w:t>To be honest and transparent</w:t>
            </w:r>
          </w:p>
          <w:p w:rsidR="002C3300" w:rsidRPr="00242262" w:rsidRDefault="002C3300" w:rsidP="00E93D5B">
            <w:pPr>
              <w:rPr>
                <w:rFonts w:cs="Arial"/>
                <w:szCs w:val="24"/>
                <w:lang w:eastAsia="en-GB"/>
              </w:rPr>
            </w:pPr>
          </w:p>
        </w:tc>
      </w:tr>
      <w:tr w:rsidR="002C3300" w:rsidRPr="00242262" w:rsidTr="00E93D5B">
        <w:tc>
          <w:tcPr>
            <w:tcW w:w="9330" w:type="dxa"/>
            <w:gridSpan w:val="2"/>
            <w:shd w:val="clear" w:color="auto" w:fill="auto"/>
          </w:tcPr>
          <w:p w:rsidR="002C3300" w:rsidRPr="00242262" w:rsidRDefault="002C3300" w:rsidP="002C3300">
            <w:pPr>
              <w:numPr>
                <w:ilvl w:val="0"/>
                <w:numId w:val="5"/>
              </w:numPr>
              <w:rPr>
                <w:rFonts w:cs="Arial"/>
                <w:szCs w:val="24"/>
                <w:lang w:eastAsia="en-GB"/>
              </w:rPr>
            </w:pPr>
            <w:r w:rsidRPr="00242262">
              <w:rPr>
                <w:rFonts w:cs="Arial"/>
                <w:szCs w:val="24"/>
                <w:lang w:eastAsia="en-GB"/>
              </w:rPr>
              <w:t xml:space="preserve">Have no secrets </w:t>
            </w:r>
          </w:p>
          <w:p w:rsidR="002C3300" w:rsidRPr="00242262" w:rsidRDefault="002C3300" w:rsidP="002C3300">
            <w:pPr>
              <w:numPr>
                <w:ilvl w:val="0"/>
                <w:numId w:val="5"/>
              </w:numPr>
              <w:rPr>
                <w:rFonts w:cs="Arial"/>
                <w:szCs w:val="24"/>
                <w:lang w:eastAsia="en-GB"/>
              </w:rPr>
            </w:pPr>
            <w:r w:rsidRPr="00242262">
              <w:rPr>
                <w:rFonts w:cs="Arial"/>
                <w:szCs w:val="24"/>
                <w:lang w:eastAsia="en-GB"/>
              </w:rPr>
              <w:t>Be open and truthful</w:t>
            </w:r>
          </w:p>
          <w:p w:rsidR="002C3300" w:rsidRPr="00242262" w:rsidRDefault="002C3300" w:rsidP="002C3300">
            <w:pPr>
              <w:numPr>
                <w:ilvl w:val="0"/>
                <w:numId w:val="5"/>
              </w:numPr>
              <w:rPr>
                <w:rFonts w:cs="Arial"/>
                <w:szCs w:val="24"/>
                <w:lang w:eastAsia="en-GB"/>
              </w:rPr>
            </w:pPr>
            <w:r w:rsidRPr="00242262">
              <w:rPr>
                <w:rFonts w:cs="Arial"/>
                <w:szCs w:val="24"/>
                <w:lang w:eastAsia="en-GB"/>
              </w:rPr>
              <w:t>Accept what is wrong and strive to put it right</w:t>
            </w:r>
          </w:p>
          <w:p w:rsidR="002C3300" w:rsidRPr="00242262" w:rsidRDefault="002C3300" w:rsidP="002C3300">
            <w:pPr>
              <w:numPr>
                <w:ilvl w:val="0"/>
                <w:numId w:val="5"/>
              </w:numPr>
              <w:rPr>
                <w:rFonts w:cs="Arial"/>
                <w:szCs w:val="24"/>
                <w:lang w:eastAsia="en-GB"/>
              </w:rPr>
            </w:pPr>
            <w:r w:rsidRPr="00242262">
              <w:rPr>
                <w:rFonts w:cs="Arial"/>
                <w:szCs w:val="24"/>
                <w:lang w:eastAsia="en-GB"/>
              </w:rPr>
              <w:t>Share information</w:t>
            </w:r>
          </w:p>
          <w:p w:rsidR="002C3300" w:rsidRPr="00242262" w:rsidRDefault="002C3300" w:rsidP="002C3300">
            <w:pPr>
              <w:numPr>
                <w:ilvl w:val="0"/>
                <w:numId w:val="5"/>
              </w:numPr>
              <w:rPr>
                <w:rFonts w:cs="Arial"/>
                <w:szCs w:val="24"/>
                <w:lang w:eastAsia="en-GB"/>
              </w:rPr>
            </w:pPr>
            <w:r w:rsidRPr="00242262">
              <w:rPr>
                <w:rFonts w:cs="Arial"/>
                <w:szCs w:val="24"/>
                <w:lang w:eastAsia="en-GB"/>
              </w:rPr>
              <w:t>Be accountable or our actions</w:t>
            </w:r>
          </w:p>
          <w:p w:rsidR="002C3300" w:rsidRPr="00242262" w:rsidRDefault="002C3300" w:rsidP="00E93D5B">
            <w:pPr>
              <w:rPr>
                <w:rFonts w:cs="Arial"/>
                <w:b/>
                <w:u w:val="single"/>
              </w:rPr>
            </w:pPr>
          </w:p>
        </w:tc>
      </w:tr>
      <w:tr w:rsidR="002C3300" w:rsidRPr="00242262" w:rsidTr="00E93D5B">
        <w:tc>
          <w:tcPr>
            <w:tcW w:w="9330" w:type="dxa"/>
            <w:gridSpan w:val="2"/>
            <w:shd w:val="clear" w:color="auto" w:fill="auto"/>
          </w:tcPr>
          <w:p w:rsidR="002C3300" w:rsidRPr="00242262" w:rsidRDefault="002C3300" w:rsidP="00E93D5B">
            <w:pPr>
              <w:rPr>
                <w:rFonts w:cs="Arial"/>
                <w:b/>
                <w:u w:val="single"/>
              </w:rPr>
            </w:pPr>
            <w:r w:rsidRPr="00242262">
              <w:rPr>
                <w:rFonts w:cs="Arial"/>
                <w:b/>
                <w:u w:val="single"/>
              </w:rPr>
              <w:t>ORGANISATIONAL CHART</w:t>
            </w:r>
          </w:p>
          <w:p w:rsidR="002C3300" w:rsidRPr="00242262" w:rsidRDefault="002C3300" w:rsidP="00E93D5B">
            <w:pPr>
              <w:jc w:val="center"/>
              <w:rPr>
                <w:rFonts w:cs="Arial"/>
                <w:b/>
                <w:u w:val="single"/>
              </w:rPr>
            </w:pPr>
          </w:p>
          <w:p w:rsidR="002C3300" w:rsidRPr="00242262" w:rsidRDefault="002C3300" w:rsidP="00E93D5B">
            <w:pPr>
              <w:jc w:val="center"/>
              <w:rPr>
                <w:rFonts w:cs="Arial"/>
                <w:b/>
                <w:u w:val="single"/>
              </w:rPr>
            </w:pPr>
          </w:p>
          <w:p w:rsidR="002C3300" w:rsidRPr="00242262" w:rsidRDefault="002C3300" w:rsidP="00E93D5B">
            <w:pPr>
              <w:jc w:val="center"/>
              <w:rPr>
                <w:rFonts w:cs="Arial"/>
                <w:b/>
                <w:u w:val="single"/>
              </w:rPr>
            </w:pPr>
          </w:p>
          <w:p w:rsidR="002C3300" w:rsidRPr="00242262" w:rsidRDefault="002C3300" w:rsidP="00E93D5B">
            <w:pPr>
              <w:jc w:val="center"/>
              <w:rPr>
                <w:rFonts w:cs="Arial"/>
                <w:b/>
                <w:u w:val="single"/>
              </w:rPr>
            </w:pPr>
          </w:p>
          <w:p w:rsidR="002C3300" w:rsidRPr="00242262" w:rsidRDefault="002C3300" w:rsidP="00E93D5B">
            <w:pPr>
              <w:rPr>
                <w:rFonts w:cs="Arial"/>
                <w:b/>
                <w:u w:val="single"/>
              </w:rPr>
            </w:pPr>
          </w:p>
          <w:p w:rsidR="002C3300" w:rsidRDefault="002C3300" w:rsidP="00E93D5B">
            <w:pPr>
              <w:rPr>
                <w:rFonts w:cs="Arial"/>
                <w:b/>
                <w:u w:val="single"/>
              </w:rPr>
            </w:pPr>
          </w:p>
          <w:p w:rsidR="002C3300" w:rsidRPr="00242262" w:rsidRDefault="002C3300" w:rsidP="00E93D5B">
            <w:pPr>
              <w:rPr>
                <w:rFonts w:cs="Arial"/>
                <w:b/>
                <w:u w:val="single"/>
              </w:rPr>
            </w:pPr>
          </w:p>
        </w:tc>
      </w:tr>
      <w:tr w:rsidR="002C3300" w:rsidRPr="00242262" w:rsidTr="00E93D5B">
        <w:tc>
          <w:tcPr>
            <w:tcW w:w="9330" w:type="dxa"/>
            <w:gridSpan w:val="2"/>
            <w:shd w:val="clear" w:color="auto" w:fill="auto"/>
          </w:tcPr>
          <w:p w:rsidR="002C3300" w:rsidRDefault="002C3300" w:rsidP="00E93D5B">
            <w:pPr>
              <w:rPr>
                <w:rFonts w:cs="Arial"/>
                <w:b/>
                <w:u w:val="single"/>
              </w:rPr>
            </w:pPr>
          </w:p>
          <w:p w:rsidR="002C3300" w:rsidRDefault="002C3300" w:rsidP="00E93D5B">
            <w:pPr>
              <w:rPr>
                <w:rFonts w:cs="Arial"/>
                <w:b/>
                <w:u w:val="single"/>
              </w:rPr>
            </w:pPr>
          </w:p>
          <w:p w:rsidR="002C3300" w:rsidRDefault="002C3300" w:rsidP="00E93D5B">
            <w:pPr>
              <w:rPr>
                <w:rFonts w:cs="Arial"/>
                <w:b/>
                <w:u w:val="single"/>
              </w:rPr>
            </w:pPr>
          </w:p>
          <w:p w:rsidR="002C3300" w:rsidRDefault="002C3300" w:rsidP="00E93D5B">
            <w:pPr>
              <w:rPr>
                <w:rFonts w:cs="Arial"/>
                <w:b/>
                <w:u w:val="single"/>
              </w:rPr>
            </w:pPr>
          </w:p>
          <w:p w:rsidR="002C3300" w:rsidRDefault="002C3300" w:rsidP="00E93D5B">
            <w:pPr>
              <w:rPr>
                <w:rFonts w:cs="Arial"/>
                <w:b/>
                <w:u w:val="single"/>
              </w:rPr>
            </w:pPr>
          </w:p>
          <w:p w:rsidR="002C3300" w:rsidRDefault="002C3300" w:rsidP="00E93D5B">
            <w:pPr>
              <w:rPr>
                <w:rFonts w:cs="Arial"/>
                <w:b/>
                <w:u w:val="single"/>
              </w:rPr>
            </w:pPr>
          </w:p>
          <w:p w:rsidR="002C3300" w:rsidRPr="00242262" w:rsidRDefault="002C3300" w:rsidP="00E93D5B">
            <w:pPr>
              <w:rPr>
                <w:rFonts w:cs="Arial"/>
                <w:b/>
                <w:u w:val="single"/>
              </w:rPr>
            </w:pPr>
            <w:r w:rsidRPr="00242262">
              <w:rPr>
                <w:rFonts w:cs="Arial"/>
                <w:b/>
                <w:u w:val="single"/>
              </w:rPr>
              <w:t>ONLY FOR CLINICAL STAFF</w:t>
            </w:r>
          </w:p>
          <w:p w:rsidR="002C3300" w:rsidRPr="00242262" w:rsidRDefault="002C3300" w:rsidP="00E93D5B">
            <w:pPr>
              <w:rPr>
                <w:rFonts w:cs="Arial"/>
                <w:b/>
                <w:u w:val="single"/>
              </w:rPr>
            </w:pPr>
          </w:p>
        </w:tc>
      </w:tr>
      <w:tr w:rsidR="002C3300" w:rsidRPr="00242262" w:rsidTr="00E93D5B">
        <w:tc>
          <w:tcPr>
            <w:tcW w:w="9330" w:type="dxa"/>
            <w:gridSpan w:val="2"/>
            <w:tcBorders>
              <w:bottom w:val="single" w:sz="4" w:space="0" w:color="auto"/>
            </w:tcBorders>
            <w:shd w:val="clear" w:color="auto" w:fill="auto"/>
          </w:tcPr>
          <w:p w:rsidR="002C3300" w:rsidRPr="00242262" w:rsidRDefault="002C3300" w:rsidP="00E93D5B">
            <w:pPr>
              <w:rPr>
                <w:rFonts w:cs="Arial"/>
                <w:b/>
                <w:u w:val="single"/>
              </w:rPr>
            </w:pPr>
            <w:r w:rsidRPr="00242262">
              <w:rPr>
                <w:rFonts w:cs="Arial"/>
                <w:b/>
                <w:u w:val="single"/>
              </w:rPr>
              <w:t>CORE COMPETENCIES</w:t>
            </w:r>
          </w:p>
          <w:p w:rsidR="002C3300" w:rsidRPr="00242262" w:rsidRDefault="002C3300" w:rsidP="002C3300">
            <w:pPr>
              <w:pStyle w:val="ListParagraph"/>
              <w:numPr>
                <w:ilvl w:val="0"/>
                <w:numId w:val="2"/>
              </w:numPr>
              <w:spacing w:after="0" w:line="240" w:lineRule="auto"/>
              <w:rPr>
                <w:rFonts w:ascii="Arial" w:hAnsi="Arial" w:cs="Arial"/>
                <w:b/>
                <w:sz w:val="24"/>
                <w:szCs w:val="24"/>
              </w:rPr>
            </w:pPr>
            <w:r w:rsidRPr="00242262">
              <w:rPr>
                <w:rFonts w:ascii="Arial" w:hAnsi="Arial" w:cs="Arial"/>
                <w:b/>
                <w:sz w:val="24"/>
                <w:szCs w:val="24"/>
              </w:rPr>
              <w:t>Clinical Leadership</w:t>
            </w:r>
          </w:p>
          <w:p w:rsidR="002C3300" w:rsidRPr="00242262" w:rsidRDefault="002C3300" w:rsidP="002C3300">
            <w:pPr>
              <w:numPr>
                <w:ilvl w:val="0"/>
                <w:numId w:val="1"/>
              </w:numPr>
              <w:rPr>
                <w:rFonts w:cs="Arial"/>
                <w:b/>
                <w:szCs w:val="24"/>
              </w:rPr>
            </w:pPr>
            <w:r w:rsidRPr="00242262">
              <w:rPr>
                <w:rFonts w:cs="Arial"/>
                <w:b/>
                <w:szCs w:val="24"/>
              </w:rPr>
              <w:t>Patient Care</w:t>
            </w:r>
          </w:p>
          <w:p w:rsidR="002C3300" w:rsidRPr="00242262" w:rsidRDefault="002C3300" w:rsidP="002C3300">
            <w:pPr>
              <w:numPr>
                <w:ilvl w:val="0"/>
                <w:numId w:val="1"/>
              </w:numPr>
              <w:rPr>
                <w:rFonts w:cs="Arial"/>
                <w:b/>
                <w:szCs w:val="24"/>
              </w:rPr>
            </w:pPr>
            <w:r w:rsidRPr="00242262">
              <w:rPr>
                <w:rFonts w:cs="Arial"/>
                <w:b/>
                <w:szCs w:val="24"/>
              </w:rPr>
              <w:t>Professional Practice</w:t>
            </w:r>
          </w:p>
          <w:p w:rsidR="002C3300" w:rsidRPr="00242262" w:rsidRDefault="002C3300" w:rsidP="002C3300">
            <w:pPr>
              <w:numPr>
                <w:ilvl w:val="0"/>
                <w:numId w:val="1"/>
              </w:numPr>
              <w:rPr>
                <w:rFonts w:cs="Arial"/>
                <w:b/>
                <w:szCs w:val="24"/>
              </w:rPr>
            </w:pPr>
            <w:r w:rsidRPr="00242262">
              <w:rPr>
                <w:rFonts w:cs="Arial"/>
                <w:b/>
                <w:szCs w:val="24"/>
              </w:rPr>
              <w:t>Practice Development</w:t>
            </w:r>
          </w:p>
          <w:p w:rsidR="002C3300" w:rsidRPr="00242262" w:rsidRDefault="002C3300" w:rsidP="002C3300">
            <w:pPr>
              <w:pStyle w:val="ListParagraph"/>
              <w:numPr>
                <w:ilvl w:val="0"/>
                <w:numId w:val="1"/>
              </w:numPr>
              <w:spacing w:after="0" w:line="240" w:lineRule="auto"/>
              <w:rPr>
                <w:rFonts w:ascii="Arial" w:hAnsi="Arial" w:cs="Arial"/>
                <w:b/>
                <w:u w:val="single"/>
              </w:rPr>
            </w:pPr>
            <w:r w:rsidRPr="00242262">
              <w:rPr>
                <w:rFonts w:ascii="Arial" w:hAnsi="Arial" w:cs="Arial"/>
                <w:b/>
                <w:sz w:val="24"/>
                <w:szCs w:val="24"/>
              </w:rPr>
              <w:t>Ensure that the care delivered is compassionate, competent, and courageous underpinned by a commitment to high standards and effective communication.</w:t>
            </w:r>
          </w:p>
        </w:tc>
      </w:tr>
      <w:tr w:rsidR="002C3300" w:rsidRPr="00242262" w:rsidTr="00E93D5B">
        <w:tc>
          <w:tcPr>
            <w:tcW w:w="9330" w:type="dxa"/>
            <w:gridSpan w:val="2"/>
            <w:tcBorders>
              <w:top w:val="single" w:sz="4" w:space="0" w:color="auto"/>
              <w:left w:val="single" w:sz="4" w:space="0" w:color="auto"/>
              <w:bottom w:val="single" w:sz="4" w:space="0" w:color="auto"/>
              <w:right w:val="single" w:sz="4" w:space="0" w:color="auto"/>
            </w:tcBorders>
            <w:shd w:val="clear" w:color="auto" w:fill="auto"/>
          </w:tcPr>
          <w:p w:rsidR="002C3300" w:rsidRPr="00242262" w:rsidRDefault="002C3300" w:rsidP="00E93D5B">
            <w:pPr>
              <w:rPr>
                <w:rFonts w:cs="Arial"/>
                <w:b/>
                <w:u w:val="single"/>
              </w:rPr>
            </w:pPr>
          </w:p>
          <w:p w:rsidR="002C3300" w:rsidRPr="00242262" w:rsidRDefault="002C3300" w:rsidP="00E93D5B">
            <w:pPr>
              <w:rPr>
                <w:rFonts w:cs="Arial"/>
                <w:b/>
                <w:u w:val="single"/>
              </w:rPr>
            </w:pPr>
            <w:r w:rsidRPr="00242262">
              <w:rPr>
                <w:rFonts w:cs="Arial"/>
                <w:b/>
                <w:u w:val="single"/>
              </w:rPr>
              <w:t>COMMUNICATION &amp; RELATIONSHIPS</w:t>
            </w:r>
          </w:p>
          <w:p w:rsidR="0075571C" w:rsidRDefault="0075571C" w:rsidP="0075571C">
            <w:pPr>
              <w:rPr>
                <w:rFonts w:cs="Arial"/>
              </w:rPr>
            </w:pPr>
            <w:r>
              <w:rPr>
                <w:rFonts w:cs="Arial"/>
              </w:rPr>
              <w:t xml:space="preserve">To provide, receive complex sensitive information where developed, persuasive, motivational, training or re-assurance skills are required. This may be because agreement or cooperation is required or because there are barriers to understanding, acceptance; hostile, antagonistic or highly emotive atmosphere. </w:t>
            </w:r>
          </w:p>
          <w:p w:rsidR="0075571C" w:rsidRDefault="0075571C" w:rsidP="0075571C">
            <w:pPr>
              <w:rPr>
                <w:rFonts w:cs="Arial"/>
              </w:rPr>
            </w:pPr>
          </w:p>
          <w:p w:rsidR="0075571C" w:rsidRPr="00E527E6" w:rsidRDefault="0075571C" w:rsidP="0075571C">
            <w:pPr>
              <w:rPr>
                <w:rFonts w:cs="Arial"/>
                <w:b/>
                <w:u w:val="single"/>
              </w:rPr>
            </w:pPr>
            <w:r w:rsidRPr="00E527E6">
              <w:rPr>
                <w:rFonts w:cs="Arial"/>
                <w:b/>
                <w:u w:val="single"/>
              </w:rPr>
              <w:t>Internal</w:t>
            </w:r>
          </w:p>
          <w:p w:rsidR="0075571C" w:rsidRDefault="0075571C" w:rsidP="0075571C">
            <w:pPr>
              <w:rPr>
                <w:rFonts w:cs="Arial"/>
              </w:rPr>
            </w:pPr>
            <w:r>
              <w:rPr>
                <w:rFonts w:cs="Arial"/>
              </w:rPr>
              <w:t>Heads of Department</w:t>
            </w:r>
          </w:p>
          <w:p w:rsidR="0075571C" w:rsidRDefault="004B27DE" w:rsidP="0075571C">
            <w:pPr>
              <w:rPr>
                <w:rFonts w:cs="Arial"/>
              </w:rPr>
            </w:pPr>
            <w:r>
              <w:rPr>
                <w:rFonts w:cs="Arial"/>
              </w:rPr>
              <w:t>Heads of Business Development</w:t>
            </w:r>
          </w:p>
          <w:p w:rsidR="0075571C" w:rsidRDefault="004B27DE" w:rsidP="0075571C">
            <w:pPr>
              <w:rPr>
                <w:rFonts w:cs="Arial"/>
              </w:rPr>
            </w:pPr>
            <w:r>
              <w:rPr>
                <w:rFonts w:cs="Arial"/>
              </w:rPr>
              <w:t>Business Development Advisor</w:t>
            </w:r>
          </w:p>
          <w:p w:rsidR="0075571C" w:rsidRDefault="0075571C" w:rsidP="0075571C">
            <w:pPr>
              <w:rPr>
                <w:rFonts w:cs="Arial"/>
              </w:rPr>
            </w:pPr>
            <w:r>
              <w:rPr>
                <w:rFonts w:cs="Arial"/>
              </w:rPr>
              <w:t>All support service staff</w:t>
            </w:r>
          </w:p>
          <w:p w:rsidR="0075571C" w:rsidRDefault="0075571C" w:rsidP="0075571C">
            <w:pPr>
              <w:rPr>
                <w:rFonts w:cs="Arial"/>
              </w:rPr>
            </w:pPr>
            <w:r>
              <w:rPr>
                <w:rFonts w:cs="Arial"/>
              </w:rPr>
              <w:t>Senior Clinicians and Managers</w:t>
            </w:r>
          </w:p>
          <w:p w:rsidR="0075571C" w:rsidRDefault="0075571C" w:rsidP="0075571C">
            <w:pPr>
              <w:rPr>
                <w:rFonts w:cs="Arial"/>
              </w:rPr>
            </w:pPr>
            <w:r>
              <w:rPr>
                <w:rFonts w:cs="Arial"/>
              </w:rPr>
              <w:t>All levels of staff across the Trust</w:t>
            </w:r>
          </w:p>
          <w:p w:rsidR="0075571C" w:rsidRDefault="0075571C" w:rsidP="0075571C">
            <w:pPr>
              <w:rPr>
                <w:rFonts w:cs="Arial"/>
              </w:rPr>
            </w:pPr>
            <w:r>
              <w:rPr>
                <w:rFonts w:cs="Arial"/>
              </w:rPr>
              <w:t>Internal Audit</w:t>
            </w:r>
          </w:p>
          <w:p w:rsidR="0075571C" w:rsidRDefault="0075571C" w:rsidP="0075571C">
            <w:pPr>
              <w:rPr>
                <w:rFonts w:cs="Arial"/>
              </w:rPr>
            </w:pPr>
          </w:p>
          <w:p w:rsidR="0075571C" w:rsidRPr="00E527E6" w:rsidRDefault="0075571C" w:rsidP="0075571C">
            <w:pPr>
              <w:rPr>
                <w:rFonts w:cs="Arial"/>
                <w:b/>
                <w:u w:val="single"/>
              </w:rPr>
            </w:pPr>
            <w:r w:rsidRPr="00E527E6">
              <w:rPr>
                <w:rFonts w:cs="Arial"/>
                <w:b/>
                <w:u w:val="single"/>
              </w:rPr>
              <w:t>External</w:t>
            </w:r>
          </w:p>
          <w:p w:rsidR="000262F3" w:rsidRDefault="000262F3" w:rsidP="0075571C">
            <w:pPr>
              <w:rPr>
                <w:rFonts w:cs="Arial"/>
              </w:rPr>
            </w:pPr>
            <w:r>
              <w:rPr>
                <w:rFonts w:cs="Arial"/>
              </w:rPr>
              <w:t>Commissioners</w:t>
            </w:r>
          </w:p>
          <w:p w:rsidR="0075571C" w:rsidRDefault="0075571C" w:rsidP="0075571C">
            <w:pPr>
              <w:rPr>
                <w:rFonts w:cs="Arial"/>
              </w:rPr>
            </w:pPr>
            <w:r>
              <w:rPr>
                <w:rFonts w:cs="Arial"/>
              </w:rPr>
              <w:t>External Audit</w:t>
            </w:r>
          </w:p>
          <w:p w:rsidR="0075571C" w:rsidRDefault="0075571C" w:rsidP="0075571C">
            <w:pPr>
              <w:rPr>
                <w:rFonts w:cs="Arial"/>
              </w:rPr>
            </w:pPr>
            <w:r>
              <w:rPr>
                <w:rFonts w:cs="Arial"/>
              </w:rPr>
              <w:t>Other NHS and Foundation Trusts</w:t>
            </w:r>
          </w:p>
          <w:p w:rsidR="0075571C" w:rsidRDefault="0075571C" w:rsidP="0075571C">
            <w:pPr>
              <w:rPr>
                <w:rFonts w:cs="Arial"/>
              </w:rPr>
            </w:pPr>
            <w:r>
              <w:rPr>
                <w:rFonts w:cs="Arial"/>
              </w:rPr>
              <w:t>Local Authorities</w:t>
            </w:r>
          </w:p>
          <w:p w:rsidR="000262F3" w:rsidRDefault="000262F3" w:rsidP="0075571C">
            <w:pPr>
              <w:rPr>
                <w:rFonts w:cs="Arial"/>
              </w:rPr>
            </w:pPr>
            <w:r>
              <w:rPr>
                <w:rFonts w:cs="Arial"/>
              </w:rPr>
              <w:t>Payroll Provider</w:t>
            </w:r>
          </w:p>
          <w:p w:rsidR="002C3300" w:rsidRPr="00242262" w:rsidRDefault="002C3300" w:rsidP="00E93D5B">
            <w:pPr>
              <w:jc w:val="center"/>
              <w:rPr>
                <w:rFonts w:cs="Arial"/>
                <w:b/>
                <w:u w:val="single"/>
              </w:rPr>
            </w:pPr>
          </w:p>
        </w:tc>
      </w:tr>
      <w:tr w:rsidR="002C3300" w:rsidRPr="00242262" w:rsidTr="00E93D5B">
        <w:tc>
          <w:tcPr>
            <w:tcW w:w="9330" w:type="dxa"/>
            <w:gridSpan w:val="2"/>
            <w:tcBorders>
              <w:top w:val="single" w:sz="4" w:space="0" w:color="auto"/>
              <w:bottom w:val="single" w:sz="4" w:space="0" w:color="auto"/>
            </w:tcBorders>
            <w:shd w:val="clear" w:color="auto" w:fill="auto"/>
          </w:tcPr>
          <w:p w:rsidR="002C3300" w:rsidRPr="00242262" w:rsidRDefault="002C3300" w:rsidP="00E93D5B">
            <w:pPr>
              <w:rPr>
                <w:rFonts w:cs="Arial"/>
                <w:b/>
                <w:u w:val="single"/>
              </w:rPr>
            </w:pPr>
          </w:p>
        </w:tc>
      </w:tr>
      <w:tr w:rsidR="002C3300" w:rsidRPr="00242262" w:rsidTr="00E93D5B">
        <w:tc>
          <w:tcPr>
            <w:tcW w:w="9330" w:type="dxa"/>
            <w:gridSpan w:val="2"/>
            <w:tcBorders>
              <w:top w:val="single" w:sz="4" w:space="0" w:color="auto"/>
              <w:left w:val="single" w:sz="4" w:space="0" w:color="auto"/>
              <w:bottom w:val="single" w:sz="4" w:space="0" w:color="auto"/>
              <w:right w:val="single" w:sz="4" w:space="0" w:color="auto"/>
            </w:tcBorders>
            <w:shd w:val="clear" w:color="auto" w:fill="auto"/>
          </w:tcPr>
          <w:p w:rsidR="002C3300" w:rsidRPr="00242262" w:rsidRDefault="002C3300" w:rsidP="00E93D5B">
            <w:pPr>
              <w:rPr>
                <w:rFonts w:cs="Arial"/>
                <w:b/>
                <w:u w:val="single"/>
              </w:rPr>
            </w:pPr>
          </w:p>
          <w:p w:rsidR="002C3300" w:rsidRPr="00242262" w:rsidRDefault="002C3300" w:rsidP="00E93D5B">
            <w:pPr>
              <w:rPr>
                <w:rFonts w:cs="Arial"/>
                <w:b/>
                <w:u w:val="single"/>
              </w:rPr>
            </w:pPr>
            <w:r w:rsidRPr="00242262">
              <w:rPr>
                <w:rFonts w:cs="Arial"/>
                <w:b/>
                <w:u w:val="single"/>
              </w:rPr>
              <w:t>KNOWLEDGE, SKILLS, TRAINING AND EXPERIENCE</w:t>
            </w:r>
          </w:p>
          <w:p w:rsidR="0075571C" w:rsidRDefault="0075571C" w:rsidP="0075571C">
            <w:pPr>
              <w:rPr>
                <w:rFonts w:cs="Arial"/>
              </w:rPr>
            </w:pPr>
            <w:r w:rsidRPr="008820FD">
              <w:rPr>
                <w:rFonts w:cs="Arial"/>
              </w:rPr>
              <w:t>Devel</w:t>
            </w:r>
            <w:r>
              <w:rPr>
                <w:rFonts w:cs="Arial"/>
              </w:rPr>
              <w:t>oped specialist knowledge across work procedures, underpinned by theory and experience.</w:t>
            </w:r>
          </w:p>
          <w:p w:rsidR="0075571C" w:rsidRDefault="0075571C" w:rsidP="0075571C">
            <w:pPr>
              <w:rPr>
                <w:rFonts w:cs="Arial"/>
              </w:rPr>
            </w:pPr>
          </w:p>
          <w:p w:rsidR="0075571C" w:rsidRDefault="0075571C" w:rsidP="0075571C">
            <w:pPr>
              <w:rPr>
                <w:rFonts w:cs="Arial"/>
              </w:rPr>
            </w:pPr>
            <w:r>
              <w:rPr>
                <w:rFonts w:cs="Arial"/>
              </w:rPr>
              <w:t>Qualification/Education</w:t>
            </w:r>
          </w:p>
          <w:p w:rsidR="0075571C" w:rsidRDefault="0075571C" w:rsidP="0075571C">
            <w:pPr>
              <w:rPr>
                <w:rFonts w:cs="Arial"/>
              </w:rPr>
            </w:pPr>
          </w:p>
          <w:p w:rsidR="0075571C" w:rsidRDefault="00A4099F" w:rsidP="0075571C">
            <w:pPr>
              <w:numPr>
                <w:ilvl w:val="0"/>
                <w:numId w:val="6"/>
              </w:numPr>
              <w:rPr>
                <w:rFonts w:cs="Arial"/>
              </w:rPr>
            </w:pPr>
            <w:r>
              <w:rPr>
                <w:rFonts w:cs="Arial"/>
              </w:rPr>
              <w:t xml:space="preserve">Minimum CCAB or CIMA part qualified </w:t>
            </w:r>
          </w:p>
          <w:p w:rsidR="0075571C" w:rsidRDefault="0075571C" w:rsidP="0075571C">
            <w:pPr>
              <w:numPr>
                <w:ilvl w:val="0"/>
                <w:numId w:val="6"/>
              </w:numPr>
              <w:rPr>
                <w:rFonts w:cs="Arial"/>
              </w:rPr>
            </w:pPr>
            <w:r>
              <w:rPr>
                <w:rFonts w:cs="Arial"/>
              </w:rPr>
              <w:lastRenderedPageBreak/>
              <w:t>In exception circumstances, progressing towards the necessary qualification</w:t>
            </w:r>
          </w:p>
          <w:p w:rsidR="002C3300" w:rsidRPr="00242262" w:rsidRDefault="002C3300" w:rsidP="00E93D5B">
            <w:pPr>
              <w:rPr>
                <w:rFonts w:cs="Arial"/>
                <w:b/>
                <w:u w:val="single"/>
              </w:rPr>
            </w:pPr>
          </w:p>
        </w:tc>
      </w:tr>
      <w:tr w:rsidR="002C3300" w:rsidRPr="00242262" w:rsidTr="00E93D5B">
        <w:tc>
          <w:tcPr>
            <w:tcW w:w="9330" w:type="dxa"/>
            <w:gridSpan w:val="2"/>
            <w:tcBorders>
              <w:top w:val="single" w:sz="4" w:space="0" w:color="auto"/>
              <w:bottom w:val="single" w:sz="4" w:space="0" w:color="auto"/>
            </w:tcBorders>
            <w:shd w:val="clear" w:color="auto" w:fill="auto"/>
          </w:tcPr>
          <w:p w:rsidR="002C3300" w:rsidRPr="00242262" w:rsidRDefault="002C3300" w:rsidP="00E93D5B">
            <w:pPr>
              <w:rPr>
                <w:rFonts w:cs="Arial"/>
                <w:b/>
                <w:u w:val="single"/>
              </w:rPr>
            </w:pPr>
          </w:p>
        </w:tc>
      </w:tr>
      <w:tr w:rsidR="002C3300" w:rsidRPr="00242262" w:rsidTr="00E93D5B">
        <w:tc>
          <w:tcPr>
            <w:tcW w:w="9330" w:type="dxa"/>
            <w:gridSpan w:val="2"/>
            <w:tcBorders>
              <w:top w:val="single" w:sz="4" w:space="0" w:color="auto"/>
              <w:left w:val="single" w:sz="4" w:space="0" w:color="auto"/>
              <w:bottom w:val="single" w:sz="4" w:space="0" w:color="auto"/>
              <w:right w:val="single" w:sz="4" w:space="0" w:color="auto"/>
            </w:tcBorders>
            <w:shd w:val="clear" w:color="auto" w:fill="auto"/>
          </w:tcPr>
          <w:p w:rsidR="002C3300" w:rsidRPr="00242262" w:rsidRDefault="002C3300" w:rsidP="00E93D5B">
            <w:pPr>
              <w:rPr>
                <w:rFonts w:cs="Arial"/>
                <w:b/>
                <w:u w:val="single"/>
              </w:rPr>
            </w:pPr>
          </w:p>
          <w:p w:rsidR="002C3300" w:rsidRPr="00242262" w:rsidRDefault="002C3300" w:rsidP="00E93D5B">
            <w:pPr>
              <w:rPr>
                <w:rFonts w:cs="Arial"/>
                <w:b/>
                <w:u w:val="single"/>
              </w:rPr>
            </w:pPr>
            <w:r w:rsidRPr="00242262">
              <w:rPr>
                <w:rFonts w:cs="Arial"/>
                <w:b/>
                <w:u w:val="single"/>
              </w:rPr>
              <w:t>ANALYTICAL AND JUDGEMENTAL SKILLS</w:t>
            </w:r>
          </w:p>
          <w:p w:rsidR="0075571C" w:rsidRDefault="0075571C" w:rsidP="0075571C">
            <w:pPr>
              <w:rPr>
                <w:rFonts w:cs="Arial"/>
              </w:rPr>
            </w:pPr>
            <w:r w:rsidRPr="008820FD">
              <w:rPr>
                <w:rFonts w:cs="Arial"/>
              </w:rPr>
              <w:t>Analysis of complex facts and situations</w:t>
            </w:r>
            <w:r>
              <w:rPr>
                <w:rFonts w:cs="Arial"/>
              </w:rPr>
              <w:t xml:space="preserve"> requiring interpretation and comparisons of a range of options</w:t>
            </w:r>
          </w:p>
          <w:p w:rsidR="0075571C" w:rsidRDefault="0075571C" w:rsidP="0075571C">
            <w:pPr>
              <w:rPr>
                <w:rFonts w:cs="Arial"/>
              </w:rPr>
            </w:pPr>
          </w:p>
          <w:p w:rsidR="0075571C" w:rsidRDefault="0075571C" w:rsidP="0075571C">
            <w:pPr>
              <w:numPr>
                <w:ilvl w:val="0"/>
                <w:numId w:val="7"/>
              </w:numPr>
              <w:rPr>
                <w:rFonts w:cs="Arial"/>
              </w:rPr>
            </w:pPr>
            <w:r>
              <w:rPr>
                <w:rFonts w:cs="Arial"/>
              </w:rPr>
              <w:t>Complex analytical skills</w:t>
            </w:r>
          </w:p>
          <w:p w:rsidR="0075571C" w:rsidRDefault="0075571C" w:rsidP="0075571C">
            <w:pPr>
              <w:numPr>
                <w:ilvl w:val="0"/>
                <w:numId w:val="7"/>
              </w:numPr>
              <w:rPr>
                <w:rFonts w:cs="Arial"/>
              </w:rPr>
            </w:pPr>
            <w:r>
              <w:rPr>
                <w:rFonts w:cs="Arial"/>
              </w:rPr>
              <w:t xml:space="preserve">Prioritise own workload </w:t>
            </w:r>
          </w:p>
          <w:p w:rsidR="0075571C" w:rsidRDefault="0075571C" w:rsidP="0075571C">
            <w:pPr>
              <w:numPr>
                <w:ilvl w:val="0"/>
                <w:numId w:val="7"/>
              </w:numPr>
              <w:rPr>
                <w:rFonts w:cs="Arial"/>
              </w:rPr>
            </w:pPr>
            <w:r>
              <w:rPr>
                <w:rFonts w:cs="Arial"/>
              </w:rPr>
              <w:t>To critically appraise and develop new concepts and actively pursue ways of improving financial information and systems.</w:t>
            </w:r>
          </w:p>
          <w:p w:rsidR="0075571C" w:rsidRDefault="0075571C" w:rsidP="0075571C">
            <w:pPr>
              <w:numPr>
                <w:ilvl w:val="0"/>
                <w:numId w:val="7"/>
              </w:numPr>
              <w:rPr>
                <w:rFonts w:cs="Arial"/>
              </w:rPr>
            </w:pPr>
            <w:r w:rsidRPr="008820FD">
              <w:rPr>
                <w:rFonts w:cs="Arial"/>
              </w:rPr>
              <w:t xml:space="preserve">To manage a high degree of organisational and informational complexity and the ability to translate complex data into understandable information. </w:t>
            </w:r>
          </w:p>
          <w:p w:rsidR="0075571C" w:rsidRPr="008820FD" w:rsidRDefault="0075571C" w:rsidP="0075571C">
            <w:pPr>
              <w:numPr>
                <w:ilvl w:val="0"/>
                <w:numId w:val="7"/>
              </w:numPr>
              <w:rPr>
                <w:rFonts w:cs="Arial"/>
              </w:rPr>
            </w:pPr>
            <w:r w:rsidRPr="00E527E6">
              <w:rPr>
                <w:rFonts w:cs="Arial"/>
                <w:szCs w:val="24"/>
              </w:rPr>
              <w:t>Possess a high level of interpersonal skills and be able to communicate effectively with a wide range of individuals</w:t>
            </w:r>
          </w:p>
          <w:p w:rsidR="002C3300" w:rsidRPr="00242262" w:rsidRDefault="002C3300" w:rsidP="00E93D5B">
            <w:pPr>
              <w:jc w:val="center"/>
              <w:rPr>
                <w:rFonts w:cs="Arial"/>
                <w:b/>
                <w:u w:val="single"/>
              </w:rPr>
            </w:pPr>
          </w:p>
          <w:p w:rsidR="002C3300" w:rsidRPr="00242262" w:rsidRDefault="002C3300" w:rsidP="00E93D5B">
            <w:pPr>
              <w:jc w:val="center"/>
              <w:rPr>
                <w:rFonts w:cs="Arial"/>
                <w:b/>
                <w:u w:val="single"/>
              </w:rPr>
            </w:pPr>
          </w:p>
        </w:tc>
      </w:tr>
      <w:tr w:rsidR="002C3300" w:rsidRPr="00242262" w:rsidTr="00E93D5B">
        <w:tc>
          <w:tcPr>
            <w:tcW w:w="9330" w:type="dxa"/>
            <w:gridSpan w:val="2"/>
            <w:tcBorders>
              <w:top w:val="single" w:sz="4" w:space="0" w:color="auto"/>
              <w:bottom w:val="single" w:sz="4" w:space="0" w:color="auto"/>
            </w:tcBorders>
            <w:shd w:val="clear" w:color="auto" w:fill="auto"/>
          </w:tcPr>
          <w:p w:rsidR="002C3300" w:rsidRPr="00242262" w:rsidRDefault="002C3300" w:rsidP="00E93D5B">
            <w:pPr>
              <w:rPr>
                <w:rFonts w:cs="Arial"/>
                <w:b/>
                <w:u w:val="single"/>
              </w:rPr>
            </w:pPr>
          </w:p>
        </w:tc>
      </w:tr>
      <w:tr w:rsidR="002C3300" w:rsidRPr="00242262" w:rsidTr="00E93D5B">
        <w:tc>
          <w:tcPr>
            <w:tcW w:w="9330" w:type="dxa"/>
            <w:gridSpan w:val="2"/>
            <w:tcBorders>
              <w:top w:val="single" w:sz="4" w:space="0" w:color="auto"/>
              <w:left w:val="single" w:sz="4" w:space="0" w:color="auto"/>
              <w:bottom w:val="single" w:sz="4" w:space="0" w:color="auto"/>
              <w:right w:val="single" w:sz="4" w:space="0" w:color="auto"/>
            </w:tcBorders>
            <w:shd w:val="clear" w:color="auto" w:fill="auto"/>
          </w:tcPr>
          <w:p w:rsidR="002C3300" w:rsidRPr="00242262" w:rsidRDefault="002C3300" w:rsidP="00E93D5B">
            <w:pPr>
              <w:rPr>
                <w:rFonts w:cs="Arial"/>
                <w:b/>
                <w:u w:val="single"/>
              </w:rPr>
            </w:pPr>
          </w:p>
          <w:p w:rsidR="002C3300" w:rsidRPr="00242262" w:rsidRDefault="002C3300" w:rsidP="00E93D5B">
            <w:pPr>
              <w:rPr>
                <w:rFonts w:cs="Arial"/>
                <w:b/>
                <w:u w:val="single"/>
              </w:rPr>
            </w:pPr>
            <w:r w:rsidRPr="00242262">
              <w:rPr>
                <w:rFonts w:cs="Arial"/>
                <w:b/>
                <w:u w:val="single"/>
              </w:rPr>
              <w:t>PLANNING AND ORGANISATIONAL SKILLS</w:t>
            </w:r>
          </w:p>
          <w:p w:rsidR="002C3300" w:rsidRPr="00242262" w:rsidRDefault="002C3300" w:rsidP="00E93D5B">
            <w:pPr>
              <w:rPr>
                <w:rFonts w:cs="Arial"/>
                <w:b/>
                <w:u w:val="single"/>
              </w:rPr>
            </w:pPr>
          </w:p>
          <w:p w:rsidR="0075571C" w:rsidRDefault="0075571C" w:rsidP="0075571C">
            <w:pPr>
              <w:numPr>
                <w:ilvl w:val="0"/>
                <w:numId w:val="8"/>
              </w:numPr>
              <w:rPr>
                <w:rFonts w:cs="Arial"/>
              </w:rPr>
            </w:pPr>
            <w:r w:rsidRPr="00E527E6">
              <w:rPr>
                <w:rFonts w:cs="Arial"/>
                <w:szCs w:val="24"/>
              </w:rPr>
              <w:t xml:space="preserve">The ability to plan and organise a broad range of </w:t>
            </w:r>
            <w:r>
              <w:rPr>
                <w:rFonts w:cs="Arial"/>
                <w:szCs w:val="24"/>
              </w:rPr>
              <w:t xml:space="preserve">activities which require </w:t>
            </w:r>
            <w:r w:rsidRPr="00E527E6">
              <w:rPr>
                <w:rFonts w:cs="Arial"/>
                <w:szCs w:val="24"/>
              </w:rPr>
              <w:t>continuous review</w:t>
            </w:r>
            <w:r>
              <w:rPr>
                <w:rFonts w:cs="Arial"/>
                <w:szCs w:val="24"/>
              </w:rPr>
              <w:t>.</w:t>
            </w:r>
          </w:p>
          <w:p w:rsidR="0075571C" w:rsidRDefault="0075571C" w:rsidP="0075571C">
            <w:pPr>
              <w:numPr>
                <w:ilvl w:val="0"/>
                <w:numId w:val="8"/>
              </w:numPr>
              <w:rPr>
                <w:rFonts w:cs="Arial"/>
              </w:rPr>
            </w:pPr>
            <w:r w:rsidRPr="007F35AE">
              <w:rPr>
                <w:rFonts w:cs="Arial"/>
              </w:rPr>
              <w:t>To achieve deadlines and work under pressure</w:t>
            </w:r>
          </w:p>
          <w:p w:rsidR="0075571C" w:rsidRPr="007F35AE" w:rsidRDefault="0075571C" w:rsidP="0075571C">
            <w:pPr>
              <w:numPr>
                <w:ilvl w:val="0"/>
                <w:numId w:val="8"/>
              </w:numPr>
              <w:rPr>
                <w:rFonts w:cs="Arial"/>
              </w:rPr>
            </w:pPr>
            <w:r>
              <w:rPr>
                <w:rFonts w:cs="Arial"/>
              </w:rPr>
              <w:t xml:space="preserve">To set clear targets and delegate, while controlling the workload and ability to motivate a multi-disciplined workforce. </w:t>
            </w:r>
          </w:p>
          <w:p w:rsidR="002C3300" w:rsidRPr="00242262" w:rsidRDefault="002C3300" w:rsidP="00E93D5B">
            <w:pPr>
              <w:rPr>
                <w:rFonts w:cs="Arial"/>
                <w:b/>
                <w:u w:val="single"/>
              </w:rPr>
            </w:pPr>
          </w:p>
        </w:tc>
      </w:tr>
      <w:tr w:rsidR="002C3300" w:rsidRPr="00242262" w:rsidTr="00E93D5B">
        <w:tc>
          <w:tcPr>
            <w:tcW w:w="9330" w:type="dxa"/>
            <w:gridSpan w:val="2"/>
            <w:tcBorders>
              <w:top w:val="single" w:sz="4" w:space="0" w:color="auto"/>
              <w:bottom w:val="single" w:sz="4" w:space="0" w:color="auto"/>
            </w:tcBorders>
            <w:shd w:val="clear" w:color="auto" w:fill="auto"/>
          </w:tcPr>
          <w:p w:rsidR="002C3300" w:rsidRPr="00242262" w:rsidRDefault="002C3300" w:rsidP="00E93D5B">
            <w:pPr>
              <w:rPr>
                <w:rFonts w:cs="Arial"/>
                <w:b/>
                <w:u w:val="single"/>
              </w:rPr>
            </w:pPr>
          </w:p>
        </w:tc>
      </w:tr>
      <w:tr w:rsidR="002C3300" w:rsidRPr="00242262" w:rsidTr="00E93D5B">
        <w:tc>
          <w:tcPr>
            <w:tcW w:w="9330" w:type="dxa"/>
            <w:gridSpan w:val="2"/>
            <w:tcBorders>
              <w:top w:val="single" w:sz="4" w:space="0" w:color="auto"/>
              <w:left w:val="single" w:sz="4" w:space="0" w:color="auto"/>
              <w:bottom w:val="single" w:sz="4" w:space="0" w:color="auto"/>
              <w:right w:val="single" w:sz="4" w:space="0" w:color="auto"/>
            </w:tcBorders>
            <w:shd w:val="clear" w:color="auto" w:fill="auto"/>
          </w:tcPr>
          <w:p w:rsidR="002C3300" w:rsidRPr="00242262" w:rsidRDefault="002C3300" w:rsidP="00E93D5B">
            <w:pPr>
              <w:rPr>
                <w:rFonts w:cs="Arial"/>
                <w:b/>
                <w:u w:val="single"/>
              </w:rPr>
            </w:pPr>
          </w:p>
          <w:p w:rsidR="002C3300" w:rsidRPr="00242262" w:rsidRDefault="002C3300" w:rsidP="00E93D5B">
            <w:pPr>
              <w:rPr>
                <w:rFonts w:cs="Arial"/>
                <w:b/>
                <w:u w:val="single"/>
              </w:rPr>
            </w:pPr>
            <w:r w:rsidRPr="00242262">
              <w:rPr>
                <w:rFonts w:cs="Arial"/>
                <w:b/>
                <w:u w:val="single"/>
              </w:rPr>
              <w:t>PHYSICAL SKILLS</w:t>
            </w:r>
          </w:p>
          <w:p w:rsidR="002C3300" w:rsidRPr="00242262" w:rsidRDefault="002C3300" w:rsidP="00E93D5B">
            <w:pPr>
              <w:rPr>
                <w:rFonts w:cs="Arial"/>
                <w:b/>
                <w:u w:val="single"/>
              </w:rPr>
            </w:pPr>
          </w:p>
          <w:p w:rsidR="0075571C" w:rsidRDefault="0075571C" w:rsidP="0075571C">
            <w:pPr>
              <w:rPr>
                <w:rFonts w:cs="Arial"/>
              </w:rPr>
            </w:pPr>
            <w:r w:rsidRPr="008820FD">
              <w:rPr>
                <w:rFonts w:cs="Arial"/>
              </w:rPr>
              <w:t>Standard keyboard skills</w:t>
            </w:r>
          </w:p>
          <w:p w:rsidR="00876530" w:rsidRPr="008820FD" w:rsidRDefault="00876530" w:rsidP="0075571C">
            <w:pPr>
              <w:rPr>
                <w:rFonts w:cs="Arial"/>
              </w:rPr>
            </w:pPr>
            <w:r>
              <w:rPr>
                <w:rFonts w:cs="Arial"/>
              </w:rPr>
              <w:t>Driving Licence</w:t>
            </w:r>
          </w:p>
          <w:p w:rsidR="002C3300" w:rsidRPr="00242262" w:rsidRDefault="002C3300" w:rsidP="00E93D5B">
            <w:pPr>
              <w:rPr>
                <w:rFonts w:cs="Arial"/>
                <w:b/>
                <w:u w:val="single"/>
              </w:rPr>
            </w:pPr>
          </w:p>
        </w:tc>
      </w:tr>
      <w:tr w:rsidR="002C3300" w:rsidRPr="00242262" w:rsidTr="00E93D5B">
        <w:tc>
          <w:tcPr>
            <w:tcW w:w="9330" w:type="dxa"/>
            <w:gridSpan w:val="2"/>
            <w:tcBorders>
              <w:top w:val="single" w:sz="4" w:space="0" w:color="auto"/>
              <w:left w:val="single" w:sz="4" w:space="0" w:color="auto"/>
              <w:bottom w:val="single" w:sz="4" w:space="0" w:color="auto"/>
              <w:right w:val="single" w:sz="4" w:space="0" w:color="auto"/>
            </w:tcBorders>
            <w:shd w:val="clear" w:color="auto" w:fill="auto"/>
          </w:tcPr>
          <w:p w:rsidR="002C3300" w:rsidRPr="00242262" w:rsidRDefault="002C3300" w:rsidP="00E93D5B">
            <w:pPr>
              <w:rPr>
                <w:rFonts w:cs="Arial"/>
                <w:b/>
                <w:u w:val="single"/>
              </w:rPr>
            </w:pPr>
          </w:p>
          <w:p w:rsidR="002C3300" w:rsidRPr="00242262" w:rsidRDefault="002C3300" w:rsidP="00E93D5B">
            <w:pPr>
              <w:rPr>
                <w:rFonts w:cs="Arial"/>
                <w:b/>
                <w:u w:val="single"/>
              </w:rPr>
            </w:pPr>
            <w:r w:rsidRPr="00242262">
              <w:rPr>
                <w:rFonts w:cs="Arial"/>
                <w:b/>
                <w:u w:val="single"/>
              </w:rPr>
              <w:t>PATIENT CARE AND FAMILY INVOLVEMENT</w:t>
            </w:r>
          </w:p>
          <w:p w:rsidR="002C3300" w:rsidRPr="00242262" w:rsidRDefault="002C3300" w:rsidP="00E93D5B">
            <w:pPr>
              <w:rPr>
                <w:rFonts w:cs="Arial"/>
                <w:b/>
                <w:u w:val="single"/>
              </w:rPr>
            </w:pPr>
          </w:p>
          <w:p w:rsidR="0075571C" w:rsidRPr="008820FD" w:rsidRDefault="0075571C" w:rsidP="0075571C">
            <w:pPr>
              <w:rPr>
                <w:rFonts w:cs="Arial"/>
              </w:rPr>
            </w:pPr>
            <w:r w:rsidRPr="008820FD">
              <w:rPr>
                <w:rFonts w:cs="Arial"/>
              </w:rPr>
              <w:t xml:space="preserve">Assist Patients/Clients/Relatives during incidental contact. </w:t>
            </w:r>
          </w:p>
          <w:p w:rsidR="002C3300" w:rsidRPr="00242262" w:rsidRDefault="002C3300" w:rsidP="00E93D5B">
            <w:pPr>
              <w:rPr>
                <w:rFonts w:cs="Arial"/>
                <w:b/>
                <w:u w:val="single"/>
              </w:rPr>
            </w:pPr>
          </w:p>
        </w:tc>
      </w:tr>
      <w:tr w:rsidR="002C3300" w:rsidRPr="00242262" w:rsidTr="00E93D5B">
        <w:tc>
          <w:tcPr>
            <w:tcW w:w="9330" w:type="dxa"/>
            <w:gridSpan w:val="2"/>
            <w:tcBorders>
              <w:top w:val="single" w:sz="4" w:space="0" w:color="auto"/>
              <w:bottom w:val="single" w:sz="4" w:space="0" w:color="auto"/>
            </w:tcBorders>
            <w:shd w:val="clear" w:color="auto" w:fill="auto"/>
          </w:tcPr>
          <w:p w:rsidR="002C3300" w:rsidRPr="00242262" w:rsidRDefault="002C3300" w:rsidP="00E93D5B">
            <w:pPr>
              <w:rPr>
                <w:rFonts w:cs="Arial"/>
                <w:b/>
                <w:u w:val="single"/>
              </w:rPr>
            </w:pPr>
          </w:p>
        </w:tc>
      </w:tr>
      <w:tr w:rsidR="002C3300" w:rsidRPr="00242262" w:rsidTr="00E93D5B">
        <w:tc>
          <w:tcPr>
            <w:tcW w:w="9330" w:type="dxa"/>
            <w:gridSpan w:val="2"/>
            <w:tcBorders>
              <w:top w:val="single" w:sz="4" w:space="0" w:color="auto"/>
              <w:left w:val="single" w:sz="4" w:space="0" w:color="auto"/>
              <w:bottom w:val="single" w:sz="4" w:space="0" w:color="auto"/>
              <w:right w:val="single" w:sz="4" w:space="0" w:color="auto"/>
            </w:tcBorders>
            <w:shd w:val="clear" w:color="auto" w:fill="auto"/>
          </w:tcPr>
          <w:p w:rsidR="002C3300" w:rsidRPr="00242262" w:rsidRDefault="002C3300" w:rsidP="00E93D5B">
            <w:pPr>
              <w:rPr>
                <w:rFonts w:cs="Arial"/>
                <w:b/>
                <w:u w:val="single"/>
              </w:rPr>
            </w:pPr>
          </w:p>
          <w:p w:rsidR="002C3300" w:rsidRPr="00242262" w:rsidRDefault="002C3300" w:rsidP="00E93D5B">
            <w:pPr>
              <w:rPr>
                <w:rFonts w:cs="Arial"/>
                <w:b/>
                <w:u w:val="single"/>
              </w:rPr>
            </w:pPr>
            <w:r w:rsidRPr="00242262">
              <w:rPr>
                <w:rFonts w:cs="Arial"/>
                <w:b/>
                <w:u w:val="single"/>
              </w:rPr>
              <w:t>POLICY AND SERVICE DEVELOPMENT</w:t>
            </w:r>
          </w:p>
          <w:p w:rsidR="002C3300" w:rsidRPr="00242262" w:rsidRDefault="002C3300" w:rsidP="00E93D5B">
            <w:pPr>
              <w:rPr>
                <w:rFonts w:cs="Arial"/>
                <w:b/>
                <w:u w:val="single"/>
              </w:rPr>
            </w:pPr>
          </w:p>
          <w:p w:rsidR="0075571C" w:rsidRDefault="0075571C" w:rsidP="0075571C">
            <w:pPr>
              <w:numPr>
                <w:ilvl w:val="0"/>
                <w:numId w:val="9"/>
              </w:numPr>
              <w:rPr>
                <w:rFonts w:cs="Arial"/>
              </w:rPr>
            </w:pPr>
            <w:r w:rsidRPr="007C235B">
              <w:rPr>
                <w:rFonts w:cs="Arial"/>
              </w:rPr>
              <w:t xml:space="preserve">Responsible </w:t>
            </w:r>
            <w:r>
              <w:rPr>
                <w:rFonts w:cs="Arial"/>
              </w:rPr>
              <w:t>for policy implementation and support development for a directorate or equivalent</w:t>
            </w:r>
          </w:p>
          <w:p w:rsidR="002C3300" w:rsidRPr="00242262" w:rsidRDefault="002C3300" w:rsidP="00E93D5B">
            <w:pPr>
              <w:rPr>
                <w:rFonts w:cs="Arial"/>
                <w:b/>
                <w:u w:val="single"/>
              </w:rPr>
            </w:pPr>
          </w:p>
        </w:tc>
      </w:tr>
      <w:tr w:rsidR="002C3300" w:rsidRPr="00242262" w:rsidTr="00E93D5B">
        <w:tc>
          <w:tcPr>
            <w:tcW w:w="9330" w:type="dxa"/>
            <w:gridSpan w:val="2"/>
            <w:tcBorders>
              <w:top w:val="single" w:sz="4" w:space="0" w:color="auto"/>
              <w:bottom w:val="single" w:sz="4" w:space="0" w:color="auto"/>
            </w:tcBorders>
            <w:shd w:val="clear" w:color="auto" w:fill="auto"/>
          </w:tcPr>
          <w:p w:rsidR="002C3300" w:rsidRPr="00242262" w:rsidRDefault="002C3300" w:rsidP="00E93D5B">
            <w:pPr>
              <w:rPr>
                <w:rFonts w:cs="Arial"/>
                <w:b/>
                <w:u w:val="single"/>
              </w:rPr>
            </w:pPr>
          </w:p>
        </w:tc>
      </w:tr>
      <w:tr w:rsidR="002C3300" w:rsidRPr="00242262" w:rsidTr="00E93D5B">
        <w:tc>
          <w:tcPr>
            <w:tcW w:w="9330" w:type="dxa"/>
            <w:gridSpan w:val="2"/>
            <w:tcBorders>
              <w:top w:val="single" w:sz="4" w:space="0" w:color="auto"/>
              <w:left w:val="single" w:sz="4" w:space="0" w:color="auto"/>
              <w:bottom w:val="single" w:sz="4" w:space="0" w:color="auto"/>
              <w:right w:val="single" w:sz="4" w:space="0" w:color="auto"/>
            </w:tcBorders>
            <w:shd w:val="clear" w:color="auto" w:fill="auto"/>
          </w:tcPr>
          <w:p w:rsidR="002C3300" w:rsidRPr="00242262" w:rsidRDefault="002C3300" w:rsidP="00E93D5B">
            <w:pPr>
              <w:rPr>
                <w:rFonts w:cs="Arial"/>
                <w:b/>
                <w:u w:val="single"/>
              </w:rPr>
            </w:pPr>
          </w:p>
          <w:p w:rsidR="002C3300" w:rsidRPr="00242262" w:rsidRDefault="002C3300" w:rsidP="00E93D5B">
            <w:pPr>
              <w:rPr>
                <w:rFonts w:cs="Arial"/>
                <w:b/>
                <w:u w:val="single"/>
              </w:rPr>
            </w:pPr>
            <w:r w:rsidRPr="00242262">
              <w:rPr>
                <w:rFonts w:cs="Arial"/>
                <w:b/>
                <w:u w:val="single"/>
              </w:rPr>
              <w:lastRenderedPageBreak/>
              <w:t>FINANCIAL AND PHYSICAL RESOURCES</w:t>
            </w:r>
          </w:p>
          <w:p w:rsidR="002C3300" w:rsidRPr="00242262" w:rsidRDefault="002C3300" w:rsidP="00E93D5B">
            <w:pPr>
              <w:rPr>
                <w:rFonts w:cs="Arial"/>
                <w:b/>
                <w:u w:val="single"/>
              </w:rPr>
            </w:pPr>
          </w:p>
          <w:p w:rsidR="0075571C" w:rsidRPr="008E7156" w:rsidRDefault="008E7156" w:rsidP="0075571C">
            <w:pPr>
              <w:numPr>
                <w:ilvl w:val="0"/>
                <w:numId w:val="10"/>
              </w:numPr>
              <w:rPr>
                <w:rFonts w:cs="Arial"/>
              </w:rPr>
            </w:pPr>
            <w:r w:rsidRPr="008E7156">
              <w:rPr>
                <w:rFonts w:cs="Arial"/>
              </w:rPr>
              <w:t xml:space="preserve">Delivers the Trust’s monthly finance reports </w:t>
            </w:r>
            <w:r w:rsidR="0075571C" w:rsidRPr="008E7156">
              <w:rPr>
                <w:rFonts w:cs="Arial"/>
              </w:rPr>
              <w:t xml:space="preserve"> </w:t>
            </w:r>
          </w:p>
          <w:p w:rsidR="0075571C" w:rsidRPr="008E7156" w:rsidRDefault="0075571C" w:rsidP="0075571C">
            <w:pPr>
              <w:numPr>
                <w:ilvl w:val="0"/>
                <w:numId w:val="10"/>
              </w:numPr>
              <w:rPr>
                <w:rFonts w:cs="Arial"/>
              </w:rPr>
            </w:pPr>
            <w:r w:rsidRPr="008E7156">
              <w:rPr>
                <w:rFonts w:cs="Arial"/>
              </w:rPr>
              <w:t>Supports delivery of the Trust’s overall budget setting</w:t>
            </w:r>
          </w:p>
          <w:p w:rsidR="0075571C" w:rsidRPr="008E7156" w:rsidRDefault="0075571C" w:rsidP="0075571C">
            <w:pPr>
              <w:numPr>
                <w:ilvl w:val="0"/>
                <w:numId w:val="10"/>
              </w:numPr>
              <w:rPr>
                <w:rFonts w:cs="Arial"/>
              </w:rPr>
            </w:pPr>
            <w:r w:rsidRPr="008E7156">
              <w:rPr>
                <w:rFonts w:cs="Arial"/>
              </w:rPr>
              <w:t xml:space="preserve">Reviews and develops the Trust’s financial reporting to ensure budget holders receive timely, relevant and accurate financial information that is focused on the delivery of organisational goals. This focuses on reporting performance against plans. </w:t>
            </w:r>
          </w:p>
          <w:p w:rsidR="0075571C" w:rsidRPr="008E7156" w:rsidRDefault="0075571C" w:rsidP="0075571C">
            <w:pPr>
              <w:numPr>
                <w:ilvl w:val="0"/>
                <w:numId w:val="10"/>
              </w:numPr>
              <w:rPr>
                <w:rFonts w:cs="Arial"/>
              </w:rPr>
            </w:pPr>
            <w:r w:rsidRPr="008E7156">
              <w:rPr>
                <w:rFonts w:cs="Arial"/>
              </w:rPr>
              <w:t>Supports delivery of Trust’s Financial delivery plan from Support Services areas</w:t>
            </w:r>
          </w:p>
          <w:p w:rsidR="008E7156" w:rsidRPr="008E7156" w:rsidRDefault="008E7156" w:rsidP="0075571C">
            <w:pPr>
              <w:numPr>
                <w:ilvl w:val="0"/>
                <w:numId w:val="10"/>
              </w:numPr>
              <w:rPr>
                <w:rFonts w:cs="Arial"/>
              </w:rPr>
            </w:pPr>
            <w:r w:rsidRPr="008E7156">
              <w:rPr>
                <w:rFonts w:cs="Arial"/>
              </w:rPr>
              <w:t xml:space="preserve">Maintains the Trust’s budgets and supports the Budget Setting process. </w:t>
            </w:r>
          </w:p>
          <w:p w:rsidR="0075571C" w:rsidRPr="008E7156" w:rsidRDefault="008E7156" w:rsidP="0075571C">
            <w:pPr>
              <w:numPr>
                <w:ilvl w:val="0"/>
                <w:numId w:val="10"/>
              </w:numPr>
              <w:rPr>
                <w:rFonts w:cs="Arial"/>
              </w:rPr>
            </w:pPr>
            <w:r w:rsidRPr="008E7156">
              <w:rPr>
                <w:rFonts w:cs="Arial"/>
              </w:rPr>
              <w:t xml:space="preserve">Supports maintenance of the Trust’s costing and business intelligence information with accurate apportionment information and patent level information where available. </w:t>
            </w:r>
          </w:p>
          <w:p w:rsidR="0075571C" w:rsidRPr="008E7156" w:rsidRDefault="0075571C" w:rsidP="0075571C">
            <w:pPr>
              <w:numPr>
                <w:ilvl w:val="0"/>
                <w:numId w:val="10"/>
              </w:numPr>
              <w:rPr>
                <w:rFonts w:cs="Arial"/>
              </w:rPr>
            </w:pPr>
            <w:r w:rsidRPr="008E7156">
              <w:rPr>
                <w:rFonts w:cs="Arial"/>
              </w:rPr>
              <w:t xml:space="preserve">To ensure risks to delivery of the financial plan are highlighted to Trust management at the appropriate level. Where there are risks to financial delivery within the Support Services budgets to work with budget managers to identify remedial actions to bring performance back in line with plan. </w:t>
            </w:r>
          </w:p>
          <w:p w:rsidR="002C3300" w:rsidRPr="00242262" w:rsidRDefault="002C3300" w:rsidP="00E93D5B">
            <w:pPr>
              <w:rPr>
                <w:rFonts w:cs="Arial"/>
                <w:b/>
                <w:u w:val="single"/>
              </w:rPr>
            </w:pPr>
          </w:p>
        </w:tc>
      </w:tr>
      <w:tr w:rsidR="002C3300" w:rsidRPr="00242262" w:rsidTr="00E93D5B">
        <w:tc>
          <w:tcPr>
            <w:tcW w:w="9330" w:type="dxa"/>
            <w:gridSpan w:val="2"/>
            <w:tcBorders>
              <w:top w:val="single" w:sz="4" w:space="0" w:color="auto"/>
              <w:bottom w:val="single" w:sz="4" w:space="0" w:color="auto"/>
            </w:tcBorders>
            <w:shd w:val="clear" w:color="auto" w:fill="auto"/>
          </w:tcPr>
          <w:p w:rsidR="002C3300" w:rsidRPr="00242262" w:rsidRDefault="002C3300" w:rsidP="00E93D5B">
            <w:pPr>
              <w:rPr>
                <w:rFonts w:cs="Arial"/>
                <w:b/>
                <w:u w:val="single"/>
              </w:rPr>
            </w:pPr>
          </w:p>
        </w:tc>
      </w:tr>
      <w:tr w:rsidR="002C3300" w:rsidRPr="00242262" w:rsidTr="00E93D5B">
        <w:tc>
          <w:tcPr>
            <w:tcW w:w="9330" w:type="dxa"/>
            <w:gridSpan w:val="2"/>
            <w:tcBorders>
              <w:top w:val="single" w:sz="4" w:space="0" w:color="auto"/>
              <w:left w:val="single" w:sz="4" w:space="0" w:color="auto"/>
              <w:bottom w:val="single" w:sz="4" w:space="0" w:color="auto"/>
              <w:right w:val="single" w:sz="4" w:space="0" w:color="auto"/>
            </w:tcBorders>
            <w:shd w:val="clear" w:color="auto" w:fill="auto"/>
          </w:tcPr>
          <w:p w:rsidR="002C3300" w:rsidRPr="00242262" w:rsidRDefault="002C3300" w:rsidP="00E93D5B">
            <w:pPr>
              <w:rPr>
                <w:rFonts w:cs="Arial"/>
                <w:b/>
                <w:u w:val="single"/>
              </w:rPr>
            </w:pPr>
          </w:p>
          <w:p w:rsidR="002C3300" w:rsidRPr="00242262" w:rsidRDefault="002C3300" w:rsidP="00E93D5B">
            <w:pPr>
              <w:rPr>
                <w:rFonts w:cs="Arial"/>
                <w:b/>
                <w:u w:val="single"/>
              </w:rPr>
            </w:pPr>
            <w:r w:rsidRPr="00242262">
              <w:rPr>
                <w:rFonts w:cs="Arial"/>
                <w:b/>
                <w:u w:val="single"/>
              </w:rPr>
              <w:t>HUMAN RESOURCES</w:t>
            </w:r>
          </w:p>
          <w:p w:rsidR="002C3300" w:rsidRPr="00242262" w:rsidRDefault="002C3300" w:rsidP="00E93D5B">
            <w:pPr>
              <w:rPr>
                <w:rFonts w:cs="Arial"/>
                <w:b/>
                <w:u w:val="single"/>
              </w:rPr>
            </w:pPr>
          </w:p>
          <w:p w:rsidR="0075571C" w:rsidRPr="008E7156" w:rsidRDefault="0075571C" w:rsidP="0075571C">
            <w:pPr>
              <w:numPr>
                <w:ilvl w:val="0"/>
                <w:numId w:val="12"/>
              </w:numPr>
              <w:rPr>
                <w:rFonts w:cs="Arial"/>
              </w:rPr>
            </w:pPr>
            <w:r w:rsidRPr="008E7156">
              <w:rPr>
                <w:rFonts w:cs="Arial"/>
              </w:rPr>
              <w:t>To undertake all statutory and mandatory and essential training in accordance with timescales</w:t>
            </w:r>
          </w:p>
          <w:p w:rsidR="0075571C" w:rsidRPr="008E7156" w:rsidRDefault="0075571C" w:rsidP="0075571C">
            <w:pPr>
              <w:numPr>
                <w:ilvl w:val="0"/>
                <w:numId w:val="12"/>
              </w:numPr>
              <w:rPr>
                <w:rFonts w:cs="Arial"/>
              </w:rPr>
            </w:pPr>
            <w:r w:rsidRPr="008E7156">
              <w:rPr>
                <w:rFonts w:cs="Arial"/>
              </w:rPr>
              <w:t>To review office procedures and work flows in order to ensure continual improvement in the standard of the service provided</w:t>
            </w:r>
          </w:p>
          <w:p w:rsidR="0075571C" w:rsidRPr="008E7156" w:rsidRDefault="0075571C" w:rsidP="0075571C">
            <w:pPr>
              <w:numPr>
                <w:ilvl w:val="0"/>
                <w:numId w:val="12"/>
              </w:numPr>
              <w:rPr>
                <w:rFonts w:cs="Arial"/>
              </w:rPr>
            </w:pPr>
            <w:r w:rsidRPr="008E7156">
              <w:rPr>
                <w:rFonts w:cs="Arial"/>
              </w:rPr>
              <w:t>Work to provide a supportive and productive environment for staff. This includes delivering training to Finance staff</w:t>
            </w:r>
          </w:p>
          <w:p w:rsidR="0075571C" w:rsidRPr="008E7156" w:rsidRDefault="0075571C" w:rsidP="0075571C">
            <w:pPr>
              <w:numPr>
                <w:ilvl w:val="0"/>
                <w:numId w:val="12"/>
              </w:numPr>
              <w:rPr>
                <w:rFonts w:cs="Arial"/>
              </w:rPr>
            </w:pPr>
            <w:r w:rsidRPr="008E7156">
              <w:rPr>
                <w:rFonts w:cs="Arial"/>
              </w:rPr>
              <w:t xml:space="preserve">To promote positive employee relations and communications. </w:t>
            </w:r>
          </w:p>
          <w:p w:rsidR="0075571C" w:rsidRPr="008E7156" w:rsidRDefault="0075571C" w:rsidP="0075571C">
            <w:pPr>
              <w:numPr>
                <w:ilvl w:val="0"/>
                <w:numId w:val="12"/>
              </w:numPr>
              <w:rPr>
                <w:rFonts w:cs="Arial"/>
              </w:rPr>
            </w:pPr>
            <w:r w:rsidRPr="008E7156">
              <w:rPr>
                <w:rFonts w:cs="Arial"/>
              </w:rPr>
              <w:t>To work closely and collaboratively with all directorate colleagues ensuring information is shared fully and that any issues that may fall between functions are picked up appropriately</w:t>
            </w:r>
          </w:p>
          <w:p w:rsidR="0075571C" w:rsidRPr="008E7156" w:rsidRDefault="0075571C" w:rsidP="0075571C">
            <w:pPr>
              <w:numPr>
                <w:ilvl w:val="0"/>
                <w:numId w:val="12"/>
              </w:numPr>
              <w:rPr>
                <w:rFonts w:cs="Arial"/>
                <w:b/>
                <w:u w:val="single"/>
              </w:rPr>
            </w:pPr>
            <w:r w:rsidRPr="008E7156">
              <w:rPr>
                <w:rFonts w:cs="Arial"/>
              </w:rPr>
              <w:t xml:space="preserve">To deputies for the Head of Business Development (Corporate) </w:t>
            </w:r>
            <w:r w:rsidR="008E7156">
              <w:rPr>
                <w:rFonts w:cs="Arial"/>
              </w:rPr>
              <w:t xml:space="preserve">/ Senior Business Intelligence Accountant </w:t>
            </w:r>
            <w:r w:rsidRPr="008E7156">
              <w:rPr>
                <w:rFonts w:cs="Arial"/>
              </w:rPr>
              <w:t>and attend meetings as and when required</w:t>
            </w:r>
          </w:p>
          <w:p w:rsidR="002C3300" w:rsidRPr="00242262" w:rsidRDefault="002C3300" w:rsidP="00E93D5B">
            <w:pPr>
              <w:rPr>
                <w:rFonts w:cs="Arial"/>
                <w:b/>
                <w:u w:val="single"/>
              </w:rPr>
            </w:pPr>
          </w:p>
        </w:tc>
      </w:tr>
      <w:tr w:rsidR="002C3300" w:rsidRPr="00242262" w:rsidTr="00E93D5B">
        <w:tc>
          <w:tcPr>
            <w:tcW w:w="9330" w:type="dxa"/>
            <w:gridSpan w:val="2"/>
            <w:tcBorders>
              <w:top w:val="single" w:sz="4" w:space="0" w:color="auto"/>
              <w:bottom w:val="single" w:sz="4" w:space="0" w:color="auto"/>
            </w:tcBorders>
            <w:shd w:val="clear" w:color="auto" w:fill="auto"/>
          </w:tcPr>
          <w:p w:rsidR="002C3300" w:rsidRPr="00242262" w:rsidRDefault="002C3300" w:rsidP="00E93D5B">
            <w:pPr>
              <w:rPr>
                <w:rFonts w:cs="Arial"/>
                <w:b/>
                <w:u w:val="single"/>
              </w:rPr>
            </w:pPr>
          </w:p>
        </w:tc>
      </w:tr>
      <w:tr w:rsidR="002C3300" w:rsidRPr="00242262" w:rsidTr="00E93D5B">
        <w:tc>
          <w:tcPr>
            <w:tcW w:w="9330" w:type="dxa"/>
            <w:gridSpan w:val="2"/>
            <w:tcBorders>
              <w:top w:val="single" w:sz="4" w:space="0" w:color="auto"/>
              <w:left w:val="single" w:sz="4" w:space="0" w:color="auto"/>
              <w:bottom w:val="single" w:sz="4" w:space="0" w:color="auto"/>
              <w:right w:val="single" w:sz="4" w:space="0" w:color="auto"/>
            </w:tcBorders>
            <w:shd w:val="clear" w:color="auto" w:fill="auto"/>
          </w:tcPr>
          <w:p w:rsidR="002C3300" w:rsidRPr="00242262" w:rsidRDefault="002C3300" w:rsidP="00E93D5B">
            <w:pPr>
              <w:rPr>
                <w:rFonts w:cs="Arial"/>
                <w:b/>
                <w:u w:val="single"/>
              </w:rPr>
            </w:pPr>
          </w:p>
          <w:p w:rsidR="002C3300" w:rsidRPr="00242262" w:rsidRDefault="002C3300" w:rsidP="00E93D5B">
            <w:pPr>
              <w:rPr>
                <w:rFonts w:cs="Arial"/>
                <w:b/>
                <w:u w:val="single"/>
              </w:rPr>
            </w:pPr>
            <w:r w:rsidRPr="00242262">
              <w:rPr>
                <w:rFonts w:cs="Arial"/>
                <w:b/>
                <w:u w:val="single"/>
              </w:rPr>
              <w:t>INFORMATION RESOURCES</w:t>
            </w:r>
          </w:p>
          <w:p w:rsidR="002C3300" w:rsidRPr="00242262" w:rsidRDefault="002C3300" w:rsidP="00E93D5B">
            <w:pPr>
              <w:rPr>
                <w:rFonts w:cs="Arial"/>
                <w:b/>
                <w:u w:val="single"/>
              </w:rPr>
            </w:pPr>
          </w:p>
          <w:p w:rsidR="0075571C" w:rsidRPr="008E7156" w:rsidRDefault="0075571C" w:rsidP="0075571C">
            <w:pPr>
              <w:numPr>
                <w:ilvl w:val="0"/>
                <w:numId w:val="11"/>
              </w:numPr>
              <w:rPr>
                <w:rFonts w:cs="Arial"/>
              </w:rPr>
            </w:pPr>
            <w:r w:rsidRPr="008E7156">
              <w:rPr>
                <w:rFonts w:cs="Arial"/>
              </w:rPr>
              <w:t xml:space="preserve">To </w:t>
            </w:r>
            <w:r w:rsidR="008E7156" w:rsidRPr="008E7156">
              <w:rPr>
                <w:rFonts w:cs="Arial"/>
              </w:rPr>
              <w:t xml:space="preserve">be aware of </w:t>
            </w:r>
            <w:r w:rsidRPr="008E7156">
              <w:rPr>
                <w:rFonts w:cs="Arial"/>
              </w:rPr>
              <w:t>developments in NHS Finance and good accounting practice and where appropriate ensure relevant information is provided to other finance staff</w:t>
            </w:r>
          </w:p>
          <w:p w:rsidR="0075571C" w:rsidRPr="008E7156" w:rsidRDefault="0075571C" w:rsidP="0075571C">
            <w:pPr>
              <w:numPr>
                <w:ilvl w:val="0"/>
                <w:numId w:val="11"/>
              </w:numPr>
              <w:rPr>
                <w:rFonts w:cs="Arial"/>
              </w:rPr>
            </w:pPr>
            <w:r w:rsidRPr="008E7156">
              <w:rPr>
                <w:rFonts w:cs="Arial"/>
              </w:rPr>
              <w:t>To ensure that underpinning systems, processes, procedures are in place to ensure the accuracy and validity of financial reporting, including the reporting of provisions and accruals</w:t>
            </w:r>
          </w:p>
          <w:p w:rsidR="0075571C" w:rsidRPr="008E7156" w:rsidRDefault="0075571C" w:rsidP="0075571C">
            <w:pPr>
              <w:numPr>
                <w:ilvl w:val="0"/>
                <w:numId w:val="11"/>
              </w:numPr>
              <w:rPr>
                <w:rFonts w:cs="Arial"/>
              </w:rPr>
            </w:pPr>
            <w:r w:rsidRPr="008E7156">
              <w:rPr>
                <w:rFonts w:cs="Arial"/>
              </w:rPr>
              <w:t xml:space="preserve">To support maintenance of the business case log and tenders log. </w:t>
            </w:r>
          </w:p>
          <w:p w:rsidR="0075571C" w:rsidRPr="008E7156" w:rsidRDefault="0075571C" w:rsidP="0075571C">
            <w:pPr>
              <w:numPr>
                <w:ilvl w:val="0"/>
                <w:numId w:val="11"/>
              </w:numPr>
              <w:rPr>
                <w:rFonts w:cs="Arial"/>
                <w:b/>
                <w:u w:val="single"/>
              </w:rPr>
            </w:pPr>
            <w:r w:rsidRPr="008E7156">
              <w:rPr>
                <w:rFonts w:cs="Arial"/>
              </w:rPr>
              <w:t>Liaison with Internal &amp; External audit for both routine and statutory audits and the provision of any information required</w:t>
            </w:r>
          </w:p>
          <w:p w:rsidR="002C3300" w:rsidRPr="00242262" w:rsidRDefault="002C3300" w:rsidP="00E93D5B">
            <w:pPr>
              <w:rPr>
                <w:rFonts w:cs="Arial"/>
                <w:b/>
                <w:u w:val="single"/>
              </w:rPr>
            </w:pPr>
          </w:p>
        </w:tc>
      </w:tr>
      <w:tr w:rsidR="002C3300" w:rsidRPr="00242262" w:rsidTr="00E93D5B">
        <w:tc>
          <w:tcPr>
            <w:tcW w:w="9330" w:type="dxa"/>
            <w:gridSpan w:val="2"/>
            <w:tcBorders>
              <w:top w:val="single" w:sz="4" w:space="0" w:color="auto"/>
              <w:bottom w:val="single" w:sz="4" w:space="0" w:color="auto"/>
            </w:tcBorders>
            <w:shd w:val="clear" w:color="auto" w:fill="auto"/>
          </w:tcPr>
          <w:p w:rsidR="002C3300" w:rsidRDefault="002C3300" w:rsidP="00E93D5B">
            <w:pPr>
              <w:rPr>
                <w:rFonts w:cs="Arial"/>
                <w:b/>
                <w:u w:val="single"/>
              </w:rPr>
            </w:pPr>
          </w:p>
          <w:p w:rsidR="008E7156" w:rsidRDefault="008E7156" w:rsidP="00E93D5B">
            <w:pPr>
              <w:rPr>
                <w:rFonts w:cs="Arial"/>
                <w:b/>
                <w:u w:val="single"/>
              </w:rPr>
            </w:pPr>
          </w:p>
          <w:p w:rsidR="008E7156" w:rsidRDefault="008E7156" w:rsidP="00E93D5B">
            <w:pPr>
              <w:rPr>
                <w:rFonts w:cs="Arial"/>
                <w:b/>
                <w:u w:val="single"/>
              </w:rPr>
            </w:pPr>
          </w:p>
          <w:p w:rsidR="008E7156" w:rsidRDefault="008E7156" w:rsidP="00E93D5B">
            <w:pPr>
              <w:rPr>
                <w:rFonts w:cs="Arial"/>
                <w:b/>
                <w:u w:val="single"/>
              </w:rPr>
            </w:pPr>
          </w:p>
          <w:p w:rsidR="008E7156" w:rsidRPr="00242262" w:rsidRDefault="008E7156" w:rsidP="00E93D5B">
            <w:pPr>
              <w:rPr>
                <w:rFonts w:cs="Arial"/>
                <w:b/>
                <w:u w:val="single"/>
              </w:rPr>
            </w:pPr>
          </w:p>
        </w:tc>
      </w:tr>
      <w:tr w:rsidR="002C3300" w:rsidRPr="00242262" w:rsidTr="00E93D5B">
        <w:tc>
          <w:tcPr>
            <w:tcW w:w="9330" w:type="dxa"/>
            <w:gridSpan w:val="2"/>
            <w:tcBorders>
              <w:top w:val="single" w:sz="4" w:space="0" w:color="auto"/>
              <w:left w:val="single" w:sz="4" w:space="0" w:color="auto"/>
              <w:bottom w:val="single" w:sz="4" w:space="0" w:color="auto"/>
              <w:right w:val="single" w:sz="4" w:space="0" w:color="auto"/>
            </w:tcBorders>
            <w:shd w:val="clear" w:color="auto" w:fill="auto"/>
          </w:tcPr>
          <w:p w:rsidR="002C3300" w:rsidRPr="00242262" w:rsidRDefault="002C3300" w:rsidP="00E93D5B">
            <w:pPr>
              <w:rPr>
                <w:rFonts w:cs="Arial"/>
                <w:b/>
                <w:u w:val="single"/>
              </w:rPr>
            </w:pPr>
          </w:p>
          <w:p w:rsidR="002C3300" w:rsidRPr="00242262" w:rsidRDefault="002C3300" w:rsidP="00E93D5B">
            <w:pPr>
              <w:rPr>
                <w:rFonts w:cs="Arial"/>
                <w:b/>
                <w:u w:val="single"/>
              </w:rPr>
            </w:pPr>
            <w:r w:rsidRPr="00242262">
              <w:rPr>
                <w:rFonts w:cs="Arial"/>
                <w:b/>
                <w:u w:val="single"/>
              </w:rPr>
              <w:t>RESEARCH AND DEVELOPMENT</w:t>
            </w:r>
          </w:p>
          <w:p w:rsidR="002C3300" w:rsidRPr="00242262" w:rsidRDefault="002C3300" w:rsidP="00E93D5B">
            <w:pPr>
              <w:rPr>
                <w:rFonts w:cs="Arial"/>
                <w:b/>
                <w:u w:val="single"/>
              </w:rPr>
            </w:pPr>
          </w:p>
          <w:p w:rsidR="0075571C" w:rsidRPr="0069030A" w:rsidRDefault="0075571C" w:rsidP="0075571C">
            <w:pPr>
              <w:numPr>
                <w:ilvl w:val="0"/>
                <w:numId w:val="11"/>
              </w:numPr>
              <w:rPr>
                <w:rFonts w:cs="Arial"/>
              </w:rPr>
            </w:pPr>
            <w:r>
              <w:rPr>
                <w:rFonts w:cs="Arial"/>
              </w:rPr>
              <w:t>U</w:t>
            </w:r>
            <w:r w:rsidRPr="0069030A">
              <w:rPr>
                <w:rFonts w:cs="Arial"/>
              </w:rPr>
              <w:t>ndertakes audits and surveys as neces</w:t>
            </w:r>
            <w:r>
              <w:rPr>
                <w:rFonts w:cs="Arial"/>
              </w:rPr>
              <w:t>s</w:t>
            </w:r>
            <w:r w:rsidRPr="0069030A">
              <w:rPr>
                <w:rFonts w:cs="Arial"/>
              </w:rPr>
              <w:t>ary in own work area</w:t>
            </w:r>
          </w:p>
          <w:p w:rsidR="002C3300" w:rsidRPr="00242262" w:rsidRDefault="002C3300" w:rsidP="00E93D5B">
            <w:pPr>
              <w:rPr>
                <w:rFonts w:cs="Arial"/>
                <w:b/>
                <w:u w:val="single"/>
              </w:rPr>
            </w:pPr>
          </w:p>
          <w:p w:rsidR="002C3300" w:rsidRPr="00242262" w:rsidRDefault="002C3300" w:rsidP="00E93D5B">
            <w:pPr>
              <w:rPr>
                <w:rFonts w:cs="Arial"/>
                <w:b/>
                <w:u w:val="single"/>
              </w:rPr>
            </w:pPr>
          </w:p>
        </w:tc>
      </w:tr>
      <w:tr w:rsidR="002C3300" w:rsidRPr="00242262" w:rsidTr="00E93D5B">
        <w:tc>
          <w:tcPr>
            <w:tcW w:w="9330" w:type="dxa"/>
            <w:gridSpan w:val="2"/>
            <w:tcBorders>
              <w:top w:val="single" w:sz="4" w:space="0" w:color="auto"/>
              <w:bottom w:val="single" w:sz="4" w:space="0" w:color="auto"/>
            </w:tcBorders>
            <w:shd w:val="clear" w:color="auto" w:fill="auto"/>
          </w:tcPr>
          <w:p w:rsidR="002C3300" w:rsidRPr="00242262" w:rsidRDefault="002C3300" w:rsidP="00E93D5B">
            <w:pPr>
              <w:rPr>
                <w:rFonts w:cs="Arial"/>
                <w:b/>
                <w:u w:val="single"/>
              </w:rPr>
            </w:pPr>
          </w:p>
        </w:tc>
      </w:tr>
      <w:tr w:rsidR="002C3300" w:rsidRPr="00242262" w:rsidTr="00E93D5B">
        <w:tc>
          <w:tcPr>
            <w:tcW w:w="9330" w:type="dxa"/>
            <w:gridSpan w:val="2"/>
            <w:tcBorders>
              <w:top w:val="single" w:sz="4" w:space="0" w:color="auto"/>
              <w:left w:val="single" w:sz="4" w:space="0" w:color="auto"/>
              <w:bottom w:val="single" w:sz="4" w:space="0" w:color="auto"/>
              <w:right w:val="single" w:sz="4" w:space="0" w:color="auto"/>
            </w:tcBorders>
            <w:shd w:val="clear" w:color="auto" w:fill="auto"/>
          </w:tcPr>
          <w:p w:rsidR="002C3300" w:rsidRPr="00D3776D" w:rsidRDefault="002C3300" w:rsidP="00E93D5B">
            <w:pPr>
              <w:rPr>
                <w:rFonts w:cs="Arial"/>
                <w:b/>
                <w:u w:val="single"/>
              </w:rPr>
            </w:pPr>
          </w:p>
          <w:p w:rsidR="002C3300" w:rsidRPr="00D3776D" w:rsidRDefault="002C3300" w:rsidP="00E93D5B">
            <w:pPr>
              <w:rPr>
                <w:rFonts w:cs="Arial"/>
                <w:b/>
                <w:u w:val="single"/>
              </w:rPr>
            </w:pPr>
            <w:r w:rsidRPr="00D3776D">
              <w:rPr>
                <w:rFonts w:cs="Arial"/>
                <w:b/>
                <w:u w:val="single"/>
              </w:rPr>
              <w:t>FREEDOM TO ACT</w:t>
            </w:r>
          </w:p>
          <w:p w:rsidR="002C3300" w:rsidRPr="00D3776D" w:rsidRDefault="002C3300" w:rsidP="00E93D5B">
            <w:pPr>
              <w:rPr>
                <w:rFonts w:cs="Arial"/>
                <w:b/>
                <w:u w:val="single"/>
              </w:rPr>
            </w:pPr>
          </w:p>
          <w:p w:rsidR="0075571C" w:rsidRPr="00D3776D" w:rsidRDefault="0075571C" w:rsidP="0075571C">
            <w:pPr>
              <w:numPr>
                <w:ilvl w:val="0"/>
                <w:numId w:val="11"/>
              </w:numPr>
              <w:rPr>
                <w:rFonts w:cs="Arial"/>
              </w:rPr>
            </w:pPr>
            <w:r w:rsidRPr="00D3776D">
              <w:rPr>
                <w:rFonts w:cs="Arial"/>
              </w:rPr>
              <w:t>The post holder works autonomously and is guided by broad NHS policies and must interpret how they will be implemented across their work</w:t>
            </w:r>
          </w:p>
          <w:p w:rsidR="002C3300" w:rsidRPr="00D3776D" w:rsidRDefault="002C3300" w:rsidP="00E93D5B">
            <w:pPr>
              <w:rPr>
                <w:rFonts w:cs="Arial"/>
                <w:b/>
                <w:u w:val="single"/>
              </w:rPr>
            </w:pPr>
          </w:p>
          <w:p w:rsidR="0075571C" w:rsidRPr="00D3776D" w:rsidRDefault="0075571C" w:rsidP="00E93D5B">
            <w:pPr>
              <w:rPr>
                <w:rFonts w:cs="Arial"/>
                <w:b/>
                <w:u w:val="single"/>
              </w:rPr>
            </w:pPr>
          </w:p>
        </w:tc>
      </w:tr>
      <w:tr w:rsidR="002C3300" w:rsidRPr="00242262" w:rsidTr="00E93D5B">
        <w:tc>
          <w:tcPr>
            <w:tcW w:w="9330" w:type="dxa"/>
            <w:gridSpan w:val="2"/>
            <w:tcBorders>
              <w:top w:val="single" w:sz="4" w:space="0" w:color="auto"/>
            </w:tcBorders>
            <w:shd w:val="clear" w:color="auto" w:fill="auto"/>
          </w:tcPr>
          <w:p w:rsidR="002C3300" w:rsidRPr="00242262" w:rsidRDefault="002C3300" w:rsidP="00E93D5B">
            <w:pPr>
              <w:rPr>
                <w:rFonts w:cs="Arial"/>
                <w:b/>
                <w:u w:val="single"/>
              </w:rPr>
            </w:pPr>
          </w:p>
        </w:tc>
      </w:tr>
      <w:tr w:rsidR="002C3300" w:rsidRPr="00242262" w:rsidTr="00E93D5B">
        <w:tc>
          <w:tcPr>
            <w:tcW w:w="9330" w:type="dxa"/>
            <w:gridSpan w:val="2"/>
            <w:tcBorders>
              <w:bottom w:val="single" w:sz="4" w:space="0" w:color="auto"/>
            </w:tcBorders>
            <w:shd w:val="clear" w:color="auto" w:fill="auto"/>
          </w:tcPr>
          <w:p w:rsidR="002C3300" w:rsidRPr="00242262" w:rsidRDefault="002C3300" w:rsidP="00E93D5B">
            <w:pPr>
              <w:rPr>
                <w:rFonts w:cs="Arial"/>
                <w:b/>
                <w:u w:val="single"/>
              </w:rPr>
            </w:pPr>
          </w:p>
          <w:p w:rsidR="002C3300" w:rsidRPr="00242262" w:rsidRDefault="002C3300" w:rsidP="00E93D5B">
            <w:pPr>
              <w:rPr>
                <w:rFonts w:cs="Arial"/>
                <w:b/>
                <w:u w:val="single"/>
              </w:rPr>
            </w:pPr>
            <w:r w:rsidRPr="00242262">
              <w:rPr>
                <w:rFonts w:cs="Arial"/>
                <w:b/>
                <w:u w:val="single"/>
              </w:rPr>
              <w:t>Effort and Environment</w:t>
            </w:r>
          </w:p>
          <w:p w:rsidR="002C3300" w:rsidRPr="00242262" w:rsidRDefault="002C3300" w:rsidP="00E93D5B">
            <w:pPr>
              <w:rPr>
                <w:rFonts w:cs="Arial"/>
                <w:b/>
                <w:u w:val="single"/>
              </w:rPr>
            </w:pPr>
          </w:p>
        </w:tc>
      </w:tr>
      <w:tr w:rsidR="002C3300" w:rsidRPr="00242262" w:rsidTr="00E93D5B">
        <w:tc>
          <w:tcPr>
            <w:tcW w:w="9330" w:type="dxa"/>
            <w:gridSpan w:val="2"/>
            <w:tcBorders>
              <w:top w:val="single" w:sz="4" w:space="0" w:color="auto"/>
              <w:left w:val="single" w:sz="4" w:space="0" w:color="auto"/>
              <w:bottom w:val="single" w:sz="4" w:space="0" w:color="auto"/>
              <w:right w:val="single" w:sz="4" w:space="0" w:color="auto"/>
            </w:tcBorders>
            <w:shd w:val="clear" w:color="auto" w:fill="auto"/>
          </w:tcPr>
          <w:p w:rsidR="002C3300" w:rsidRPr="00242262" w:rsidRDefault="002C3300" w:rsidP="00E93D5B">
            <w:pPr>
              <w:rPr>
                <w:rFonts w:cs="Arial"/>
                <w:b/>
                <w:u w:val="single"/>
              </w:rPr>
            </w:pPr>
          </w:p>
          <w:p w:rsidR="002C3300" w:rsidRDefault="002C3300" w:rsidP="00E93D5B">
            <w:pPr>
              <w:rPr>
                <w:rFonts w:cs="Arial"/>
                <w:b/>
                <w:u w:val="single"/>
              </w:rPr>
            </w:pPr>
            <w:r w:rsidRPr="00242262">
              <w:rPr>
                <w:rFonts w:cs="Arial"/>
                <w:b/>
                <w:u w:val="single"/>
              </w:rPr>
              <w:t>Physical:</w:t>
            </w:r>
          </w:p>
          <w:p w:rsidR="0075571C" w:rsidRPr="00242262" w:rsidRDefault="0075571C" w:rsidP="00E93D5B">
            <w:pPr>
              <w:rPr>
                <w:rFonts w:cs="Arial"/>
                <w:b/>
                <w:u w:val="single"/>
              </w:rPr>
            </w:pPr>
          </w:p>
          <w:p w:rsidR="0075571C" w:rsidRPr="0069030A" w:rsidRDefault="0075571C" w:rsidP="0075571C">
            <w:pPr>
              <w:numPr>
                <w:ilvl w:val="0"/>
                <w:numId w:val="11"/>
              </w:numPr>
              <w:rPr>
                <w:rFonts w:cs="Arial"/>
              </w:rPr>
            </w:pPr>
            <w:r w:rsidRPr="0069030A">
              <w:rPr>
                <w:rFonts w:cs="Arial"/>
              </w:rPr>
              <w:t>The role w</w:t>
            </w:r>
            <w:r>
              <w:rPr>
                <w:rFonts w:cs="Arial"/>
              </w:rPr>
              <w:t>ill require inp</w:t>
            </w:r>
            <w:r w:rsidRPr="0069030A">
              <w:rPr>
                <w:rFonts w:cs="Arial"/>
              </w:rPr>
              <w:t>utting at a keyboard for most of the day</w:t>
            </w:r>
          </w:p>
          <w:p w:rsidR="002C3300" w:rsidRPr="00242262" w:rsidRDefault="002C3300" w:rsidP="00E93D5B">
            <w:pPr>
              <w:rPr>
                <w:rFonts w:cs="Arial"/>
                <w:b/>
                <w:u w:val="single"/>
              </w:rPr>
            </w:pPr>
          </w:p>
        </w:tc>
      </w:tr>
      <w:tr w:rsidR="002C3300" w:rsidRPr="00242262" w:rsidTr="00E93D5B">
        <w:tc>
          <w:tcPr>
            <w:tcW w:w="9330" w:type="dxa"/>
            <w:gridSpan w:val="2"/>
            <w:tcBorders>
              <w:top w:val="single" w:sz="4" w:space="0" w:color="auto"/>
              <w:bottom w:val="single" w:sz="4" w:space="0" w:color="auto"/>
            </w:tcBorders>
            <w:shd w:val="clear" w:color="auto" w:fill="auto"/>
          </w:tcPr>
          <w:p w:rsidR="002C3300" w:rsidRPr="00242262" w:rsidRDefault="002C3300" w:rsidP="00E93D5B">
            <w:pPr>
              <w:rPr>
                <w:rFonts w:cs="Arial"/>
                <w:b/>
                <w:u w:val="single"/>
              </w:rPr>
            </w:pPr>
          </w:p>
        </w:tc>
      </w:tr>
      <w:tr w:rsidR="002C3300" w:rsidRPr="00242262" w:rsidTr="00E93D5B">
        <w:tc>
          <w:tcPr>
            <w:tcW w:w="9330" w:type="dxa"/>
            <w:gridSpan w:val="2"/>
            <w:tcBorders>
              <w:top w:val="single" w:sz="4" w:space="0" w:color="auto"/>
              <w:left w:val="single" w:sz="4" w:space="0" w:color="auto"/>
              <w:bottom w:val="single" w:sz="4" w:space="0" w:color="auto"/>
              <w:right w:val="single" w:sz="4" w:space="0" w:color="auto"/>
            </w:tcBorders>
            <w:shd w:val="clear" w:color="auto" w:fill="auto"/>
          </w:tcPr>
          <w:p w:rsidR="002C3300" w:rsidRPr="00242262" w:rsidRDefault="002C3300" w:rsidP="00E93D5B">
            <w:pPr>
              <w:rPr>
                <w:rFonts w:cs="Arial"/>
                <w:b/>
                <w:u w:val="single"/>
              </w:rPr>
            </w:pPr>
          </w:p>
          <w:p w:rsidR="002C3300" w:rsidRPr="00242262" w:rsidRDefault="002C3300" w:rsidP="00E93D5B">
            <w:pPr>
              <w:rPr>
                <w:rFonts w:cs="Arial"/>
                <w:b/>
                <w:u w:val="single"/>
              </w:rPr>
            </w:pPr>
            <w:r w:rsidRPr="00242262">
              <w:rPr>
                <w:rFonts w:cs="Arial"/>
                <w:b/>
                <w:u w:val="single"/>
              </w:rPr>
              <w:t>Mental:</w:t>
            </w:r>
          </w:p>
          <w:p w:rsidR="002C3300" w:rsidRPr="00242262" w:rsidRDefault="002C3300" w:rsidP="00E93D5B">
            <w:pPr>
              <w:rPr>
                <w:rFonts w:cs="Arial"/>
                <w:b/>
                <w:u w:val="single"/>
              </w:rPr>
            </w:pPr>
          </w:p>
          <w:p w:rsidR="0075571C" w:rsidRPr="0069030A" w:rsidRDefault="0075571C" w:rsidP="0075571C">
            <w:pPr>
              <w:numPr>
                <w:ilvl w:val="0"/>
                <w:numId w:val="11"/>
              </w:numPr>
              <w:rPr>
                <w:rFonts w:cs="Arial"/>
              </w:rPr>
            </w:pPr>
            <w:r w:rsidRPr="0069030A">
              <w:rPr>
                <w:rFonts w:cs="Arial"/>
              </w:rPr>
              <w:t xml:space="preserve">The role requires frequent concentration where work patterns maybe unpredictable as the post holder may be dealing with a number of issues at a given time. The post holder also regularly needs to respond to requests for information from senior staff </w:t>
            </w:r>
          </w:p>
          <w:p w:rsidR="002C3300" w:rsidRPr="00242262" w:rsidRDefault="002C3300" w:rsidP="00E93D5B">
            <w:pPr>
              <w:rPr>
                <w:rFonts w:cs="Arial"/>
                <w:b/>
                <w:u w:val="single"/>
              </w:rPr>
            </w:pPr>
          </w:p>
        </w:tc>
      </w:tr>
      <w:tr w:rsidR="002C3300" w:rsidRPr="00242262" w:rsidTr="00E93D5B">
        <w:tc>
          <w:tcPr>
            <w:tcW w:w="9330" w:type="dxa"/>
            <w:gridSpan w:val="2"/>
            <w:tcBorders>
              <w:top w:val="single" w:sz="4" w:space="0" w:color="auto"/>
              <w:bottom w:val="single" w:sz="4" w:space="0" w:color="auto"/>
            </w:tcBorders>
            <w:shd w:val="clear" w:color="auto" w:fill="auto"/>
          </w:tcPr>
          <w:p w:rsidR="002C3300" w:rsidRPr="00242262" w:rsidRDefault="002C3300" w:rsidP="00E93D5B">
            <w:pPr>
              <w:rPr>
                <w:rFonts w:cs="Arial"/>
                <w:b/>
                <w:u w:val="single"/>
              </w:rPr>
            </w:pPr>
          </w:p>
        </w:tc>
      </w:tr>
      <w:tr w:rsidR="002C3300" w:rsidRPr="00242262" w:rsidTr="00E93D5B">
        <w:tc>
          <w:tcPr>
            <w:tcW w:w="9330" w:type="dxa"/>
            <w:gridSpan w:val="2"/>
            <w:tcBorders>
              <w:top w:val="single" w:sz="4" w:space="0" w:color="auto"/>
              <w:left w:val="single" w:sz="4" w:space="0" w:color="auto"/>
              <w:bottom w:val="single" w:sz="4" w:space="0" w:color="auto"/>
              <w:right w:val="single" w:sz="4" w:space="0" w:color="auto"/>
            </w:tcBorders>
            <w:shd w:val="clear" w:color="auto" w:fill="auto"/>
          </w:tcPr>
          <w:p w:rsidR="002C3300" w:rsidRDefault="002C3300" w:rsidP="00E93D5B">
            <w:pPr>
              <w:rPr>
                <w:rFonts w:cs="Arial"/>
                <w:b/>
                <w:u w:val="single"/>
              </w:rPr>
            </w:pPr>
            <w:r w:rsidRPr="00242262">
              <w:rPr>
                <w:rFonts w:cs="Arial"/>
                <w:b/>
                <w:u w:val="single"/>
              </w:rPr>
              <w:t>Emotional:</w:t>
            </w:r>
          </w:p>
          <w:p w:rsidR="0075571C" w:rsidRPr="00242262" w:rsidRDefault="0075571C" w:rsidP="00E93D5B">
            <w:pPr>
              <w:rPr>
                <w:rFonts w:cs="Arial"/>
                <w:b/>
                <w:u w:val="single"/>
              </w:rPr>
            </w:pPr>
          </w:p>
          <w:p w:rsidR="0075571C" w:rsidRPr="0069030A" w:rsidRDefault="0075571C" w:rsidP="0075571C">
            <w:pPr>
              <w:numPr>
                <w:ilvl w:val="0"/>
                <w:numId w:val="11"/>
              </w:numPr>
              <w:rPr>
                <w:rFonts w:cs="Arial"/>
              </w:rPr>
            </w:pPr>
            <w:r w:rsidRPr="0069030A">
              <w:rPr>
                <w:rFonts w:cs="Arial"/>
              </w:rPr>
              <w:t xml:space="preserve">The post holder will have occasional exposure to potentially stressful or emotional circumstances due to </w:t>
            </w:r>
            <w:r>
              <w:rPr>
                <w:rFonts w:cs="Arial"/>
              </w:rPr>
              <w:t xml:space="preserve">the need to meet deadlines or deliver information at short notice. </w:t>
            </w:r>
          </w:p>
          <w:p w:rsidR="002C3300" w:rsidRPr="00242262" w:rsidRDefault="002C3300" w:rsidP="00E93D5B">
            <w:pPr>
              <w:rPr>
                <w:rFonts w:cs="Arial"/>
                <w:b/>
                <w:u w:val="single"/>
              </w:rPr>
            </w:pPr>
          </w:p>
        </w:tc>
      </w:tr>
      <w:tr w:rsidR="002C3300" w:rsidRPr="00242262" w:rsidTr="00E93D5B">
        <w:tc>
          <w:tcPr>
            <w:tcW w:w="9330" w:type="dxa"/>
            <w:gridSpan w:val="2"/>
            <w:tcBorders>
              <w:top w:val="single" w:sz="4" w:space="0" w:color="auto"/>
              <w:bottom w:val="single" w:sz="4" w:space="0" w:color="auto"/>
            </w:tcBorders>
            <w:shd w:val="clear" w:color="auto" w:fill="auto"/>
          </w:tcPr>
          <w:p w:rsidR="002C3300" w:rsidRPr="00242262" w:rsidRDefault="002C3300" w:rsidP="00E93D5B">
            <w:pPr>
              <w:rPr>
                <w:rFonts w:cs="Arial"/>
                <w:b/>
                <w:u w:val="single"/>
              </w:rPr>
            </w:pPr>
          </w:p>
        </w:tc>
      </w:tr>
      <w:tr w:rsidR="002C3300" w:rsidRPr="00242262" w:rsidTr="00E93D5B">
        <w:tc>
          <w:tcPr>
            <w:tcW w:w="9330" w:type="dxa"/>
            <w:gridSpan w:val="2"/>
            <w:tcBorders>
              <w:top w:val="single" w:sz="4" w:space="0" w:color="auto"/>
              <w:left w:val="single" w:sz="4" w:space="0" w:color="auto"/>
              <w:bottom w:val="single" w:sz="4" w:space="0" w:color="auto"/>
              <w:right w:val="single" w:sz="4" w:space="0" w:color="auto"/>
            </w:tcBorders>
            <w:shd w:val="clear" w:color="auto" w:fill="auto"/>
          </w:tcPr>
          <w:p w:rsidR="002C3300" w:rsidRPr="00242262" w:rsidRDefault="002C3300" w:rsidP="00E93D5B">
            <w:pPr>
              <w:rPr>
                <w:rFonts w:cs="Arial"/>
                <w:b/>
                <w:u w:val="single"/>
              </w:rPr>
            </w:pPr>
            <w:r w:rsidRPr="00242262">
              <w:rPr>
                <w:rFonts w:cs="Arial"/>
                <w:b/>
                <w:u w:val="single"/>
              </w:rPr>
              <w:t>SAFEGUARDING</w:t>
            </w:r>
          </w:p>
          <w:p w:rsidR="002C3300" w:rsidRPr="00242262" w:rsidRDefault="002C3300" w:rsidP="00E93D5B">
            <w:pPr>
              <w:rPr>
                <w:rFonts w:cs="Arial"/>
                <w:b/>
                <w:u w:val="single"/>
              </w:rPr>
            </w:pPr>
          </w:p>
          <w:p w:rsidR="002C3300" w:rsidRPr="00242262" w:rsidRDefault="002C3300" w:rsidP="00E93D5B">
            <w:pPr>
              <w:rPr>
                <w:rFonts w:cs="Arial"/>
              </w:rPr>
            </w:pPr>
            <w:r w:rsidRPr="00242262">
              <w:rPr>
                <w:rFonts w:cs="Arial"/>
              </w:rPr>
              <w:t>Every employee has a responsibility for safeguarding and protecting adults and children from abuse, regardless of the setting in which the care takes place. It is every employee’s responsibility to be aware of relevant Trust Policies. All employees should take part in training in order to maintain their skills. Front line practitioners should access regular supervision and support in line with local procedures.</w:t>
            </w:r>
          </w:p>
          <w:p w:rsidR="002C3300" w:rsidRPr="00242262" w:rsidRDefault="002C3300" w:rsidP="00E93D5B">
            <w:pPr>
              <w:rPr>
                <w:rFonts w:cs="Arial"/>
              </w:rPr>
            </w:pPr>
          </w:p>
          <w:p w:rsidR="002C3300" w:rsidRPr="00242262" w:rsidRDefault="002C3300" w:rsidP="00E93D5B">
            <w:pPr>
              <w:rPr>
                <w:rFonts w:cs="Arial"/>
                <w:b/>
                <w:u w:val="single"/>
              </w:rPr>
            </w:pPr>
            <w:r w:rsidRPr="00242262">
              <w:rPr>
                <w:rFonts w:cs="Arial"/>
                <w:b/>
                <w:u w:val="single"/>
              </w:rPr>
              <w:t>HEALTH AND SAFETY</w:t>
            </w:r>
          </w:p>
          <w:p w:rsidR="002C3300" w:rsidRDefault="002C3300" w:rsidP="00E93D5B">
            <w:pPr>
              <w:rPr>
                <w:rFonts w:cs="Arial"/>
              </w:rPr>
            </w:pPr>
          </w:p>
          <w:p w:rsidR="002C3300" w:rsidRDefault="007C1911" w:rsidP="00E93D5B">
            <w:pPr>
              <w:rPr>
                <w:rFonts w:cs="Arial"/>
              </w:rPr>
            </w:pPr>
            <w:r w:rsidRPr="007C1911">
              <w:rPr>
                <w:rFonts w:cs="Arial"/>
              </w:rPr>
              <w:t>Contribute to maintaining a safe environment of care through effective risk management. Identify risks and develop appropriate strategies to manage the risks including responding appropriately to untoward/emergency situations.</w:t>
            </w:r>
          </w:p>
          <w:p w:rsidR="007C1911" w:rsidRDefault="007C1911" w:rsidP="00E93D5B">
            <w:pPr>
              <w:rPr>
                <w:rFonts w:cs="Arial"/>
              </w:rPr>
            </w:pPr>
          </w:p>
          <w:p w:rsidR="002C3300" w:rsidRPr="00242262" w:rsidRDefault="002C3300" w:rsidP="00E93D5B">
            <w:pPr>
              <w:rPr>
                <w:b/>
                <w:bCs/>
                <w:u w:val="single"/>
              </w:rPr>
            </w:pPr>
            <w:r w:rsidRPr="00242262">
              <w:rPr>
                <w:b/>
                <w:bCs/>
                <w:u w:val="single"/>
              </w:rPr>
              <w:t>TRUST CLINICAL GOVERNANCE STRATEGY</w:t>
            </w:r>
          </w:p>
          <w:p w:rsidR="002C3300" w:rsidRPr="00242262" w:rsidRDefault="002C3300" w:rsidP="00E93D5B">
            <w:pPr>
              <w:rPr>
                <w:rFonts w:cs="Arial"/>
              </w:rPr>
            </w:pPr>
          </w:p>
          <w:p w:rsidR="002C3300" w:rsidRDefault="002C3300" w:rsidP="00E93D5B">
            <w:r>
              <w:t>It is the responsibility of all health care professionals to play an active role in delivering the clinical governance agenda. There is a specific responsibility for individual health care professionals to be involved in auditing their own and their team’s clinical performance, and to engage in activities, which continuously improve, the quality of services they provide</w:t>
            </w:r>
          </w:p>
          <w:p w:rsidR="002C3300" w:rsidRPr="00242262" w:rsidRDefault="002C3300" w:rsidP="00E93D5B">
            <w:pPr>
              <w:rPr>
                <w:rFonts w:cs="Arial"/>
                <w:b/>
                <w:u w:val="single"/>
              </w:rPr>
            </w:pPr>
          </w:p>
          <w:p w:rsidR="002C3300" w:rsidRPr="00242262" w:rsidRDefault="002C3300" w:rsidP="00E93D5B">
            <w:pPr>
              <w:rPr>
                <w:b/>
                <w:bCs/>
              </w:rPr>
            </w:pPr>
            <w:r w:rsidRPr="00242262">
              <w:rPr>
                <w:b/>
                <w:bCs/>
              </w:rPr>
              <w:t>Information of a Confidential Nature or Access to Confidential Information</w:t>
            </w:r>
          </w:p>
          <w:p w:rsidR="002C3300" w:rsidRPr="00242262" w:rsidRDefault="002C3300" w:rsidP="00E93D5B">
            <w:pPr>
              <w:rPr>
                <w:rFonts w:cs="Arial"/>
                <w:b/>
                <w:u w:val="single"/>
              </w:rPr>
            </w:pPr>
          </w:p>
          <w:p w:rsidR="002C3300" w:rsidRDefault="002C3300" w:rsidP="00E93D5B">
            <w:r>
              <w:t>“To be aware of the nature of information dealt within the NHS and to work in a manner which ensures confidentiality and security of this information”</w:t>
            </w:r>
          </w:p>
          <w:p w:rsidR="002C3300" w:rsidRPr="00242262" w:rsidRDefault="002C3300" w:rsidP="00E93D5B">
            <w:pPr>
              <w:rPr>
                <w:rFonts w:cs="Arial"/>
                <w:b/>
                <w:u w:val="single"/>
              </w:rPr>
            </w:pPr>
          </w:p>
          <w:p w:rsidR="002C3300" w:rsidRPr="00242262" w:rsidRDefault="002C3300" w:rsidP="00E93D5B">
            <w:pPr>
              <w:rPr>
                <w:rFonts w:cs="Arial"/>
                <w:b/>
                <w:u w:val="single"/>
              </w:rPr>
            </w:pPr>
            <w:r w:rsidRPr="00242262">
              <w:rPr>
                <w:rFonts w:cs="Arial"/>
                <w:b/>
                <w:u w:val="single"/>
              </w:rPr>
              <w:t>INFECTION CONTROL</w:t>
            </w:r>
          </w:p>
          <w:p w:rsidR="002C3300" w:rsidRPr="00242262" w:rsidRDefault="002C3300" w:rsidP="00E93D5B">
            <w:pPr>
              <w:rPr>
                <w:rFonts w:cs="Arial"/>
                <w:b/>
                <w:u w:val="single"/>
              </w:rPr>
            </w:pPr>
          </w:p>
          <w:p w:rsidR="002C3300" w:rsidRPr="00242262" w:rsidRDefault="002C3300" w:rsidP="00E93D5B">
            <w:pPr>
              <w:rPr>
                <w:rFonts w:cs="Arial"/>
              </w:rPr>
            </w:pPr>
            <w:r w:rsidRPr="00242262">
              <w:rPr>
                <w:rFonts w:cs="Arial"/>
              </w:rPr>
              <w:t>All Trust staff (clinical and non-clinical, including locum and agency staff employed by external contractors) have a personal responsibility to ensure the risk of infection to themselves, service users and visitors is minimised by ensuring that they (1) are familiar and adhere to, current Trust policy and guidance on infection prevention and control, (2) participate in the Trusts induction programme and statutory/required training in infection prevention and control and (3) consider infection prevention and control as part of their appraisal and/or personal development plans’.</w:t>
            </w:r>
          </w:p>
          <w:p w:rsidR="002C3300" w:rsidRPr="00242262" w:rsidRDefault="002C3300" w:rsidP="00E93D5B">
            <w:pPr>
              <w:rPr>
                <w:rFonts w:cs="Arial"/>
                <w:b/>
                <w:u w:val="single"/>
              </w:rPr>
            </w:pPr>
          </w:p>
        </w:tc>
      </w:tr>
      <w:tr w:rsidR="002C3300" w:rsidRPr="00242262" w:rsidTr="00E93D5B">
        <w:tc>
          <w:tcPr>
            <w:tcW w:w="9330" w:type="dxa"/>
            <w:gridSpan w:val="2"/>
            <w:tcBorders>
              <w:top w:val="single" w:sz="4" w:space="0" w:color="auto"/>
              <w:bottom w:val="single" w:sz="4" w:space="0" w:color="auto"/>
            </w:tcBorders>
            <w:shd w:val="clear" w:color="auto" w:fill="auto"/>
          </w:tcPr>
          <w:p w:rsidR="002C3300" w:rsidRPr="00242262" w:rsidRDefault="002C3300" w:rsidP="00E93D5B">
            <w:pPr>
              <w:rPr>
                <w:rFonts w:cs="Arial"/>
                <w:b/>
                <w:u w:val="single"/>
              </w:rPr>
            </w:pPr>
          </w:p>
        </w:tc>
      </w:tr>
      <w:tr w:rsidR="002C3300" w:rsidRPr="00242262" w:rsidTr="00E93D5B">
        <w:tc>
          <w:tcPr>
            <w:tcW w:w="9330" w:type="dxa"/>
            <w:gridSpan w:val="2"/>
            <w:tcBorders>
              <w:top w:val="single" w:sz="4" w:space="0" w:color="auto"/>
              <w:left w:val="single" w:sz="4" w:space="0" w:color="auto"/>
              <w:bottom w:val="single" w:sz="4" w:space="0" w:color="auto"/>
              <w:right w:val="single" w:sz="4" w:space="0" w:color="auto"/>
            </w:tcBorders>
            <w:shd w:val="clear" w:color="auto" w:fill="auto"/>
          </w:tcPr>
          <w:p w:rsidR="002C3300" w:rsidRPr="00242262" w:rsidRDefault="002C3300" w:rsidP="00E93D5B">
            <w:pPr>
              <w:jc w:val="both"/>
              <w:rPr>
                <w:rFonts w:cs="Arial"/>
                <w:b/>
                <w:bCs/>
                <w:u w:val="single"/>
              </w:rPr>
            </w:pPr>
            <w:r w:rsidRPr="00242262">
              <w:rPr>
                <w:rFonts w:cs="Arial"/>
                <w:b/>
                <w:bCs/>
                <w:u w:val="single"/>
              </w:rPr>
              <w:t>CALDICOTT RESPONSIBILITIES:</w:t>
            </w:r>
          </w:p>
          <w:p w:rsidR="002C3300" w:rsidRPr="00242262" w:rsidRDefault="002C3300" w:rsidP="00E93D5B">
            <w:pPr>
              <w:jc w:val="both"/>
              <w:rPr>
                <w:rFonts w:cs="Arial"/>
                <w:b/>
                <w:bCs/>
                <w:u w:val="single"/>
              </w:rPr>
            </w:pPr>
          </w:p>
          <w:p w:rsidR="002C3300" w:rsidRPr="00242262" w:rsidRDefault="002C3300" w:rsidP="00E93D5B">
            <w:pPr>
              <w:rPr>
                <w:b/>
                <w:bCs/>
                <w:lang w:val="en-US"/>
              </w:rPr>
            </w:pPr>
            <w:r w:rsidRPr="00242262">
              <w:rPr>
                <w:b/>
                <w:bCs/>
                <w:lang w:val="en-US"/>
              </w:rPr>
              <w:t>Principle 1. Justify the purpose(s) for using confidential information</w:t>
            </w:r>
          </w:p>
          <w:p w:rsidR="002C3300" w:rsidRPr="00242262" w:rsidRDefault="002C3300" w:rsidP="00E93D5B">
            <w:pPr>
              <w:autoSpaceDE w:val="0"/>
              <w:autoSpaceDN w:val="0"/>
              <w:adjustRightInd w:val="0"/>
              <w:jc w:val="both"/>
              <w:rPr>
                <w:rFonts w:cs="Arial"/>
                <w:b/>
                <w:bCs/>
                <w:szCs w:val="23"/>
              </w:rPr>
            </w:pPr>
            <w:r w:rsidRPr="00242262">
              <w:rPr>
                <w:lang w:val="en-US"/>
              </w:rPr>
              <w:t xml:space="preserve">Every proposed use or transfer of personal confidential data within or from an </w:t>
            </w:r>
            <w:r w:rsidRPr="002464B2">
              <w:t>organisation</w:t>
            </w:r>
            <w:r w:rsidRPr="00242262">
              <w:rPr>
                <w:lang w:val="en-US"/>
              </w:rPr>
              <w:t xml:space="preserve"> should be clearly defined, </w:t>
            </w:r>
            <w:r w:rsidRPr="002464B2">
              <w:t>scrutinised</w:t>
            </w:r>
            <w:r w:rsidRPr="00242262">
              <w:rPr>
                <w:lang w:val="en-US"/>
              </w:rPr>
              <w:t xml:space="preserve"> and documented, with continuing uses regularly reviewed, by an appropriate guardian.</w:t>
            </w:r>
          </w:p>
          <w:p w:rsidR="002C3300" w:rsidRPr="00242262" w:rsidRDefault="002C3300" w:rsidP="00E93D5B">
            <w:pPr>
              <w:autoSpaceDE w:val="0"/>
              <w:autoSpaceDN w:val="0"/>
              <w:adjustRightInd w:val="0"/>
              <w:jc w:val="both"/>
              <w:rPr>
                <w:rFonts w:cs="Arial"/>
                <w:b/>
                <w:bCs/>
                <w:szCs w:val="23"/>
              </w:rPr>
            </w:pPr>
          </w:p>
          <w:p w:rsidR="002C3300" w:rsidRPr="00242262" w:rsidRDefault="002C3300" w:rsidP="00E93D5B">
            <w:pPr>
              <w:rPr>
                <w:b/>
                <w:bCs/>
                <w:lang w:val="en-US"/>
              </w:rPr>
            </w:pPr>
            <w:r w:rsidRPr="00242262">
              <w:rPr>
                <w:b/>
                <w:bCs/>
                <w:lang w:val="en-US"/>
              </w:rPr>
              <w:t>Principle 2. Don't use personal confidential data unless it is absolutely necessary</w:t>
            </w:r>
          </w:p>
          <w:p w:rsidR="002C3300" w:rsidRPr="00242262" w:rsidRDefault="002C3300" w:rsidP="00E93D5B">
            <w:pPr>
              <w:rPr>
                <w:lang w:val="en-US"/>
              </w:rPr>
            </w:pPr>
            <w:r w:rsidRPr="00242262">
              <w:rPr>
                <w:lang w:val="en-US"/>
              </w:rPr>
              <w:t>Personal confidential data items should not be included unless it is essential for the specified purpose(s) of that flow. The need for patients to be identified should be considered at each stage of satisfying the purpose(s).</w:t>
            </w:r>
          </w:p>
          <w:p w:rsidR="002C3300" w:rsidRPr="00242262" w:rsidRDefault="002C3300" w:rsidP="00E93D5B">
            <w:pPr>
              <w:autoSpaceDE w:val="0"/>
              <w:autoSpaceDN w:val="0"/>
              <w:adjustRightInd w:val="0"/>
              <w:jc w:val="both"/>
              <w:rPr>
                <w:rFonts w:cs="Arial"/>
                <w:b/>
                <w:bCs/>
                <w:szCs w:val="23"/>
              </w:rPr>
            </w:pPr>
          </w:p>
          <w:p w:rsidR="002C3300" w:rsidRPr="00242262" w:rsidRDefault="002C3300" w:rsidP="00E93D5B">
            <w:pPr>
              <w:rPr>
                <w:b/>
                <w:bCs/>
                <w:lang w:val="en-US"/>
              </w:rPr>
            </w:pPr>
            <w:r w:rsidRPr="00242262">
              <w:rPr>
                <w:b/>
                <w:bCs/>
                <w:lang w:val="en-US"/>
              </w:rPr>
              <w:t>Principle 3. Use the minimum necessary personal confidential data</w:t>
            </w:r>
          </w:p>
          <w:p w:rsidR="002C3300" w:rsidRPr="00242262" w:rsidRDefault="002C3300" w:rsidP="00E93D5B">
            <w:pPr>
              <w:rPr>
                <w:lang w:val="en-US"/>
              </w:rPr>
            </w:pPr>
            <w:r w:rsidRPr="00242262">
              <w:rPr>
                <w:lang w:val="en-US"/>
              </w:rPr>
              <w:t>Where use of personal confidential data is considered to be essential, the inclusion of each individual item of data should be considered and justified so that the minimum amount of personal confidential data is transferred or accessible as is necessary for a given function to be carried out.</w:t>
            </w:r>
          </w:p>
          <w:p w:rsidR="002C3300" w:rsidRPr="00242262" w:rsidRDefault="002C3300" w:rsidP="00E93D5B">
            <w:pPr>
              <w:autoSpaceDE w:val="0"/>
              <w:autoSpaceDN w:val="0"/>
              <w:adjustRightInd w:val="0"/>
              <w:jc w:val="both"/>
              <w:rPr>
                <w:rFonts w:cs="Arial"/>
                <w:b/>
                <w:bCs/>
                <w:szCs w:val="23"/>
              </w:rPr>
            </w:pPr>
          </w:p>
          <w:p w:rsidR="002C3300" w:rsidRPr="00242262" w:rsidRDefault="002C3300" w:rsidP="00E93D5B">
            <w:pPr>
              <w:rPr>
                <w:b/>
                <w:bCs/>
                <w:lang w:val="en-US"/>
              </w:rPr>
            </w:pPr>
            <w:r w:rsidRPr="00242262">
              <w:rPr>
                <w:b/>
                <w:bCs/>
                <w:lang w:val="en-US"/>
              </w:rPr>
              <w:t>Principle 4. Access to personal confidential data should be on a strict need-to-know basis</w:t>
            </w:r>
          </w:p>
          <w:p w:rsidR="002C3300" w:rsidRPr="00242262" w:rsidRDefault="002C3300" w:rsidP="00E93D5B">
            <w:pPr>
              <w:rPr>
                <w:lang w:val="en-US"/>
              </w:rPr>
            </w:pPr>
            <w:r w:rsidRPr="00242262">
              <w:rPr>
                <w:lang w:val="en-US"/>
              </w:rPr>
              <w:t>Only those individuals who need access to personal confidential data should have access to it, and they should only have access to the data items that they need to see. This may mean introducing access controls or splitting data flows where one data flow is used for several purposes.</w:t>
            </w:r>
          </w:p>
          <w:p w:rsidR="002C3300" w:rsidRPr="00242262" w:rsidRDefault="002C3300" w:rsidP="00E93D5B">
            <w:pPr>
              <w:rPr>
                <w:lang w:val="en-US"/>
              </w:rPr>
            </w:pPr>
          </w:p>
          <w:p w:rsidR="002C3300" w:rsidRPr="00242262" w:rsidRDefault="002C3300" w:rsidP="00E93D5B">
            <w:pPr>
              <w:rPr>
                <w:b/>
                <w:bCs/>
                <w:lang w:val="en-US"/>
              </w:rPr>
            </w:pPr>
            <w:r w:rsidRPr="00242262">
              <w:rPr>
                <w:b/>
                <w:bCs/>
                <w:lang w:val="en-US"/>
              </w:rPr>
              <w:t>Principle 5. Everyone with access to personal confidential data should be aware of their responsibilities</w:t>
            </w:r>
          </w:p>
          <w:p w:rsidR="002C3300" w:rsidRPr="00242262" w:rsidRDefault="002C3300" w:rsidP="00E93D5B">
            <w:pPr>
              <w:rPr>
                <w:lang w:val="en-US"/>
              </w:rPr>
            </w:pPr>
            <w:r w:rsidRPr="00242262">
              <w:rPr>
                <w:lang w:val="en-US"/>
              </w:rPr>
              <w:t>Action should be taken to ensure that those handling personal confidential data - both clinical and non-clinical staff - are made fully aware of their responsibilities and obligations to respect patient confidentiality.</w:t>
            </w:r>
          </w:p>
          <w:p w:rsidR="002C3300" w:rsidRDefault="002C3300" w:rsidP="00E93D5B">
            <w:pPr>
              <w:autoSpaceDE w:val="0"/>
              <w:autoSpaceDN w:val="0"/>
              <w:adjustRightInd w:val="0"/>
              <w:jc w:val="both"/>
              <w:rPr>
                <w:rFonts w:cs="Arial"/>
                <w:b/>
                <w:bCs/>
                <w:szCs w:val="23"/>
              </w:rPr>
            </w:pPr>
          </w:p>
          <w:p w:rsidR="002C3300" w:rsidRDefault="002C3300" w:rsidP="00E93D5B">
            <w:pPr>
              <w:autoSpaceDE w:val="0"/>
              <w:autoSpaceDN w:val="0"/>
              <w:adjustRightInd w:val="0"/>
              <w:jc w:val="both"/>
              <w:rPr>
                <w:rFonts w:cs="Arial"/>
                <w:b/>
                <w:bCs/>
                <w:szCs w:val="23"/>
              </w:rPr>
            </w:pPr>
          </w:p>
          <w:p w:rsidR="002C3300" w:rsidRPr="00242262" w:rsidRDefault="002C3300" w:rsidP="00E93D5B">
            <w:pPr>
              <w:autoSpaceDE w:val="0"/>
              <w:autoSpaceDN w:val="0"/>
              <w:adjustRightInd w:val="0"/>
              <w:jc w:val="both"/>
              <w:rPr>
                <w:rFonts w:cs="Arial"/>
                <w:b/>
                <w:bCs/>
                <w:szCs w:val="23"/>
              </w:rPr>
            </w:pPr>
          </w:p>
          <w:p w:rsidR="002C3300" w:rsidRPr="00242262" w:rsidRDefault="002C3300" w:rsidP="00E93D5B">
            <w:pPr>
              <w:rPr>
                <w:b/>
                <w:bCs/>
                <w:lang w:val="en-US"/>
              </w:rPr>
            </w:pPr>
            <w:r w:rsidRPr="00242262">
              <w:rPr>
                <w:b/>
                <w:bCs/>
                <w:lang w:val="en-US"/>
              </w:rPr>
              <w:t>Principle 6. Comply with the law</w:t>
            </w:r>
          </w:p>
          <w:p w:rsidR="002C3300" w:rsidRPr="00242262" w:rsidRDefault="002C3300" w:rsidP="00E93D5B">
            <w:pPr>
              <w:rPr>
                <w:lang w:val="en-US"/>
              </w:rPr>
            </w:pPr>
            <w:r w:rsidRPr="00242262">
              <w:rPr>
                <w:lang w:val="en-US"/>
              </w:rPr>
              <w:t xml:space="preserve">Every use of personal confidential data must be lawful. Someone in each organisation handling personal confidential data should be responsible for ensuring that the </w:t>
            </w:r>
            <w:r w:rsidRPr="00565AF6">
              <w:t>organisation</w:t>
            </w:r>
            <w:r w:rsidRPr="00242262">
              <w:rPr>
                <w:lang w:val="en-US"/>
              </w:rPr>
              <w:t xml:space="preserve"> complies with legal requirements.</w:t>
            </w:r>
          </w:p>
          <w:p w:rsidR="002C3300" w:rsidRPr="00242262" w:rsidRDefault="002C3300" w:rsidP="00E93D5B">
            <w:pPr>
              <w:autoSpaceDE w:val="0"/>
              <w:autoSpaceDN w:val="0"/>
              <w:adjustRightInd w:val="0"/>
              <w:jc w:val="both"/>
              <w:rPr>
                <w:rFonts w:cs="Arial"/>
                <w:b/>
                <w:bCs/>
                <w:szCs w:val="23"/>
              </w:rPr>
            </w:pPr>
          </w:p>
          <w:p w:rsidR="002C3300" w:rsidRPr="00242262" w:rsidRDefault="002C3300" w:rsidP="00E93D5B">
            <w:pPr>
              <w:rPr>
                <w:b/>
                <w:bCs/>
                <w:lang w:val="en-US"/>
              </w:rPr>
            </w:pPr>
            <w:r w:rsidRPr="00242262">
              <w:rPr>
                <w:b/>
                <w:bCs/>
                <w:lang w:val="en-US"/>
              </w:rPr>
              <w:t>Principle 7. The duty to share information can be as important as the duty to protect patient confidentiality</w:t>
            </w:r>
          </w:p>
          <w:p w:rsidR="002C3300" w:rsidRDefault="002C3300" w:rsidP="00E93D5B">
            <w:pPr>
              <w:rPr>
                <w:lang w:val="en-US"/>
              </w:rPr>
            </w:pPr>
            <w:r w:rsidRPr="00242262">
              <w:rPr>
                <w:lang w:val="en-US"/>
              </w:rPr>
              <w:t>Health and social care professionals should have the confidence to share information in the best interests of their patients within the framework set out by these principles. They should be supported by the policies of their employers, regulators and professional bodies.</w:t>
            </w:r>
          </w:p>
          <w:p w:rsidR="002C3300" w:rsidRPr="00242262" w:rsidRDefault="002C3300" w:rsidP="00E93D5B">
            <w:pPr>
              <w:rPr>
                <w:lang w:val="en-US"/>
              </w:rPr>
            </w:pPr>
          </w:p>
        </w:tc>
      </w:tr>
      <w:tr w:rsidR="002C3300" w:rsidRPr="00242262" w:rsidTr="00E93D5B">
        <w:tc>
          <w:tcPr>
            <w:tcW w:w="9330" w:type="dxa"/>
            <w:gridSpan w:val="2"/>
            <w:tcBorders>
              <w:top w:val="single" w:sz="4" w:space="0" w:color="auto"/>
              <w:bottom w:val="single" w:sz="4" w:space="0" w:color="auto"/>
            </w:tcBorders>
            <w:shd w:val="clear" w:color="auto" w:fill="auto"/>
          </w:tcPr>
          <w:p w:rsidR="002C3300" w:rsidRPr="00242262" w:rsidRDefault="002C3300" w:rsidP="00E93D5B">
            <w:pPr>
              <w:jc w:val="both"/>
              <w:rPr>
                <w:rFonts w:cs="Arial"/>
                <w:b/>
                <w:bCs/>
                <w:u w:val="single"/>
              </w:rPr>
            </w:pPr>
          </w:p>
        </w:tc>
      </w:tr>
      <w:tr w:rsidR="002C3300" w:rsidRPr="00242262" w:rsidTr="00E93D5B">
        <w:tc>
          <w:tcPr>
            <w:tcW w:w="9330" w:type="dxa"/>
            <w:gridSpan w:val="2"/>
            <w:tcBorders>
              <w:top w:val="single" w:sz="4" w:space="0" w:color="auto"/>
              <w:left w:val="single" w:sz="4" w:space="0" w:color="auto"/>
              <w:bottom w:val="single" w:sz="4" w:space="0" w:color="auto"/>
              <w:right w:val="single" w:sz="4" w:space="0" w:color="auto"/>
            </w:tcBorders>
            <w:shd w:val="clear" w:color="auto" w:fill="auto"/>
          </w:tcPr>
          <w:p w:rsidR="002C3300" w:rsidRPr="00242262" w:rsidRDefault="002C3300" w:rsidP="00E93D5B">
            <w:pPr>
              <w:autoSpaceDE w:val="0"/>
              <w:autoSpaceDN w:val="0"/>
              <w:adjustRightInd w:val="0"/>
              <w:jc w:val="both"/>
              <w:rPr>
                <w:rFonts w:cs="Arial"/>
                <w:b/>
                <w:bCs/>
                <w:szCs w:val="23"/>
                <w:u w:val="single"/>
              </w:rPr>
            </w:pPr>
            <w:r w:rsidRPr="00242262">
              <w:rPr>
                <w:rFonts w:cs="Arial"/>
                <w:b/>
                <w:bCs/>
                <w:szCs w:val="23"/>
                <w:u w:val="single"/>
              </w:rPr>
              <w:t xml:space="preserve">Sustainability </w:t>
            </w:r>
          </w:p>
          <w:p w:rsidR="002C3300" w:rsidRPr="00242262" w:rsidRDefault="002C3300" w:rsidP="00E93D5B">
            <w:pPr>
              <w:autoSpaceDE w:val="0"/>
              <w:autoSpaceDN w:val="0"/>
              <w:adjustRightInd w:val="0"/>
              <w:jc w:val="both"/>
              <w:rPr>
                <w:rFonts w:cs="Arial"/>
                <w:b/>
                <w:bCs/>
                <w:szCs w:val="23"/>
              </w:rPr>
            </w:pPr>
          </w:p>
          <w:p w:rsidR="002C3300" w:rsidRPr="00242262" w:rsidRDefault="002C3300" w:rsidP="00E93D5B">
            <w:pPr>
              <w:autoSpaceDE w:val="0"/>
              <w:autoSpaceDN w:val="0"/>
              <w:adjustRightInd w:val="0"/>
              <w:jc w:val="both"/>
              <w:rPr>
                <w:rFonts w:cs="Arial"/>
                <w:szCs w:val="23"/>
              </w:rPr>
            </w:pPr>
            <w:r w:rsidRPr="00242262">
              <w:rPr>
                <w:rFonts w:cs="Arial"/>
                <w:szCs w:val="23"/>
              </w:rPr>
              <w:t>The Trust attaches great importance to sustainability and corporate social responsibility.  To achieve this, it is the responsibility of all staff to minimise the environmental impact of their day to day activities and address to Trust policies on sustainability, waste, resource usage and governance.</w:t>
            </w:r>
          </w:p>
          <w:p w:rsidR="002C3300" w:rsidRPr="00242262" w:rsidRDefault="002C3300" w:rsidP="00E93D5B">
            <w:pPr>
              <w:jc w:val="both"/>
              <w:rPr>
                <w:rFonts w:cs="Arial"/>
                <w:b/>
                <w:bCs/>
                <w:u w:val="single"/>
              </w:rPr>
            </w:pPr>
          </w:p>
        </w:tc>
      </w:tr>
      <w:tr w:rsidR="002C3300" w:rsidRPr="00242262" w:rsidTr="00E93D5B">
        <w:tc>
          <w:tcPr>
            <w:tcW w:w="9330" w:type="dxa"/>
            <w:gridSpan w:val="2"/>
            <w:tcBorders>
              <w:top w:val="single" w:sz="4" w:space="0" w:color="auto"/>
              <w:bottom w:val="single" w:sz="4" w:space="0" w:color="auto"/>
            </w:tcBorders>
            <w:shd w:val="clear" w:color="auto" w:fill="auto"/>
          </w:tcPr>
          <w:p w:rsidR="002C3300" w:rsidRPr="00242262" w:rsidRDefault="002C3300" w:rsidP="00E93D5B">
            <w:pPr>
              <w:autoSpaceDE w:val="0"/>
              <w:autoSpaceDN w:val="0"/>
              <w:adjustRightInd w:val="0"/>
              <w:jc w:val="both"/>
              <w:rPr>
                <w:rFonts w:cs="Arial"/>
                <w:b/>
                <w:bCs/>
                <w:szCs w:val="23"/>
                <w:u w:val="single"/>
              </w:rPr>
            </w:pPr>
          </w:p>
        </w:tc>
      </w:tr>
      <w:tr w:rsidR="002C3300" w:rsidRPr="00242262" w:rsidTr="00E93D5B">
        <w:tc>
          <w:tcPr>
            <w:tcW w:w="9330" w:type="dxa"/>
            <w:gridSpan w:val="2"/>
            <w:tcBorders>
              <w:top w:val="single" w:sz="4" w:space="0" w:color="auto"/>
              <w:left w:val="single" w:sz="4" w:space="0" w:color="auto"/>
              <w:bottom w:val="single" w:sz="4" w:space="0" w:color="auto"/>
              <w:right w:val="single" w:sz="4" w:space="0" w:color="auto"/>
            </w:tcBorders>
            <w:shd w:val="clear" w:color="auto" w:fill="auto"/>
          </w:tcPr>
          <w:p w:rsidR="002C3300" w:rsidRPr="007B3885" w:rsidRDefault="002C3300" w:rsidP="00E93D5B">
            <w:pPr>
              <w:autoSpaceDE w:val="0"/>
              <w:autoSpaceDN w:val="0"/>
              <w:adjustRightInd w:val="0"/>
              <w:jc w:val="both"/>
              <w:rPr>
                <w:rFonts w:cs="Arial"/>
                <w:b/>
                <w:szCs w:val="23"/>
                <w:u w:val="single"/>
              </w:rPr>
            </w:pPr>
            <w:r w:rsidRPr="007B3885">
              <w:rPr>
                <w:rFonts w:cs="Arial"/>
                <w:b/>
                <w:szCs w:val="23"/>
                <w:u w:val="single"/>
              </w:rPr>
              <w:t>Clinical Effectiveness:</w:t>
            </w:r>
          </w:p>
          <w:p w:rsidR="002C3300" w:rsidRPr="00242262" w:rsidRDefault="002C3300" w:rsidP="00E93D5B">
            <w:pPr>
              <w:autoSpaceDE w:val="0"/>
              <w:autoSpaceDN w:val="0"/>
              <w:adjustRightInd w:val="0"/>
              <w:jc w:val="both"/>
              <w:rPr>
                <w:rFonts w:cs="Arial"/>
                <w:b/>
                <w:szCs w:val="23"/>
              </w:rPr>
            </w:pPr>
          </w:p>
          <w:p w:rsidR="002C3300" w:rsidRPr="00242262" w:rsidRDefault="002C3300" w:rsidP="00E93D5B">
            <w:pPr>
              <w:autoSpaceDE w:val="0"/>
              <w:autoSpaceDN w:val="0"/>
              <w:adjustRightInd w:val="0"/>
              <w:jc w:val="both"/>
              <w:rPr>
                <w:rFonts w:cs="Arial"/>
                <w:szCs w:val="23"/>
              </w:rPr>
            </w:pPr>
            <w:r w:rsidRPr="00242262">
              <w:rPr>
                <w:rFonts w:cs="Arial"/>
                <w:szCs w:val="23"/>
              </w:rPr>
              <w:t>This section involves ensuring that health care professional</w:t>
            </w:r>
            <w:r w:rsidR="007C1911">
              <w:rPr>
                <w:rFonts w:cs="Arial"/>
                <w:szCs w:val="23"/>
              </w:rPr>
              <w:t>s</w:t>
            </w:r>
            <w:r w:rsidRPr="00242262">
              <w:rPr>
                <w:rFonts w:cs="Arial"/>
                <w:szCs w:val="23"/>
              </w:rPr>
              <w:t xml:space="preserve"> are aware of their responsibility to be clinically effective in their role.  Clinical effectiveness refers to the extent to which our interventions do what they are intended to do – maintain and improve the health of service users, and secure the greatest possible health gain from the available resources.</w:t>
            </w:r>
          </w:p>
          <w:p w:rsidR="002C3300" w:rsidRPr="00242262" w:rsidRDefault="002C3300" w:rsidP="00E93D5B">
            <w:pPr>
              <w:autoSpaceDE w:val="0"/>
              <w:autoSpaceDN w:val="0"/>
              <w:adjustRightInd w:val="0"/>
              <w:jc w:val="both"/>
              <w:rPr>
                <w:rFonts w:cs="Arial"/>
                <w:szCs w:val="23"/>
              </w:rPr>
            </w:pPr>
          </w:p>
          <w:p w:rsidR="002C3300" w:rsidRPr="00242262" w:rsidRDefault="002C3300" w:rsidP="00E93D5B">
            <w:pPr>
              <w:autoSpaceDE w:val="0"/>
              <w:autoSpaceDN w:val="0"/>
              <w:adjustRightInd w:val="0"/>
              <w:jc w:val="both"/>
              <w:rPr>
                <w:rFonts w:cs="Arial"/>
                <w:szCs w:val="23"/>
              </w:rPr>
            </w:pPr>
            <w:r w:rsidRPr="00242262">
              <w:rPr>
                <w:rFonts w:cs="Arial"/>
                <w:szCs w:val="23"/>
              </w:rPr>
              <w:t>To practise clinical effectiveness means to provide the highest standards of care based on sound evidence.  There is an expectation that staff think critically about what they do, question whether it is having the desired result and make necessary changes to practice.  His approach is applicable at all levels within the NTW meaning that clinical effectiveness is everyone’s responsibility. Therefore all members of staff should aim to contribute towards this though using the critical thinking approach above in order to deliver improvement.  There is also a specific responsibility for individual health care professionals to be involved in auditing their own and their team’s clinical performance, and to engage in activities which continuously improve the quality of services that they provide.</w:t>
            </w:r>
          </w:p>
          <w:p w:rsidR="002C3300" w:rsidRPr="00242262" w:rsidRDefault="002C3300" w:rsidP="00E93D5B">
            <w:pPr>
              <w:autoSpaceDE w:val="0"/>
              <w:autoSpaceDN w:val="0"/>
              <w:adjustRightInd w:val="0"/>
              <w:jc w:val="both"/>
              <w:rPr>
                <w:rFonts w:cs="Arial"/>
                <w:szCs w:val="23"/>
              </w:rPr>
            </w:pPr>
          </w:p>
          <w:p w:rsidR="002C3300" w:rsidRDefault="002C3300" w:rsidP="00E93D5B">
            <w:pPr>
              <w:autoSpaceDE w:val="0"/>
              <w:autoSpaceDN w:val="0"/>
              <w:adjustRightInd w:val="0"/>
              <w:jc w:val="both"/>
              <w:rPr>
                <w:rFonts w:cs="Arial"/>
                <w:szCs w:val="23"/>
              </w:rPr>
            </w:pPr>
            <w:r w:rsidRPr="00242262">
              <w:rPr>
                <w:rFonts w:cs="Arial"/>
                <w:szCs w:val="23"/>
              </w:rPr>
              <w:t xml:space="preserve">Staff should aim to ensure that this is part of their everyday work and to monitor how this helps to achieve personal clinical effectiveness.  As part of continuing professional development there is an expectation that staff are able to demonstrate where they have contributed to clinical effectiveness through the NTW appraisal system, through personal development plans, and where appropriate, thought clinical supervision procedures.      </w:t>
            </w:r>
          </w:p>
          <w:p w:rsidR="002C3300" w:rsidRPr="00242262" w:rsidRDefault="002C3300" w:rsidP="00E93D5B">
            <w:pPr>
              <w:autoSpaceDE w:val="0"/>
              <w:autoSpaceDN w:val="0"/>
              <w:adjustRightInd w:val="0"/>
              <w:jc w:val="both"/>
              <w:rPr>
                <w:rFonts w:cs="Arial"/>
                <w:b/>
                <w:bCs/>
                <w:szCs w:val="23"/>
                <w:u w:val="single"/>
              </w:rPr>
            </w:pPr>
          </w:p>
        </w:tc>
      </w:tr>
      <w:tr w:rsidR="002C3300" w:rsidRPr="00242262" w:rsidTr="00E93D5B">
        <w:tc>
          <w:tcPr>
            <w:tcW w:w="9330" w:type="dxa"/>
            <w:gridSpan w:val="2"/>
            <w:tcBorders>
              <w:top w:val="single" w:sz="4" w:space="0" w:color="auto"/>
            </w:tcBorders>
            <w:shd w:val="clear" w:color="auto" w:fill="auto"/>
          </w:tcPr>
          <w:p w:rsidR="002C3300" w:rsidRPr="00242262" w:rsidRDefault="002C3300" w:rsidP="00E93D5B">
            <w:pPr>
              <w:autoSpaceDE w:val="0"/>
              <w:autoSpaceDN w:val="0"/>
              <w:adjustRightInd w:val="0"/>
              <w:jc w:val="both"/>
              <w:rPr>
                <w:rFonts w:cs="Arial"/>
                <w:b/>
                <w:bCs/>
                <w:szCs w:val="23"/>
                <w:u w:val="single"/>
              </w:rPr>
            </w:pPr>
          </w:p>
        </w:tc>
      </w:tr>
      <w:tr w:rsidR="002C3300" w:rsidRPr="00242262" w:rsidTr="00E93D5B">
        <w:tc>
          <w:tcPr>
            <w:tcW w:w="9330" w:type="dxa"/>
            <w:gridSpan w:val="2"/>
            <w:shd w:val="clear" w:color="auto" w:fill="auto"/>
          </w:tcPr>
          <w:p w:rsidR="002C3300" w:rsidRDefault="002C3300" w:rsidP="00E93D5B">
            <w:pPr>
              <w:autoSpaceDE w:val="0"/>
              <w:autoSpaceDN w:val="0"/>
              <w:adjustRightInd w:val="0"/>
              <w:jc w:val="both"/>
              <w:rPr>
                <w:rFonts w:cs="Arial"/>
                <w:b/>
                <w:bCs/>
                <w:szCs w:val="23"/>
                <w:u w:val="single"/>
              </w:rPr>
            </w:pPr>
          </w:p>
        </w:tc>
      </w:tr>
      <w:tr w:rsidR="002C3300" w:rsidRPr="00242262" w:rsidTr="00E93D5B">
        <w:tc>
          <w:tcPr>
            <w:tcW w:w="9330" w:type="dxa"/>
            <w:gridSpan w:val="2"/>
            <w:tcBorders>
              <w:top w:val="single" w:sz="4" w:space="0" w:color="auto"/>
              <w:left w:val="single" w:sz="4" w:space="0" w:color="auto"/>
              <w:bottom w:val="single" w:sz="4" w:space="0" w:color="auto"/>
              <w:right w:val="single" w:sz="4" w:space="0" w:color="auto"/>
            </w:tcBorders>
            <w:shd w:val="clear" w:color="auto" w:fill="auto"/>
          </w:tcPr>
          <w:p w:rsidR="002C3300" w:rsidRDefault="002C3300" w:rsidP="00E93D5B">
            <w:pPr>
              <w:jc w:val="both"/>
              <w:rPr>
                <w:rFonts w:cs="Arial"/>
                <w:b/>
                <w:bCs/>
              </w:rPr>
            </w:pPr>
          </w:p>
          <w:p w:rsidR="002C3300" w:rsidRPr="00242262" w:rsidRDefault="002C3300" w:rsidP="00E93D5B">
            <w:pPr>
              <w:jc w:val="both"/>
              <w:rPr>
                <w:rFonts w:cs="Arial"/>
                <w:b/>
                <w:bCs/>
              </w:rPr>
            </w:pPr>
            <w:r w:rsidRPr="00242262">
              <w:rPr>
                <w:rFonts w:cs="Arial"/>
                <w:b/>
                <w:bCs/>
              </w:rPr>
              <w:t>ACCESS TO CONFIDENTIAL INFORMATION:</w:t>
            </w:r>
          </w:p>
          <w:p w:rsidR="002C3300" w:rsidRPr="00242262" w:rsidRDefault="002C3300" w:rsidP="00E93D5B">
            <w:pPr>
              <w:jc w:val="both"/>
              <w:rPr>
                <w:rFonts w:cs="Arial"/>
                <w:b/>
                <w:bCs/>
              </w:rPr>
            </w:pPr>
          </w:p>
          <w:p w:rsidR="002C3300" w:rsidRDefault="002C3300" w:rsidP="00E93D5B">
            <w:pPr>
              <w:jc w:val="both"/>
              <w:rPr>
                <w:rFonts w:cs="Arial"/>
              </w:rPr>
            </w:pPr>
            <w:r w:rsidRPr="00242262">
              <w:rPr>
                <w:rFonts w:cs="Arial"/>
              </w:rPr>
              <w:t xml:space="preserve">To be aware of the nature of information dealt with within the NHS, and to work in a manner, which ensures confidentiality and security of this information. </w:t>
            </w:r>
          </w:p>
          <w:p w:rsidR="002C3300" w:rsidRDefault="002C3300" w:rsidP="00E93D5B">
            <w:pPr>
              <w:jc w:val="both"/>
              <w:rPr>
                <w:rFonts w:cs="Arial"/>
              </w:rPr>
            </w:pPr>
          </w:p>
          <w:p w:rsidR="002C3300" w:rsidRPr="00242262" w:rsidRDefault="002C3300" w:rsidP="00E93D5B">
            <w:pPr>
              <w:rPr>
                <w:rFonts w:cs="Arial"/>
                <w:b/>
                <w:szCs w:val="24"/>
              </w:rPr>
            </w:pPr>
            <w:r w:rsidRPr="00242262">
              <w:rPr>
                <w:rFonts w:cs="Arial"/>
                <w:b/>
                <w:szCs w:val="24"/>
              </w:rPr>
              <w:t>This job description is not intended to be an exhaustive list of the duties and responsibilities of the post and the post holder may be requested to carry out any other duties appropriate to the grade or post.</w:t>
            </w:r>
          </w:p>
          <w:p w:rsidR="002C3300" w:rsidRPr="00242262" w:rsidRDefault="002C3300" w:rsidP="00E93D5B">
            <w:pPr>
              <w:rPr>
                <w:rFonts w:cs="Arial"/>
                <w:b/>
                <w:szCs w:val="24"/>
              </w:rPr>
            </w:pPr>
            <w:r w:rsidRPr="00242262">
              <w:rPr>
                <w:rFonts w:cs="Arial"/>
                <w:b/>
                <w:szCs w:val="24"/>
              </w:rPr>
              <w:t>The post may change over time to meet organisational requirements and the job description may be changed after consultation with the post holder at any time.</w:t>
            </w:r>
          </w:p>
          <w:p w:rsidR="002C3300" w:rsidRPr="00242262" w:rsidRDefault="002C3300" w:rsidP="00E93D5B">
            <w:pPr>
              <w:jc w:val="both"/>
              <w:rPr>
                <w:rFonts w:cs="Arial"/>
                <w:b/>
                <w:bCs/>
              </w:rPr>
            </w:pPr>
          </w:p>
          <w:p w:rsidR="002C3300" w:rsidRPr="007B3885" w:rsidRDefault="002C3300" w:rsidP="00E93D5B">
            <w:pPr>
              <w:autoSpaceDE w:val="0"/>
              <w:autoSpaceDN w:val="0"/>
              <w:adjustRightInd w:val="0"/>
              <w:jc w:val="both"/>
              <w:rPr>
                <w:rFonts w:cs="Arial"/>
                <w:b/>
                <w:szCs w:val="23"/>
                <w:u w:val="single"/>
              </w:rPr>
            </w:pPr>
          </w:p>
        </w:tc>
      </w:tr>
      <w:tr w:rsidR="002C3300" w:rsidRPr="00242262" w:rsidTr="00E93D5B">
        <w:tc>
          <w:tcPr>
            <w:tcW w:w="9330" w:type="dxa"/>
            <w:gridSpan w:val="2"/>
            <w:tcBorders>
              <w:top w:val="single" w:sz="4" w:space="0" w:color="auto"/>
            </w:tcBorders>
            <w:shd w:val="clear" w:color="auto" w:fill="auto"/>
          </w:tcPr>
          <w:p w:rsidR="002C3300" w:rsidRPr="00242262" w:rsidRDefault="002C3300" w:rsidP="00E93D5B">
            <w:pPr>
              <w:autoSpaceDE w:val="0"/>
              <w:autoSpaceDN w:val="0"/>
              <w:adjustRightInd w:val="0"/>
              <w:jc w:val="both"/>
              <w:rPr>
                <w:rFonts w:cs="Arial"/>
                <w:b/>
                <w:bCs/>
                <w:u w:val="single"/>
              </w:rPr>
            </w:pPr>
          </w:p>
        </w:tc>
      </w:tr>
      <w:tr w:rsidR="002C3300" w:rsidRPr="00242262" w:rsidTr="00E93D5B">
        <w:tc>
          <w:tcPr>
            <w:tcW w:w="9330" w:type="dxa"/>
            <w:gridSpan w:val="2"/>
            <w:shd w:val="clear" w:color="auto" w:fill="auto"/>
          </w:tcPr>
          <w:p w:rsidR="002C3300" w:rsidRPr="00242262" w:rsidRDefault="002C3300" w:rsidP="00E93D5B">
            <w:pPr>
              <w:rPr>
                <w:rFonts w:cs="Arial"/>
                <w:b/>
                <w:bCs/>
                <w:u w:val="single"/>
              </w:rPr>
            </w:pPr>
          </w:p>
        </w:tc>
      </w:tr>
      <w:tr w:rsidR="002C3300" w:rsidRPr="00242262" w:rsidTr="00E93D5B">
        <w:tc>
          <w:tcPr>
            <w:tcW w:w="9330" w:type="dxa"/>
            <w:gridSpan w:val="2"/>
            <w:shd w:val="clear" w:color="auto" w:fill="auto"/>
          </w:tcPr>
          <w:p w:rsidR="002C3300" w:rsidRPr="00242262" w:rsidRDefault="002C3300" w:rsidP="00E93D5B">
            <w:pPr>
              <w:jc w:val="both"/>
              <w:rPr>
                <w:rFonts w:cs="Arial"/>
                <w:b/>
                <w:bCs/>
                <w:u w:val="single"/>
              </w:rPr>
            </w:pPr>
          </w:p>
          <w:p w:rsidR="002C3300" w:rsidRPr="00242262" w:rsidRDefault="002C3300" w:rsidP="00E93D5B">
            <w:pPr>
              <w:rPr>
                <w:rFonts w:cs="Arial"/>
                <w:b/>
                <w:szCs w:val="24"/>
                <w:u w:val="single"/>
              </w:rPr>
            </w:pPr>
            <w:r w:rsidRPr="00242262">
              <w:rPr>
                <w:rFonts w:cs="Arial"/>
                <w:b/>
                <w:szCs w:val="24"/>
                <w:u w:val="single"/>
              </w:rPr>
              <w:t>JOB DESCRIPTION AGREEMENT</w:t>
            </w:r>
          </w:p>
          <w:p w:rsidR="002C3300" w:rsidRPr="00242262" w:rsidRDefault="002C3300" w:rsidP="00E93D5B">
            <w:pPr>
              <w:rPr>
                <w:rFonts w:cs="Arial"/>
                <w:b/>
              </w:rPr>
            </w:pPr>
          </w:p>
          <w:p w:rsidR="002C3300" w:rsidRPr="00242262" w:rsidRDefault="002C3300" w:rsidP="00E93D5B">
            <w:pPr>
              <w:rPr>
                <w:rFonts w:cs="Arial"/>
                <w:b/>
              </w:rPr>
            </w:pPr>
            <w:r w:rsidRPr="00242262">
              <w:rPr>
                <w:rFonts w:cs="Arial"/>
                <w:b/>
              </w:rPr>
              <w:t>Post Title</w:t>
            </w:r>
            <w:r>
              <w:rPr>
                <w:rFonts w:cs="Arial"/>
                <w:b/>
              </w:rPr>
              <w:t>: ……………………………………………………………………………</w:t>
            </w:r>
            <w:r w:rsidRPr="00242262">
              <w:rPr>
                <w:rFonts w:cs="Arial"/>
                <w:b/>
              </w:rPr>
              <w:t>……….</w:t>
            </w:r>
          </w:p>
          <w:p w:rsidR="002C3300" w:rsidRPr="00242262" w:rsidRDefault="002C3300" w:rsidP="00E93D5B">
            <w:pPr>
              <w:rPr>
                <w:rFonts w:cs="Arial"/>
                <w:b/>
              </w:rPr>
            </w:pPr>
          </w:p>
          <w:p w:rsidR="002C3300" w:rsidRPr="00242262" w:rsidRDefault="002C3300" w:rsidP="00E93D5B">
            <w:pPr>
              <w:rPr>
                <w:rFonts w:cs="Arial"/>
                <w:b/>
              </w:rPr>
            </w:pPr>
            <w:r w:rsidRPr="00242262">
              <w:rPr>
                <w:rFonts w:cs="Arial"/>
                <w:b/>
              </w:rPr>
              <w:t>Post Holder’s Name: …………………………………………………</w:t>
            </w:r>
            <w:r>
              <w:rPr>
                <w:rFonts w:cs="Arial"/>
                <w:b/>
              </w:rPr>
              <w:t>………………</w:t>
            </w:r>
            <w:r w:rsidRPr="00242262">
              <w:rPr>
                <w:rFonts w:cs="Arial"/>
                <w:b/>
              </w:rPr>
              <w:t>…….</w:t>
            </w:r>
          </w:p>
          <w:p w:rsidR="002C3300" w:rsidRPr="00242262" w:rsidRDefault="002C3300" w:rsidP="00E93D5B">
            <w:pPr>
              <w:rPr>
                <w:rFonts w:cs="Arial"/>
                <w:b/>
              </w:rPr>
            </w:pPr>
          </w:p>
          <w:p w:rsidR="002C3300" w:rsidRPr="00242262" w:rsidRDefault="002C3300" w:rsidP="00E93D5B">
            <w:pPr>
              <w:rPr>
                <w:rFonts w:cs="Arial"/>
                <w:b/>
              </w:rPr>
            </w:pPr>
            <w:r w:rsidRPr="00242262">
              <w:rPr>
                <w:rFonts w:cs="Arial"/>
                <w:b/>
              </w:rPr>
              <w:t>Post Hol</w:t>
            </w:r>
            <w:r>
              <w:rPr>
                <w:rFonts w:cs="Arial"/>
                <w:b/>
              </w:rPr>
              <w:t>der’s Signature: ……………………………………</w:t>
            </w:r>
            <w:r w:rsidRPr="00242262">
              <w:rPr>
                <w:rFonts w:cs="Arial"/>
                <w:b/>
              </w:rPr>
              <w:t>….. Date:…………………</w:t>
            </w:r>
          </w:p>
          <w:p w:rsidR="002C3300" w:rsidRPr="00242262" w:rsidRDefault="002C3300" w:rsidP="00E93D5B">
            <w:pPr>
              <w:rPr>
                <w:rFonts w:cs="Arial"/>
                <w:b/>
              </w:rPr>
            </w:pPr>
          </w:p>
          <w:p w:rsidR="002C3300" w:rsidRPr="00242262" w:rsidRDefault="002C3300" w:rsidP="00E93D5B">
            <w:pPr>
              <w:rPr>
                <w:rFonts w:cs="Arial"/>
                <w:b/>
              </w:rPr>
            </w:pPr>
            <w:r w:rsidRPr="00242262">
              <w:rPr>
                <w:rFonts w:cs="Arial"/>
                <w:b/>
              </w:rPr>
              <w:t xml:space="preserve">Line Manager’s </w:t>
            </w:r>
            <w:r>
              <w:rPr>
                <w:rFonts w:cs="Arial"/>
                <w:b/>
              </w:rPr>
              <w:t>Name: …………………………………………………………………</w:t>
            </w:r>
            <w:r w:rsidRPr="00242262">
              <w:rPr>
                <w:rFonts w:cs="Arial"/>
                <w:b/>
              </w:rPr>
              <w:t>…..</w:t>
            </w:r>
          </w:p>
          <w:p w:rsidR="002C3300" w:rsidRPr="00242262" w:rsidRDefault="002C3300" w:rsidP="00E93D5B">
            <w:pPr>
              <w:rPr>
                <w:rFonts w:cs="Arial"/>
                <w:b/>
              </w:rPr>
            </w:pPr>
          </w:p>
          <w:p w:rsidR="002C3300" w:rsidRPr="00242262" w:rsidRDefault="002C3300" w:rsidP="00E93D5B">
            <w:pPr>
              <w:rPr>
                <w:rFonts w:cs="Arial"/>
                <w:b/>
                <w:bCs/>
                <w:u w:val="single"/>
              </w:rPr>
            </w:pPr>
            <w:r w:rsidRPr="00242262">
              <w:rPr>
                <w:rFonts w:cs="Arial"/>
                <w:b/>
              </w:rPr>
              <w:t>Line Manager’s Signature</w:t>
            </w:r>
            <w:r>
              <w:rPr>
                <w:rFonts w:cs="Arial"/>
                <w:b/>
              </w:rPr>
              <w:t>: ………………………………………Date: …………..……</w:t>
            </w:r>
            <w:r w:rsidRPr="00242262">
              <w:rPr>
                <w:rFonts w:cs="Arial"/>
                <w:b/>
              </w:rPr>
              <w:t>.</w:t>
            </w:r>
          </w:p>
        </w:tc>
      </w:tr>
    </w:tbl>
    <w:p w:rsidR="002C3300" w:rsidRDefault="002C3300" w:rsidP="002C3300">
      <w:pPr>
        <w:rPr>
          <w:rFonts w:cs="Arial"/>
          <w:b/>
          <w:u w:val="single"/>
        </w:rPr>
      </w:pPr>
    </w:p>
    <w:p w:rsidR="002C3300" w:rsidRDefault="002C3300" w:rsidP="002C3300">
      <w:pPr>
        <w:rPr>
          <w:rFonts w:cs="Arial"/>
          <w:b/>
          <w:u w:val="single"/>
        </w:rPr>
      </w:pPr>
    </w:p>
    <w:p w:rsidR="002C3300" w:rsidRDefault="002C3300" w:rsidP="002C3300">
      <w:pPr>
        <w:rPr>
          <w:rFonts w:cs="Arial"/>
          <w:b/>
          <w:u w:val="single"/>
        </w:rPr>
      </w:pPr>
    </w:p>
    <w:p w:rsidR="002C3300" w:rsidRDefault="002C3300" w:rsidP="002C3300">
      <w:pPr>
        <w:rPr>
          <w:rFonts w:cs="Arial"/>
          <w:b/>
          <w:u w:val="single"/>
        </w:rPr>
      </w:pPr>
    </w:p>
    <w:p w:rsidR="002C3300" w:rsidRDefault="002C3300" w:rsidP="002C3300">
      <w:pPr>
        <w:rPr>
          <w:rFonts w:cs="Arial"/>
          <w:b/>
          <w:u w:val="single"/>
        </w:rPr>
      </w:pPr>
    </w:p>
    <w:p w:rsidR="002C3300" w:rsidRDefault="002C3300" w:rsidP="002C3300">
      <w:pPr>
        <w:rPr>
          <w:rFonts w:cs="Arial"/>
          <w:b/>
          <w:u w:val="single"/>
        </w:rPr>
      </w:pPr>
    </w:p>
    <w:p w:rsidR="002C3300" w:rsidRDefault="002C3300" w:rsidP="002C3300">
      <w:pPr>
        <w:rPr>
          <w:rFonts w:cs="Arial"/>
          <w:b/>
          <w:u w:val="single"/>
        </w:rPr>
      </w:pPr>
    </w:p>
    <w:p w:rsidR="002C3300" w:rsidRDefault="002C3300" w:rsidP="002C3300">
      <w:pPr>
        <w:rPr>
          <w:rFonts w:cs="Arial"/>
          <w:b/>
          <w:u w:val="single"/>
        </w:rPr>
      </w:pPr>
    </w:p>
    <w:p w:rsidR="002C3300" w:rsidRDefault="002C3300" w:rsidP="002C3300">
      <w:pPr>
        <w:rPr>
          <w:rFonts w:cs="Arial"/>
          <w:b/>
          <w:u w:val="single"/>
        </w:rPr>
      </w:pPr>
    </w:p>
    <w:p w:rsidR="002C3300" w:rsidRDefault="002C3300" w:rsidP="002C3300">
      <w:pPr>
        <w:rPr>
          <w:rFonts w:cs="Arial"/>
          <w:b/>
          <w:u w:val="single"/>
        </w:rPr>
      </w:pPr>
    </w:p>
    <w:p w:rsidR="002C3300" w:rsidRDefault="002C3300" w:rsidP="002C3300">
      <w:pPr>
        <w:rPr>
          <w:rFonts w:cs="Arial"/>
          <w:b/>
          <w:u w:val="single"/>
        </w:rPr>
      </w:pPr>
    </w:p>
    <w:p w:rsidR="002C3300" w:rsidRDefault="002C3300" w:rsidP="002C3300">
      <w:pPr>
        <w:rPr>
          <w:rFonts w:cs="Arial"/>
          <w:b/>
          <w:u w:val="single"/>
        </w:rPr>
      </w:pPr>
    </w:p>
    <w:p w:rsidR="002C3300" w:rsidRDefault="00501DA6" w:rsidP="002C3300">
      <w:pPr>
        <w:rPr>
          <w:rFonts w:cs="Arial"/>
          <w:b/>
          <w:u w:val="single"/>
        </w:rPr>
      </w:pPr>
      <w:r>
        <w:rPr>
          <w:noProof/>
          <w:lang w:eastAsia="en-GB"/>
        </w:rPr>
        <w:drawing>
          <wp:anchor distT="0" distB="0" distL="114300" distR="114300" simplePos="0" relativeHeight="251657216" behindDoc="0" locked="0" layoutInCell="1" allowOverlap="1">
            <wp:simplePos x="0" y="0"/>
            <wp:positionH relativeFrom="column">
              <wp:posOffset>946785</wp:posOffset>
            </wp:positionH>
            <wp:positionV relativeFrom="paragraph">
              <wp:posOffset>-731520</wp:posOffset>
            </wp:positionV>
            <wp:extent cx="5162550" cy="561975"/>
            <wp:effectExtent l="0" t="0" r="0" b="9525"/>
            <wp:wrapSquare wrapText="bothSides"/>
            <wp:docPr id="4" name="Picture 1" descr="NTW_FT_col_300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TW_FT_col_300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62550" cy="5619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C3300" w:rsidRDefault="002C3300" w:rsidP="002C3300">
      <w:pPr>
        <w:rPr>
          <w:rFonts w:cs="Arial"/>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15"/>
        <w:gridCol w:w="3024"/>
        <w:gridCol w:w="2977"/>
      </w:tblGrid>
      <w:tr w:rsidR="002C3300" w:rsidRPr="009F6DD3" w:rsidTr="00E93D5B">
        <w:trPr>
          <w:trHeight w:val="378"/>
        </w:trPr>
        <w:tc>
          <w:tcPr>
            <w:tcW w:w="3081" w:type="dxa"/>
          </w:tcPr>
          <w:p w:rsidR="002C3300" w:rsidRPr="00DC4CC8" w:rsidRDefault="002C3300" w:rsidP="00E93D5B">
            <w:pPr>
              <w:jc w:val="center"/>
              <w:rPr>
                <w:rFonts w:cs="Arial"/>
                <w:b/>
                <w:szCs w:val="24"/>
              </w:rPr>
            </w:pPr>
            <w:r w:rsidRPr="00DC4CC8">
              <w:rPr>
                <w:rFonts w:cs="Arial"/>
                <w:b/>
                <w:szCs w:val="24"/>
              </w:rPr>
              <w:t>QUALIFICATIONS</w:t>
            </w:r>
          </w:p>
        </w:tc>
        <w:tc>
          <w:tcPr>
            <w:tcW w:w="3081" w:type="dxa"/>
          </w:tcPr>
          <w:p w:rsidR="002C3300" w:rsidRPr="00DC4CC8" w:rsidRDefault="002C3300" w:rsidP="00E93D5B">
            <w:pPr>
              <w:jc w:val="center"/>
              <w:rPr>
                <w:rFonts w:cs="Arial"/>
                <w:b/>
                <w:szCs w:val="24"/>
              </w:rPr>
            </w:pPr>
            <w:r>
              <w:rPr>
                <w:rFonts w:cs="Arial"/>
                <w:b/>
                <w:szCs w:val="24"/>
              </w:rPr>
              <w:t>ESSENTIAL</w:t>
            </w:r>
          </w:p>
        </w:tc>
        <w:tc>
          <w:tcPr>
            <w:tcW w:w="3081" w:type="dxa"/>
          </w:tcPr>
          <w:p w:rsidR="002C3300" w:rsidRPr="00DC4CC8" w:rsidRDefault="002C3300" w:rsidP="00E93D5B">
            <w:pPr>
              <w:jc w:val="center"/>
              <w:rPr>
                <w:rFonts w:cs="Arial"/>
                <w:b/>
                <w:szCs w:val="24"/>
              </w:rPr>
            </w:pPr>
            <w:r>
              <w:rPr>
                <w:rFonts w:cs="Arial"/>
                <w:b/>
                <w:szCs w:val="24"/>
              </w:rPr>
              <w:t>DESIRABLE</w:t>
            </w:r>
          </w:p>
        </w:tc>
      </w:tr>
      <w:tr w:rsidR="002C3300" w:rsidRPr="009F6DD3" w:rsidTr="008E7156">
        <w:trPr>
          <w:trHeight w:val="1571"/>
        </w:trPr>
        <w:tc>
          <w:tcPr>
            <w:tcW w:w="3081" w:type="dxa"/>
          </w:tcPr>
          <w:p w:rsidR="002C3300" w:rsidRPr="00DC4CC8" w:rsidRDefault="002C3300" w:rsidP="00E93D5B">
            <w:pPr>
              <w:rPr>
                <w:rFonts w:cs="Arial"/>
                <w:b/>
                <w:szCs w:val="24"/>
              </w:rPr>
            </w:pPr>
          </w:p>
          <w:p w:rsidR="002C3300" w:rsidRPr="00DC4CC8" w:rsidRDefault="002C3300" w:rsidP="00E93D5B">
            <w:pPr>
              <w:jc w:val="center"/>
              <w:rPr>
                <w:rFonts w:cs="Arial"/>
                <w:b/>
                <w:szCs w:val="24"/>
                <w:u w:val="single"/>
              </w:rPr>
            </w:pPr>
            <w:r>
              <w:rPr>
                <w:rFonts w:cs="Arial"/>
                <w:b/>
                <w:szCs w:val="24"/>
                <w:u w:val="single"/>
              </w:rPr>
              <w:t>Certificates and E</w:t>
            </w:r>
            <w:r w:rsidRPr="00DC4CC8">
              <w:rPr>
                <w:rFonts w:cs="Arial"/>
                <w:b/>
                <w:szCs w:val="24"/>
                <w:u w:val="single"/>
              </w:rPr>
              <w:t>xperience</w:t>
            </w:r>
          </w:p>
        </w:tc>
        <w:tc>
          <w:tcPr>
            <w:tcW w:w="3081" w:type="dxa"/>
          </w:tcPr>
          <w:p w:rsidR="002750D7" w:rsidRDefault="002750D7" w:rsidP="00D3776D">
            <w:pPr>
              <w:widowControl w:val="0"/>
              <w:autoSpaceDE w:val="0"/>
              <w:autoSpaceDN w:val="0"/>
              <w:adjustRightInd w:val="0"/>
              <w:spacing w:line="259" w:lineRule="exact"/>
              <w:jc w:val="center"/>
              <w:rPr>
                <w:rFonts w:cs="Arial"/>
                <w:szCs w:val="24"/>
                <w:lang w:eastAsia="en-GB"/>
              </w:rPr>
            </w:pPr>
          </w:p>
          <w:p w:rsidR="00D3776D" w:rsidRPr="002750D7" w:rsidRDefault="00D3776D" w:rsidP="00D3776D">
            <w:pPr>
              <w:widowControl w:val="0"/>
              <w:autoSpaceDE w:val="0"/>
              <w:autoSpaceDN w:val="0"/>
              <w:adjustRightInd w:val="0"/>
              <w:spacing w:line="259" w:lineRule="exact"/>
              <w:jc w:val="center"/>
              <w:rPr>
                <w:rFonts w:cs="Arial"/>
                <w:szCs w:val="24"/>
                <w:lang w:eastAsia="en-GB"/>
              </w:rPr>
            </w:pPr>
            <w:r>
              <w:rPr>
                <w:rFonts w:cs="Arial"/>
                <w:szCs w:val="24"/>
                <w:lang w:eastAsia="en-GB"/>
              </w:rPr>
              <w:t>CCAB</w:t>
            </w:r>
            <w:r w:rsidR="004B27DE">
              <w:rPr>
                <w:rFonts w:cs="Arial"/>
                <w:szCs w:val="24"/>
                <w:lang w:eastAsia="en-GB"/>
              </w:rPr>
              <w:t xml:space="preserve"> or CIMA</w:t>
            </w:r>
            <w:r>
              <w:rPr>
                <w:rFonts w:cs="Arial"/>
                <w:szCs w:val="24"/>
                <w:lang w:eastAsia="en-GB"/>
              </w:rPr>
              <w:t xml:space="preserve"> Part Qualified and actively training towards </w:t>
            </w:r>
            <w:r w:rsidRPr="002750D7">
              <w:rPr>
                <w:rFonts w:cs="Arial"/>
                <w:szCs w:val="24"/>
                <w:lang w:eastAsia="en-GB"/>
              </w:rPr>
              <w:t>full CCAB</w:t>
            </w:r>
            <w:r w:rsidR="004B27DE">
              <w:rPr>
                <w:rFonts w:cs="Arial"/>
                <w:szCs w:val="24"/>
                <w:lang w:eastAsia="en-GB"/>
              </w:rPr>
              <w:t xml:space="preserve"> or CIMA</w:t>
            </w:r>
            <w:r w:rsidRPr="002750D7">
              <w:rPr>
                <w:rFonts w:cs="Arial"/>
                <w:szCs w:val="24"/>
                <w:lang w:eastAsia="en-GB"/>
              </w:rPr>
              <w:t xml:space="preserve"> qualifications </w:t>
            </w:r>
          </w:p>
          <w:p w:rsidR="002750D7" w:rsidRPr="002750D7" w:rsidRDefault="00D3776D" w:rsidP="00D3776D">
            <w:pPr>
              <w:widowControl w:val="0"/>
              <w:autoSpaceDE w:val="0"/>
              <w:autoSpaceDN w:val="0"/>
              <w:adjustRightInd w:val="0"/>
              <w:spacing w:line="259" w:lineRule="exact"/>
              <w:jc w:val="center"/>
            </w:pPr>
            <w:r w:rsidRPr="002750D7">
              <w:rPr>
                <w:rFonts w:cs="Arial"/>
                <w:szCs w:val="24"/>
                <w:lang w:eastAsia="en-GB"/>
              </w:rPr>
              <w:t xml:space="preserve">or </w:t>
            </w:r>
            <w:r w:rsidR="002750D7" w:rsidRPr="002750D7">
              <w:t xml:space="preserve">in exceptional circumstances significant relevant experience </w:t>
            </w:r>
          </w:p>
          <w:p w:rsidR="00D3776D" w:rsidRPr="002750D7" w:rsidRDefault="002750D7" w:rsidP="00D3776D">
            <w:pPr>
              <w:widowControl w:val="0"/>
              <w:autoSpaceDE w:val="0"/>
              <w:autoSpaceDN w:val="0"/>
              <w:adjustRightInd w:val="0"/>
              <w:spacing w:line="259" w:lineRule="exact"/>
              <w:jc w:val="center"/>
              <w:rPr>
                <w:rFonts w:cs="Arial"/>
                <w:szCs w:val="24"/>
                <w:lang w:eastAsia="en-GB"/>
              </w:rPr>
            </w:pPr>
            <w:r>
              <w:t>(</w:t>
            </w:r>
            <w:r w:rsidRPr="002750D7">
              <w:t xml:space="preserve">4 years) </w:t>
            </w:r>
            <w:r w:rsidR="00D3776D" w:rsidRPr="002750D7">
              <w:rPr>
                <w:rFonts w:cs="Arial"/>
                <w:szCs w:val="24"/>
                <w:lang w:eastAsia="en-GB"/>
              </w:rPr>
              <w:t xml:space="preserve"> </w:t>
            </w:r>
          </w:p>
          <w:p w:rsidR="00FB2147" w:rsidRPr="00DC4CC8" w:rsidRDefault="00FB2147" w:rsidP="00D3776D">
            <w:pPr>
              <w:widowControl w:val="0"/>
              <w:autoSpaceDE w:val="0"/>
              <w:autoSpaceDN w:val="0"/>
              <w:adjustRightInd w:val="0"/>
              <w:spacing w:line="259" w:lineRule="exact"/>
              <w:jc w:val="center"/>
              <w:rPr>
                <w:rFonts w:cs="Arial"/>
                <w:szCs w:val="24"/>
                <w:lang w:eastAsia="en-GB"/>
              </w:rPr>
            </w:pPr>
          </w:p>
        </w:tc>
        <w:tc>
          <w:tcPr>
            <w:tcW w:w="3081" w:type="dxa"/>
          </w:tcPr>
          <w:p w:rsidR="002C3300" w:rsidRPr="00DC4CC8" w:rsidRDefault="002C3300" w:rsidP="008E7156">
            <w:pPr>
              <w:widowControl w:val="0"/>
              <w:autoSpaceDE w:val="0"/>
              <w:autoSpaceDN w:val="0"/>
              <w:adjustRightInd w:val="0"/>
              <w:spacing w:line="259" w:lineRule="exact"/>
              <w:rPr>
                <w:rFonts w:cs="Arial"/>
                <w:szCs w:val="24"/>
                <w:lang w:eastAsia="en-GB"/>
              </w:rPr>
            </w:pPr>
          </w:p>
        </w:tc>
      </w:tr>
      <w:tr w:rsidR="002C3300" w:rsidRPr="009F6DD3" w:rsidTr="00E93D5B">
        <w:tc>
          <w:tcPr>
            <w:tcW w:w="3081" w:type="dxa"/>
          </w:tcPr>
          <w:p w:rsidR="002C3300" w:rsidRPr="00DC4CC8" w:rsidRDefault="002C3300" w:rsidP="00E93D5B">
            <w:pPr>
              <w:rPr>
                <w:rFonts w:cs="Arial"/>
                <w:b/>
                <w:szCs w:val="24"/>
              </w:rPr>
            </w:pPr>
          </w:p>
          <w:p w:rsidR="002C3300" w:rsidRPr="00DC4CC8" w:rsidRDefault="002C3300" w:rsidP="00E93D5B">
            <w:pPr>
              <w:jc w:val="center"/>
              <w:rPr>
                <w:rFonts w:cs="Arial"/>
                <w:b/>
                <w:szCs w:val="24"/>
                <w:u w:val="single"/>
              </w:rPr>
            </w:pPr>
            <w:r w:rsidRPr="00DC4CC8">
              <w:rPr>
                <w:rFonts w:cs="Arial"/>
                <w:b/>
                <w:szCs w:val="24"/>
                <w:u w:val="single"/>
              </w:rPr>
              <w:t xml:space="preserve">Knowledge </w:t>
            </w:r>
          </w:p>
          <w:p w:rsidR="002C3300" w:rsidRPr="00DC4CC8" w:rsidRDefault="002C3300" w:rsidP="00E93D5B">
            <w:pPr>
              <w:jc w:val="center"/>
              <w:rPr>
                <w:rFonts w:cs="Arial"/>
                <w:b/>
                <w:szCs w:val="24"/>
                <w:u w:val="single"/>
              </w:rPr>
            </w:pPr>
          </w:p>
          <w:p w:rsidR="002C3300" w:rsidRPr="00DC4CC8" w:rsidRDefault="002C3300" w:rsidP="00E93D5B">
            <w:pPr>
              <w:jc w:val="center"/>
              <w:rPr>
                <w:rFonts w:cs="Arial"/>
                <w:b/>
                <w:szCs w:val="24"/>
                <w:u w:val="single"/>
              </w:rPr>
            </w:pPr>
          </w:p>
          <w:p w:rsidR="002C3300" w:rsidRPr="00DC4CC8" w:rsidRDefault="002C3300" w:rsidP="00E93D5B">
            <w:pPr>
              <w:jc w:val="center"/>
              <w:rPr>
                <w:rFonts w:cs="Arial"/>
                <w:szCs w:val="24"/>
                <w:u w:val="single"/>
              </w:rPr>
            </w:pPr>
          </w:p>
        </w:tc>
        <w:tc>
          <w:tcPr>
            <w:tcW w:w="3081" w:type="dxa"/>
          </w:tcPr>
          <w:p w:rsidR="002C3300" w:rsidRDefault="002C3300" w:rsidP="00E93D5B">
            <w:pPr>
              <w:widowControl w:val="0"/>
              <w:autoSpaceDE w:val="0"/>
              <w:autoSpaceDN w:val="0"/>
              <w:adjustRightInd w:val="0"/>
              <w:spacing w:line="261" w:lineRule="exact"/>
              <w:ind w:left="360"/>
              <w:rPr>
                <w:rFonts w:cs="Arial"/>
                <w:szCs w:val="24"/>
                <w:lang w:eastAsia="en-GB"/>
              </w:rPr>
            </w:pPr>
          </w:p>
          <w:p w:rsidR="002C3300" w:rsidRDefault="002750D7" w:rsidP="00E93D5B">
            <w:pPr>
              <w:widowControl w:val="0"/>
              <w:autoSpaceDE w:val="0"/>
              <w:autoSpaceDN w:val="0"/>
              <w:adjustRightInd w:val="0"/>
              <w:spacing w:line="261" w:lineRule="exact"/>
              <w:ind w:left="360"/>
              <w:rPr>
                <w:rFonts w:cs="Arial"/>
                <w:szCs w:val="24"/>
                <w:lang w:eastAsia="en-GB"/>
              </w:rPr>
            </w:pPr>
            <w:r>
              <w:rPr>
                <w:rFonts w:cs="Arial"/>
                <w:szCs w:val="24"/>
                <w:lang w:eastAsia="en-GB"/>
              </w:rPr>
              <w:t>Significant</w:t>
            </w:r>
            <w:r w:rsidR="00D147D8">
              <w:rPr>
                <w:rFonts w:cs="Arial"/>
                <w:szCs w:val="24"/>
                <w:lang w:eastAsia="en-GB"/>
              </w:rPr>
              <w:t xml:space="preserve"> Finance experience </w:t>
            </w:r>
          </w:p>
          <w:p w:rsidR="00D147D8" w:rsidRDefault="00D147D8" w:rsidP="00E93D5B">
            <w:pPr>
              <w:widowControl w:val="0"/>
              <w:autoSpaceDE w:val="0"/>
              <w:autoSpaceDN w:val="0"/>
              <w:adjustRightInd w:val="0"/>
              <w:spacing w:line="261" w:lineRule="exact"/>
              <w:ind w:left="360"/>
              <w:rPr>
                <w:rFonts w:cs="Arial"/>
                <w:szCs w:val="24"/>
                <w:lang w:eastAsia="en-GB"/>
              </w:rPr>
            </w:pPr>
          </w:p>
          <w:p w:rsidR="00D147D8" w:rsidRDefault="00D147D8" w:rsidP="00E93D5B">
            <w:pPr>
              <w:widowControl w:val="0"/>
              <w:autoSpaceDE w:val="0"/>
              <w:autoSpaceDN w:val="0"/>
              <w:adjustRightInd w:val="0"/>
              <w:spacing w:line="261" w:lineRule="exact"/>
              <w:ind w:left="360"/>
              <w:rPr>
                <w:rFonts w:cs="Arial"/>
                <w:szCs w:val="24"/>
                <w:lang w:eastAsia="en-GB"/>
              </w:rPr>
            </w:pPr>
            <w:r>
              <w:rPr>
                <w:rFonts w:cs="Arial"/>
                <w:szCs w:val="24"/>
                <w:lang w:eastAsia="en-GB"/>
              </w:rPr>
              <w:t>Extensive experience of using a financial ledger package and the use of spreadsheets</w:t>
            </w:r>
          </w:p>
          <w:p w:rsidR="00D147D8" w:rsidRDefault="00D147D8" w:rsidP="00E93D5B">
            <w:pPr>
              <w:widowControl w:val="0"/>
              <w:autoSpaceDE w:val="0"/>
              <w:autoSpaceDN w:val="0"/>
              <w:adjustRightInd w:val="0"/>
              <w:spacing w:line="261" w:lineRule="exact"/>
              <w:ind w:left="360"/>
              <w:rPr>
                <w:rFonts w:cs="Arial"/>
                <w:szCs w:val="24"/>
                <w:lang w:eastAsia="en-GB"/>
              </w:rPr>
            </w:pPr>
          </w:p>
          <w:p w:rsidR="00D147D8" w:rsidRDefault="00D147D8" w:rsidP="00E93D5B">
            <w:pPr>
              <w:widowControl w:val="0"/>
              <w:autoSpaceDE w:val="0"/>
              <w:autoSpaceDN w:val="0"/>
              <w:adjustRightInd w:val="0"/>
              <w:spacing w:line="261" w:lineRule="exact"/>
              <w:ind w:left="360"/>
              <w:rPr>
                <w:rFonts w:cs="Arial"/>
                <w:szCs w:val="24"/>
                <w:lang w:eastAsia="en-GB"/>
              </w:rPr>
            </w:pPr>
            <w:r>
              <w:rPr>
                <w:rFonts w:cs="Arial"/>
                <w:szCs w:val="24"/>
                <w:lang w:eastAsia="en-GB"/>
              </w:rPr>
              <w:t>Experience of managing relationships with colleagues across a range of disciplines within the organisation and with contacts in external organisations</w:t>
            </w:r>
          </w:p>
          <w:p w:rsidR="00D147D8" w:rsidRDefault="00D147D8" w:rsidP="00E93D5B">
            <w:pPr>
              <w:widowControl w:val="0"/>
              <w:autoSpaceDE w:val="0"/>
              <w:autoSpaceDN w:val="0"/>
              <w:adjustRightInd w:val="0"/>
              <w:spacing w:line="261" w:lineRule="exact"/>
              <w:ind w:left="360"/>
              <w:rPr>
                <w:rFonts w:cs="Arial"/>
                <w:szCs w:val="24"/>
                <w:lang w:eastAsia="en-GB"/>
              </w:rPr>
            </w:pPr>
          </w:p>
          <w:p w:rsidR="00D147D8" w:rsidRDefault="00D147D8" w:rsidP="00E93D5B">
            <w:pPr>
              <w:widowControl w:val="0"/>
              <w:autoSpaceDE w:val="0"/>
              <w:autoSpaceDN w:val="0"/>
              <w:adjustRightInd w:val="0"/>
              <w:spacing w:line="261" w:lineRule="exact"/>
              <w:ind w:left="360"/>
              <w:rPr>
                <w:rFonts w:cs="Arial"/>
                <w:szCs w:val="24"/>
                <w:lang w:eastAsia="en-GB"/>
              </w:rPr>
            </w:pPr>
            <w:r>
              <w:rPr>
                <w:rFonts w:cs="Arial"/>
                <w:szCs w:val="24"/>
                <w:lang w:eastAsia="en-GB"/>
              </w:rPr>
              <w:t xml:space="preserve">A good knowledge of generally accepted accounting principles,  awareness of standing orders, reservation of powers to the board and delegation of powers, SFIs, Fraud Policy and , Manual for Accounts and the NHS Finance Manual. </w:t>
            </w:r>
          </w:p>
          <w:p w:rsidR="00D147D8" w:rsidRDefault="00D147D8" w:rsidP="00E93D5B">
            <w:pPr>
              <w:widowControl w:val="0"/>
              <w:autoSpaceDE w:val="0"/>
              <w:autoSpaceDN w:val="0"/>
              <w:adjustRightInd w:val="0"/>
              <w:spacing w:line="261" w:lineRule="exact"/>
              <w:ind w:left="360"/>
              <w:rPr>
                <w:rFonts w:cs="Arial"/>
                <w:szCs w:val="24"/>
                <w:lang w:eastAsia="en-GB"/>
              </w:rPr>
            </w:pPr>
          </w:p>
          <w:p w:rsidR="004B27DE" w:rsidRDefault="004B27DE" w:rsidP="00E93D5B">
            <w:pPr>
              <w:widowControl w:val="0"/>
              <w:autoSpaceDE w:val="0"/>
              <w:autoSpaceDN w:val="0"/>
              <w:adjustRightInd w:val="0"/>
              <w:spacing w:line="261" w:lineRule="exact"/>
              <w:ind w:left="360"/>
              <w:rPr>
                <w:rFonts w:cs="Arial"/>
                <w:szCs w:val="24"/>
                <w:lang w:eastAsia="en-GB"/>
              </w:rPr>
            </w:pPr>
          </w:p>
          <w:p w:rsidR="00D147D8" w:rsidRDefault="00D147D8" w:rsidP="00E93D5B">
            <w:pPr>
              <w:widowControl w:val="0"/>
              <w:autoSpaceDE w:val="0"/>
              <w:autoSpaceDN w:val="0"/>
              <w:adjustRightInd w:val="0"/>
              <w:spacing w:line="261" w:lineRule="exact"/>
              <w:ind w:left="360"/>
              <w:rPr>
                <w:rFonts w:cs="Arial"/>
                <w:szCs w:val="24"/>
                <w:lang w:eastAsia="en-GB"/>
              </w:rPr>
            </w:pPr>
            <w:r>
              <w:rPr>
                <w:rFonts w:cs="Arial"/>
                <w:szCs w:val="24"/>
                <w:lang w:eastAsia="en-GB"/>
              </w:rPr>
              <w:t xml:space="preserve">A working knowledge of the NHS Costing guidance. </w:t>
            </w:r>
          </w:p>
          <w:p w:rsidR="00D147D8" w:rsidRDefault="00D147D8" w:rsidP="00E93D5B">
            <w:pPr>
              <w:widowControl w:val="0"/>
              <w:autoSpaceDE w:val="0"/>
              <w:autoSpaceDN w:val="0"/>
              <w:adjustRightInd w:val="0"/>
              <w:spacing w:line="261" w:lineRule="exact"/>
              <w:ind w:left="360"/>
              <w:rPr>
                <w:rFonts w:cs="Arial"/>
                <w:szCs w:val="24"/>
                <w:lang w:eastAsia="en-GB"/>
              </w:rPr>
            </w:pPr>
          </w:p>
          <w:p w:rsidR="00D147D8" w:rsidRDefault="00D147D8" w:rsidP="00E93D5B">
            <w:pPr>
              <w:widowControl w:val="0"/>
              <w:autoSpaceDE w:val="0"/>
              <w:autoSpaceDN w:val="0"/>
              <w:adjustRightInd w:val="0"/>
              <w:spacing w:line="261" w:lineRule="exact"/>
              <w:ind w:left="360"/>
              <w:rPr>
                <w:rFonts w:cs="Arial"/>
                <w:szCs w:val="24"/>
                <w:lang w:eastAsia="en-GB"/>
              </w:rPr>
            </w:pPr>
            <w:r>
              <w:rPr>
                <w:rFonts w:cs="Arial"/>
                <w:szCs w:val="24"/>
                <w:lang w:eastAsia="en-GB"/>
              </w:rPr>
              <w:t xml:space="preserve">A working knowledge of the NHS Capital Investment Manual and the principles of PFI. </w:t>
            </w:r>
          </w:p>
          <w:p w:rsidR="00D147D8" w:rsidRDefault="00D147D8" w:rsidP="00E93D5B">
            <w:pPr>
              <w:widowControl w:val="0"/>
              <w:autoSpaceDE w:val="0"/>
              <w:autoSpaceDN w:val="0"/>
              <w:adjustRightInd w:val="0"/>
              <w:spacing w:line="261" w:lineRule="exact"/>
              <w:ind w:left="360"/>
              <w:rPr>
                <w:rFonts w:cs="Arial"/>
                <w:szCs w:val="24"/>
                <w:lang w:eastAsia="en-GB"/>
              </w:rPr>
            </w:pPr>
          </w:p>
          <w:p w:rsidR="00D147D8" w:rsidRDefault="00D147D8" w:rsidP="00E93D5B">
            <w:pPr>
              <w:widowControl w:val="0"/>
              <w:autoSpaceDE w:val="0"/>
              <w:autoSpaceDN w:val="0"/>
              <w:adjustRightInd w:val="0"/>
              <w:spacing w:line="261" w:lineRule="exact"/>
              <w:ind w:left="360"/>
              <w:rPr>
                <w:rFonts w:cs="Arial"/>
                <w:szCs w:val="24"/>
                <w:lang w:eastAsia="en-GB"/>
              </w:rPr>
            </w:pPr>
            <w:r>
              <w:rPr>
                <w:rFonts w:cs="Arial"/>
                <w:szCs w:val="24"/>
                <w:lang w:eastAsia="en-GB"/>
              </w:rPr>
              <w:t>A working knowledge of the finance/business environment facing a large NHS Trust</w:t>
            </w:r>
          </w:p>
          <w:p w:rsidR="00D147D8" w:rsidRDefault="00D147D8" w:rsidP="00E93D5B">
            <w:pPr>
              <w:widowControl w:val="0"/>
              <w:autoSpaceDE w:val="0"/>
              <w:autoSpaceDN w:val="0"/>
              <w:adjustRightInd w:val="0"/>
              <w:spacing w:line="261" w:lineRule="exact"/>
              <w:ind w:left="360"/>
              <w:rPr>
                <w:rFonts w:cs="Arial"/>
                <w:szCs w:val="24"/>
                <w:lang w:eastAsia="en-GB"/>
              </w:rPr>
            </w:pPr>
          </w:p>
          <w:p w:rsidR="00D147D8" w:rsidRDefault="00D147D8" w:rsidP="00E93D5B">
            <w:pPr>
              <w:widowControl w:val="0"/>
              <w:autoSpaceDE w:val="0"/>
              <w:autoSpaceDN w:val="0"/>
              <w:adjustRightInd w:val="0"/>
              <w:spacing w:line="261" w:lineRule="exact"/>
              <w:ind w:left="360"/>
              <w:rPr>
                <w:rFonts w:cs="Arial"/>
                <w:szCs w:val="24"/>
                <w:lang w:eastAsia="en-GB"/>
              </w:rPr>
            </w:pPr>
            <w:r>
              <w:rPr>
                <w:rFonts w:cs="Arial"/>
                <w:szCs w:val="24"/>
                <w:lang w:eastAsia="en-GB"/>
              </w:rPr>
              <w:t xml:space="preserve">An in depth knowledge of the budget setting and financial management control practices within the Trust. </w:t>
            </w:r>
          </w:p>
          <w:p w:rsidR="00D147D8" w:rsidRDefault="00D147D8" w:rsidP="00E93D5B">
            <w:pPr>
              <w:widowControl w:val="0"/>
              <w:autoSpaceDE w:val="0"/>
              <w:autoSpaceDN w:val="0"/>
              <w:adjustRightInd w:val="0"/>
              <w:spacing w:line="261" w:lineRule="exact"/>
              <w:ind w:left="360"/>
              <w:rPr>
                <w:rFonts w:cs="Arial"/>
                <w:szCs w:val="24"/>
                <w:lang w:eastAsia="en-GB"/>
              </w:rPr>
            </w:pPr>
          </w:p>
          <w:p w:rsidR="00D147D8" w:rsidRDefault="00D147D8" w:rsidP="00E93D5B">
            <w:pPr>
              <w:widowControl w:val="0"/>
              <w:autoSpaceDE w:val="0"/>
              <w:autoSpaceDN w:val="0"/>
              <w:adjustRightInd w:val="0"/>
              <w:spacing w:line="261" w:lineRule="exact"/>
              <w:ind w:left="360"/>
              <w:rPr>
                <w:rFonts w:cs="Arial"/>
                <w:szCs w:val="24"/>
                <w:lang w:eastAsia="en-GB"/>
              </w:rPr>
            </w:pPr>
            <w:r>
              <w:rPr>
                <w:rFonts w:cs="Arial"/>
                <w:szCs w:val="24"/>
                <w:lang w:eastAsia="en-GB"/>
              </w:rPr>
              <w:t>A goo</w:t>
            </w:r>
            <w:r w:rsidR="00506AB6">
              <w:rPr>
                <w:rFonts w:cs="Arial"/>
                <w:szCs w:val="24"/>
                <w:lang w:eastAsia="en-GB"/>
              </w:rPr>
              <w:t>d</w:t>
            </w:r>
            <w:r>
              <w:rPr>
                <w:rFonts w:cs="Arial"/>
                <w:szCs w:val="24"/>
                <w:lang w:eastAsia="en-GB"/>
              </w:rPr>
              <w:t xml:space="preserve"> working knowledge of the requirements for internal control and internal audit</w:t>
            </w:r>
          </w:p>
          <w:p w:rsidR="002C3300" w:rsidRPr="00DC4CC8" w:rsidRDefault="002C3300" w:rsidP="00E93D5B">
            <w:pPr>
              <w:widowControl w:val="0"/>
              <w:autoSpaceDE w:val="0"/>
              <w:autoSpaceDN w:val="0"/>
              <w:adjustRightInd w:val="0"/>
              <w:spacing w:line="261" w:lineRule="exact"/>
              <w:ind w:left="360"/>
              <w:rPr>
                <w:rFonts w:cs="Arial"/>
                <w:szCs w:val="24"/>
                <w:lang w:eastAsia="en-GB"/>
              </w:rPr>
            </w:pPr>
          </w:p>
        </w:tc>
        <w:tc>
          <w:tcPr>
            <w:tcW w:w="3081" w:type="dxa"/>
          </w:tcPr>
          <w:p w:rsidR="002C3300" w:rsidRPr="00DC4CC8" w:rsidRDefault="002C3300" w:rsidP="00E93D5B">
            <w:pPr>
              <w:widowControl w:val="0"/>
              <w:autoSpaceDE w:val="0"/>
              <w:autoSpaceDN w:val="0"/>
              <w:adjustRightInd w:val="0"/>
              <w:ind w:left="360"/>
              <w:rPr>
                <w:rFonts w:cs="Arial"/>
                <w:szCs w:val="24"/>
                <w:lang w:eastAsia="en-GB"/>
              </w:rPr>
            </w:pPr>
          </w:p>
          <w:p w:rsidR="002C3300" w:rsidRDefault="00D147D8" w:rsidP="00E93D5B">
            <w:pPr>
              <w:widowControl w:val="0"/>
              <w:autoSpaceDE w:val="0"/>
              <w:autoSpaceDN w:val="0"/>
              <w:adjustRightInd w:val="0"/>
              <w:ind w:left="360"/>
              <w:rPr>
                <w:rFonts w:cs="Arial"/>
                <w:szCs w:val="24"/>
                <w:lang w:eastAsia="en-GB"/>
              </w:rPr>
            </w:pPr>
            <w:r>
              <w:rPr>
                <w:rFonts w:cs="Arial"/>
                <w:szCs w:val="24"/>
                <w:lang w:eastAsia="en-GB"/>
              </w:rPr>
              <w:t>NHS Finance experience</w:t>
            </w:r>
          </w:p>
          <w:p w:rsidR="00D147D8" w:rsidRDefault="00D147D8" w:rsidP="00E93D5B">
            <w:pPr>
              <w:widowControl w:val="0"/>
              <w:autoSpaceDE w:val="0"/>
              <w:autoSpaceDN w:val="0"/>
              <w:adjustRightInd w:val="0"/>
              <w:ind w:left="360"/>
              <w:rPr>
                <w:rFonts w:cs="Arial"/>
                <w:szCs w:val="24"/>
                <w:lang w:eastAsia="en-GB"/>
              </w:rPr>
            </w:pPr>
          </w:p>
          <w:p w:rsidR="00180470" w:rsidRDefault="00D147D8" w:rsidP="00E93D5B">
            <w:pPr>
              <w:widowControl w:val="0"/>
              <w:autoSpaceDE w:val="0"/>
              <w:autoSpaceDN w:val="0"/>
              <w:adjustRightInd w:val="0"/>
              <w:ind w:left="360"/>
              <w:rPr>
                <w:rFonts w:cs="Arial"/>
                <w:szCs w:val="24"/>
                <w:lang w:eastAsia="en-GB"/>
              </w:rPr>
            </w:pPr>
            <w:r>
              <w:rPr>
                <w:rFonts w:cs="Arial"/>
                <w:szCs w:val="24"/>
                <w:lang w:eastAsia="en-GB"/>
              </w:rPr>
              <w:t xml:space="preserve">Experience of </w:t>
            </w:r>
          </w:p>
          <w:p w:rsidR="00D147D8" w:rsidRPr="00DC4CC8" w:rsidRDefault="004B27DE" w:rsidP="00E93D5B">
            <w:pPr>
              <w:widowControl w:val="0"/>
              <w:autoSpaceDE w:val="0"/>
              <w:autoSpaceDN w:val="0"/>
              <w:adjustRightInd w:val="0"/>
              <w:ind w:left="360"/>
              <w:rPr>
                <w:rFonts w:cs="Arial"/>
                <w:szCs w:val="24"/>
                <w:lang w:eastAsia="en-GB"/>
              </w:rPr>
            </w:pPr>
            <w:r>
              <w:rPr>
                <w:rFonts w:cs="Arial"/>
                <w:szCs w:val="24"/>
                <w:lang w:eastAsia="en-GB"/>
              </w:rPr>
              <w:t>Oracle &amp; Oracle Reporting Systems</w:t>
            </w:r>
          </w:p>
          <w:p w:rsidR="002C3300" w:rsidRPr="00DC4CC8" w:rsidRDefault="002C3300" w:rsidP="00E93D5B">
            <w:pPr>
              <w:widowControl w:val="0"/>
              <w:autoSpaceDE w:val="0"/>
              <w:autoSpaceDN w:val="0"/>
              <w:adjustRightInd w:val="0"/>
              <w:ind w:left="360"/>
              <w:rPr>
                <w:rFonts w:cs="Arial"/>
                <w:szCs w:val="24"/>
                <w:lang w:eastAsia="en-GB"/>
              </w:rPr>
            </w:pPr>
          </w:p>
          <w:p w:rsidR="002C3300" w:rsidRPr="00DC4CC8" w:rsidRDefault="002C3300" w:rsidP="00E93D5B">
            <w:pPr>
              <w:widowControl w:val="0"/>
              <w:autoSpaceDE w:val="0"/>
              <w:autoSpaceDN w:val="0"/>
              <w:adjustRightInd w:val="0"/>
              <w:rPr>
                <w:rFonts w:cs="Arial"/>
                <w:b/>
                <w:szCs w:val="24"/>
              </w:rPr>
            </w:pPr>
          </w:p>
        </w:tc>
      </w:tr>
      <w:tr w:rsidR="002C3300" w:rsidRPr="009F6DD3" w:rsidTr="00E93D5B">
        <w:tc>
          <w:tcPr>
            <w:tcW w:w="3081" w:type="dxa"/>
          </w:tcPr>
          <w:p w:rsidR="002C3300" w:rsidRPr="00DC4CC8" w:rsidRDefault="002C3300" w:rsidP="00E93D5B">
            <w:pPr>
              <w:rPr>
                <w:rFonts w:cs="Arial"/>
                <w:b/>
                <w:szCs w:val="24"/>
              </w:rPr>
            </w:pPr>
          </w:p>
          <w:p w:rsidR="002C3300" w:rsidRDefault="002C3300" w:rsidP="00E93D5B">
            <w:pPr>
              <w:jc w:val="center"/>
              <w:rPr>
                <w:rFonts w:cs="Arial"/>
                <w:b/>
                <w:szCs w:val="24"/>
                <w:u w:val="single"/>
              </w:rPr>
            </w:pPr>
            <w:r w:rsidRPr="00DC4CC8">
              <w:rPr>
                <w:rFonts w:cs="Arial"/>
                <w:b/>
                <w:szCs w:val="24"/>
                <w:u w:val="single"/>
              </w:rPr>
              <w:t xml:space="preserve">Skills </w:t>
            </w:r>
          </w:p>
          <w:p w:rsidR="002C3300" w:rsidRPr="00DC4CC8" w:rsidRDefault="002C3300" w:rsidP="00E93D5B">
            <w:pPr>
              <w:jc w:val="center"/>
              <w:rPr>
                <w:rFonts w:cs="Arial"/>
                <w:b/>
                <w:szCs w:val="24"/>
              </w:rPr>
            </w:pPr>
          </w:p>
        </w:tc>
        <w:tc>
          <w:tcPr>
            <w:tcW w:w="3081" w:type="dxa"/>
          </w:tcPr>
          <w:p w:rsidR="002C3300" w:rsidRDefault="002C3300" w:rsidP="00E93D5B">
            <w:pPr>
              <w:rPr>
                <w:rFonts w:cs="Arial"/>
                <w:b/>
                <w:szCs w:val="24"/>
              </w:rPr>
            </w:pPr>
          </w:p>
          <w:p w:rsidR="00D147D8" w:rsidRDefault="00D147D8" w:rsidP="00D147D8">
            <w:pPr>
              <w:ind w:left="360"/>
              <w:rPr>
                <w:rFonts w:cs="Arial"/>
                <w:szCs w:val="24"/>
              </w:rPr>
            </w:pPr>
            <w:r>
              <w:rPr>
                <w:rFonts w:cs="Arial"/>
                <w:szCs w:val="24"/>
              </w:rPr>
              <w:t>Possess a comprehensive range of analy</w:t>
            </w:r>
            <w:r w:rsidR="004C3E5C">
              <w:rPr>
                <w:rFonts w:cs="Arial"/>
                <w:szCs w:val="24"/>
              </w:rPr>
              <w:t>t</w:t>
            </w:r>
            <w:r>
              <w:rPr>
                <w:rFonts w:cs="Arial"/>
                <w:szCs w:val="24"/>
              </w:rPr>
              <w:t>ical, numerical, statistical and financial skills</w:t>
            </w:r>
          </w:p>
          <w:p w:rsidR="004C3E5C" w:rsidRDefault="004C3E5C" w:rsidP="00D147D8">
            <w:pPr>
              <w:ind w:left="360"/>
              <w:rPr>
                <w:rFonts w:cs="Arial"/>
                <w:szCs w:val="24"/>
              </w:rPr>
            </w:pPr>
          </w:p>
          <w:p w:rsidR="004C3E5C" w:rsidRDefault="004C3E5C" w:rsidP="00D147D8">
            <w:pPr>
              <w:ind w:left="360"/>
              <w:rPr>
                <w:rFonts w:cs="Arial"/>
                <w:szCs w:val="24"/>
              </w:rPr>
            </w:pPr>
            <w:r>
              <w:rPr>
                <w:rFonts w:cs="Arial"/>
                <w:szCs w:val="24"/>
              </w:rPr>
              <w:t xml:space="preserve">Possess management and decision making skills, able to develop practical plans and have the ability to delegate tasks and able to lead, direct and motivate staff </w:t>
            </w:r>
          </w:p>
          <w:p w:rsidR="004C3E5C" w:rsidRDefault="004C3E5C" w:rsidP="00D147D8">
            <w:pPr>
              <w:ind w:left="360"/>
              <w:rPr>
                <w:rFonts w:cs="Arial"/>
                <w:szCs w:val="24"/>
              </w:rPr>
            </w:pPr>
          </w:p>
          <w:p w:rsidR="004C3E5C" w:rsidRDefault="004C3E5C" w:rsidP="00D147D8">
            <w:pPr>
              <w:ind w:left="360"/>
              <w:rPr>
                <w:rFonts w:cs="Arial"/>
                <w:szCs w:val="24"/>
              </w:rPr>
            </w:pPr>
            <w:r>
              <w:rPr>
                <w:rFonts w:cs="Arial"/>
                <w:szCs w:val="24"/>
              </w:rPr>
              <w:t>Ability to achieve deadlines and prioritise work</w:t>
            </w:r>
          </w:p>
          <w:p w:rsidR="004C3E5C" w:rsidRDefault="004C3E5C" w:rsidP="00D147D8">
            <w:pPr>
              <w:ind w:left="360"/>
              <w:rPr>
                <w:rFonts w:cs="Arial"/>
                <w:szCs w:val="24"/>
              </w:rPr>
            </w:pPr>
          </w:p>
          <w:p w:rsidR="004C3E5C" w:rsidRDefault="004C3E5C" w:rsidP="004C3E5C">
            <w:pPr>
              <w:ind w:left="360"/>
              <w:rPr>
                <w:rFonts w:cs="Arial"/>
                <w:szCs w:val="24"/>
              </w:rPr>
            </w:pPr>
            <w:r w:rsidRPr="004C3E5C">
              <w:rPr>
                <w:rFonts w:cs="Arial"/>
                <w:szCs w:val="24"/>
              </w:rPr>
              <w:t>Possess a high level of interpersonal skills and be able to communicate effectively with a wide range of individuals and groups, both inside and outside the Trust.</w:t>
            </w:r>
            <w:r w:rsidRPr="004C3E5C">
              <w:rPr>
                <w:rFonts w:cs="Arial"/>
                <w:b/>
                <w:szCs w:val="24"/>
              </w:rPr>
              <w:t xml:space="preserve"> </w:t>
            </w:r>
            <w:r w:rsidRPr="004C3E5C">
              <w:rPr>
                <w:rFonts w:cs="Arial"/>
                <w:szCs w:val="24"/>
              </w:rPr>
              <w:t>This will involve financial issues that can be complicated and/or sensitive where some interpretation for non</w:t>
            </w:r>
            <w:r>
              <w:rPr>
                <w:rFonts w:cs="Arial"/>
                <w:szCs w:val="24"/>
              </w:rPr>
              <w:t>-</w:t>
            </w:r>
            <w:r w:rsidRPr="004C3E5C">
              <w:rPr>
                <w:rFonts w:cs="Arial"/>
                <w:szCs w:val="24"/>
              </w:rPr>
              <w:t>finance people is involved.</w:t>
            </w:r>
          </w:p>
          <w:p w:rsidR="004C3E5C" w:rsidRPr="004C3E5C" w:rsidRDefault="004C3E5C" w:rsidP="004C3E5C">
            <w:pPr>
              <w:ind w:left="360"/>
              <w:rPr>
                <w:rFonts w:cs="Arial"/>
                <w:szCs w:val="24"/>
              </w:rPr>
            </w:pPr>
          </w:p>
          <w:p w:rsidR="004C3E5C" w:rsidRDefault="004C3E5C" w:rsidP="004C3E5C">
            <w:pPr>
              <w:ind w:left="360"/>
              <w:rPr>
                <w:rFonts w:cs="Arial"/>
                <w:szCs w:val="24"/>
              </w:rPr>
            </w:pPr>
            <w:r w:rsidRPr="004C3E5C">
              <w:rPr>
                <w:rFonts w:cs="Arial"/>
                <w:szCs w:val="24"/>
              </w:rPr>
              <w:t>Ability to meet the mobility requirements of the post.</w:t>
            </w:r>
          </w:p>
          <w:p w:rsidR="004C3E5C" w:rsidRPr="004C3E5C" w:rsidRDefault="004C3E5C" w:rsidP="004C3E5C">
            <w:pPr>
              <w:ind w:left="360"/>
              <w:rPr>
                <w:rFonts w:cs="Arial"/>
                <w:szCs w:val="24"/>
              </w:rPr>
            </w:pPr>
          </w:p>
          <w:p w:rsidR="004C3E5C" w:rsidRDefault="004C3E5C" w:rsidP="004C3E5C">
            <w:pPr>
              <w:ind w:left="399"/>
              <w:rPr>
                <w:rFonts w:cs="Arial"/>
                <w:szCs w:val="24"/>
              </w:rPr>
            </w:pPr>
            <w:r w:rsidRPr="004C3E5C">
              <w:rPr>
                <w:rFonts w:cs="Arial"/>
                <w:szCs w:val="24"/>
              </w:rPr>
              <w:t>Good team player with ability to be self-directed and complete work t</w:t>
            </w:r>
            <w:r>
              <w:rPr>
                <w:rFonts w:cs="Arial"/>
                <w:szCs w:val="24"/>
              </w:rPr>
              <w:t>o tight deadlines when necessary</w:t>
            </w:r>
          </w:p>
          <w:p w:rsidR="004C3E5C" w:rsidRPr="004C3E5C" w:rsidRDefault="004C3E5C" w:rsidP="004C3E5C">
            <w:pPr>
              <w:ind w:left="399"/>
              <w:rPr>
                <w:rFonts w:cs="Arial"/>
                <w:szCs w:val="24"/>
              </w:rPr>
            </w:pPr>
          </w:p>
          <w:p w:rsidR="004C3E5C" w:rsidRDefault="004C3E5C" w:rsidP="004C3E5C">
            <w:pPr>
              <w:ind w:left="399"/>
              <w:rPr>
                <w:rFonts w:cs="Arial"/>
                <w:szCs w:val="24"/>
              </w:rPr>
            </w:pPr>
            <w:r w:rsidRPr="004C3E5C">
              <w:rPr>
                <w:rFonts w:cs="Arial"/>
                <w:szCs w:val="24"/>
              </w:rPr>
              <w:t xml:space="preserve">Complex analytical skills are required in the role, the postholder will be required to make judgements where a number of variables require analysis, interpretation and comparison to assess an outcome. </w:t>
            </w:r>
          </w:p>
          <w:p w:rsidR="004C3E5C" w:rsidRPr="004C3E5C" w:rsidRDefault="004C3E5C" w:rsidP="004C3E5C">
            <w:pPr>
              <w:ind w:left="399"/>
              <w:rPr>
                <w:rFonts w:cs="Arial"/>
                <w:szCs w:val="24"/>
              </w:rPr>
            </w:pPr>
          </w:p>
          <w:p w:rsidR="004C3E5C" w:rsidRDefault="004C3E5C" w:rsidP="004C3E5C">
            <w:pPr>
              <w:ind w:left="399"/>
              <w:rPr>
                <w:rFonts w:cs="Arial"/>
                <w:szCs w:val="24"/>
              </w:rPr>
            </w:pPr>
            <w:r w:rsidRPr="004C3E5C">
              <w:rPr>
                <w:rFonts w:cs="Arial"/>
                <w:szCs w:val="24"/>
              </w:rPr>
              <w:t xml:space="preserve">The ability to plan and organise a broad range of complex activities which require the continuous review and adjustment of these plans, to support the Financial Management function within the Division. </w:t>
            </w:r>
          </w:p>
          <w:p w:rsidR="004C3E5C" w:rsidRPr="004C3E5C" w:rsidRDefault="004C3E5C" w:rsidP="004C3E5C">
            <w:pPr>
              <w:ind w:left="399"/>
              <w:rPr>
                <w:rFonts w:cs="Arial"/>
                <w:szCs w:val="24"/>
              </w:rPr>
            </w:pPr>
          </w:p>
          <w:p w:rsidR="004C3E5C" w:rsidRDefault="004C3E5C" w:rsidP="004C3E5C">
            <w:pPr>
              <w:ind w:left="399"/>
              <w:rPr>
                <w:rFonts w:cs="Arial"/>
                <w:szCs w:val="24"/>
              </w:rPr>
            </w:pPr>
            <w:r>
              <w:rPr>
                <w:rFonts w:cs="Arial"/>
                <w:szCs w:val="24"/>
              </w:rPr>
              <w:t>T</w:t>
            </w:r>
            <w:r w:rsidRPr="004C3E5C">
              <w:rPr>
                <w:rFonts w:cs="Arial"/>
                <w:szCs w:val="24"/>
              </w:rPr>
              <w:t>he post requires physical skills which you would normally obtain through experience and practice. Such skills would include general keyboard skills</w:t>
            </w:r>
          </w:p>
          <w:p w:rsidR="00876530" w:rsidRDefault="00876530" w:rsidP="004C3E5C">
            <w:pPr>
              <w:ind w:left="399"/>
              <w:rPr>
                <w:rFonts w:cs="Arial"/>
                <w:szCs w:val="24"/>
              </w:rPr>
            </w:pPr>
          </w:p>
          <w:p w:rsidR="00876530" w:rsidRPr="004C3E5C" w:rsidRDefault="00876530" w:rsidP="004C3E5C">
            <w:pPr>
              <w:ind w:left="399"/>
              <w:rPr>
                <w:rFonts w:cs="Arial"/>
                <w:szCs w:val="24"/>
              </w:rPr>
            </w:pPr>
            <w:r>
              <w:rPr>
                <w:rFonts w:cs="Arial"/>
                <w:szCs w:val="24"/>
              </w:rPr>
              <w:t>Full driver’s License.</w:t>
            </w:r>
          </w:p>
          <w:p w:rsidR="002C3300" w:rsidRPr="00DC4CC8" w:rsidRDefault="002C3300" w:rsidP="004C3E5C">
            <w:pPr>
              <w:rPr>
                <w:rFonts w:cs="Arial"/>
                <w:b/>
                <w:szCs w:val="24"/>
              </w:rPr>
            </w:pPr>
          </w:p>
        </w:tc>
        <w:tc>
          <w:tcPr>
            <w:tcW w:w="3081" w:type="dxa"/>
          </w:tcPr>
          <w:p w:rsidR="002C3300" w:rsidRPr="00DC4CC8" w:rsidRDefault="002C3300" w:rsidP="00E93D5B">
            <w:pPr>
              <w:rPr>
                <w:rFonts w:cs="Arial"/>
                <w:b/>
                <w:szCs w:val="24"/>
              </w:rPr>
            </w:pPr>
          </w:p>
        </w:tc>
      </w:tr>
      <w:tr w:rsidR="002C3300" w:rsidRPr="009F6DD3" w:rsidTr="00E93D5B">
        <w:tc>
          <w:tcPr>
            <w:tcW w:w="3081" w:type="dxa"/>
          </w:tcPr>
          <w:p w:rsidR="002C3300" w:rsidRPr="00DC4CC8" w:rsidRDefault="002C3300" w:rsidP="00E93D5B">
            <w:pPr>
              <w:jc w:val="center"/>
              <w:rPr>
                <w:rFonts w:cs="Arial"/>
                <w:b/>
                <w:szCs w:val="24"/>
                <w:u w:val="single"/>
              </w:rPr>
            </w:pPr>
          </w:p>
          <w:p w:rsidR="002C3300" w:rsidRDefault="002C3300" w:rsidP="00E93D5B">
            <w:pPr>
              <w:jc w:val="center"/>
              <w:rPr>
                <w:rFonts w:cs="Arial"/>
                <w:b/>
                <w:szCs w:val="24"/>
                <w:u w:val="single"/>
              </w:rPr>
            </w:pPr>
            <w:r w:rsidRPr="00DC4CC8">
              <w:rPr>
                <w:rFonts w:cs="Arial"/>
                <w:b/>
                <w:szCs w:val="24"/>
                <w:u w:val="single"/>
              </w:rPr>
              <w:t>Behaviours</w:t>
            </w:r>
          </w:p>
          <w:p w:rsidR="002C3300" w:rsidRDefault="002C3300" w:rsidP="00E93D5B">
            <w:pPr>
              <w:jc w:val="center"/>
              <w:rPr>
                <w:rFonts w:cs="Arial"/>
                <w:b/>
                <w:szCs w:val="24"/>
                <w:u w:val="single"/>
              </w:rPr>
            </w:pPr>
          </w:p>
          <w:p w:rsidR="002C3300" w:rsidRDefault="002C3300" w:rsidP="00E93D5B">
            <w:pPr>
              <w:jc w:val="center"/>
              <w:rPr>
                <w:rFonts w:cs="Arial"/>
                <w:b/>
                <w:szCs w:val="24"/>
                <w:u w:val="single"/>
              </w:rPr>
            </w:pPr>
          </w:p>
          <w:p w:rsidR="002C3300" w:rsidRDefault="002C3300" w:rsidP="00E93D5B">
            <w:pPr>
              <w:jc w:val="center"/>
              <w:rPr>
                <w:rFonts w:cs="Arial"/>
                <w:b/>
                <w:szCs w:val="24"/>
                <w:u w:val="single"/>
              </w:rPr>
            </w:pPr>
          </w:p>
          <w:p w:rsidR="002C3300" w:rsidRDefault="002C3300" w:rsidP="00E93D5B">
            <w:pPr>
              <w:jc w:val="center"/>
              <w:rPr>
                <w:rFonts w:cs="Arial"/>
                <w:b/>
                <w:szCs w:val="24"/>
                <w:u w:val="single"/>
              </w:rPr>
            </w:pPr>
          </w:p>
          <w:p w:rsidR="002C3300" w:rsidRDefault="002C3300" w:rsidP="00E93D5B">
            <w:pPr>
              <w:jc w:val="center"/>
              <w:rPr>
                <w:rFonts w:cs="Arial"/>
                <w:b/>
                <w:szCs w:val="24"/>
                <w:u w:val="single"/>
              </w:rPr>
            </w:pPr>
          </w:p>
          <w:p w:rsidR="002C3300" w:rsidRPr="00DC4CC8" w:rsidRDefault="002C3300" w:rsidP="00E93D5B">
            <w:pPr>
              <w:jc w:val="center"/>
              <w:rPr>
                <w:rFonts w:cs="Arial"/>
                <w:b/>
                <w:szCs w:val="24"/>
                <w:u w:val="single"/>
              </w:rPr>
            </w:pPr>
          </w:p>
        </w:tc>
        <w:tc>
          <w:tcPr>
            <w:tcW w:w="3081" w:type="dxa"/>
          </w:tcPr>
          <w:p w:rsidR="002C3300" w:rsidRDefault="002C3300" w:rsidP="00E93D5B">
            <w:pPr>
              <w:rPr>
                <w:rFonts w:cs="Arial"/>
                <w:b/>
                <w:szCs w:val="24"/>
              </w:rPr>
            </w:pPr>
          </w:p>
          <w:p w:rsidR="00D147D8" w:rsidRDefault="00D147D8" w:rsidP="00D147D8">
            <w:pPr>
              <w:ind w:left="360"/>
              <w:rPr>
                <w:rFonts w:cs="Arial"/>
                <w:szCs w:val="24"/>
              </w:rPr>
            </w:pPr>
            <w:r w:rsidRPr="00E527E6">
              <w:rPr>
                <w:rFonts w:cs="Arial"/>
                <w:szCs w:val="24"/>
              </w:rPr>
              <w:t>Strategic and corporate thinking</w:t>
            </w:r>
          </w:p>
          <w:p w:rsidR="00D147D8" w:rsidRPr="00E527E6" w:rsidRDefault="00D147D8" w:rsidP="00D147D8">
            <w:pPr>
              <w:ind w:left="360"/>
              <w:rPr>
                <w:rFonts w:cs="Arial"/>
                <w:szCs w:val="24"/>
              </w:rPr>
            </w:pPr>
          </w:p>
          <w:p w:rsidR="00D147D8" w:rsidRDefault="00D147D8" w:rsidP="00D147D8">
            <w:pPr>
              <w:ind w:left="360"/>
              <w:rPr>
                <w:rFonts w:cs="Arial"/>
                <w:szCs w:val="24"/>
              </w:rPr>
            </w:pPr>
            <w:r w:rsidRPr="00E527E6">
              <w:rPr>
                <w:rFonts w:cs="Arial"/>
                <w:szCs w:val="24"/>
              </w:rPr>
              <w:t>High level of personal motivation</w:t>
            </w:r>
          </w:p>
          <w:p w:rsidR="00D147D8" w:rsidRPr="00E527E6" w:rsidRDefault="00D147D8" w:rsidP="00D147D8">
            <w:pPr>
              <w:ind w:left="360"/>
              <w:rPr>
                <w:rFonts w:cs="Arial"/>
                <w:szCs w:val="24"/>
              </w:rPr>
            </w:pPr>
          </w:p>
          <w:p w:rsidR="00D147D8" w:rsidRPr="00E527E6" w:rsidRDefault="00D147D8" w:rsidP="00D147D8">
            <w:pPr>
              <w:ind w:left="360"/>
              <w:rPr>
                <w:rFonts w:cs="Arial"/>
                <w:szCs w:val="24"/>
              </w:rPr>
            </w:pPr>
            <w:r w:rsidRPr="00E527E6">
              <w:rPr>
                <w:rFonts w:cs="Arial"/>
                <w:szCs w:val="24"/>
              </w:rPr>
              <w:t>Enthusiastic, active in encouraging change</w:t>
            </w:r>
          </w:p>
          <w:p w:rsidR="00D147D8" w:rsidRPr="00E527E6" w:rsidRDefault="00D147D8" w:rsidP="00D147D8">
            <w:pPr>
              <w:ind w:left="360"/>
              <w:rPr>
                <w:rFonts w:cs="Arial"/>
                <w:szCs w:val="24"/>
              </w:rPr>
            </w:pPr>
            <w:r w:rsidRPr="00E527E6">
              <w:rPr>
                <w:rFonts w:cs="Arial"/>
                <w:szCs w:val="24"/>
              </w:rPr>
              <w:t>Fair, reasonable and approachable manner</w:t>
            </w:r>
          </w:p>
          <w:p w:rsidR="002C3300" w:rsidRDefault="002C3300" w:rsidP="00E93D5B">
            <w:pPr>
              <w:rPr>
                <w:rFonts w:cs="Arial"/>
                <w:b/>
                <w:szCs w:val="24"/>
              </w:rPr>
            </w:pPr>
          </w:p>
          <w:p w:rsidR="00D147D8" w:rsidRDefault="00D147D8" w:rsidP="00D147D8">
            <w:pPr>
              <w:ind w:left="360"/>
              <w:rPr>
                <w:rFonts w:cs="Arial"/>
                <w:szCs w:val="24"/>
              </w:rPr>
            </w:pPr>
            <w:r w:rsidRPr="00E527E6">
              <w:rPr>
                <w:rFonts w:cs="Arial"/>
                <w:szCs w:val="24"/>
              </w:rPr>
              <w:t>Reliable</w:t>
            </w:r>
          </w:p>
          <w:p w:rsidR="00D147D8" w:rsidRDefault="00D147D8" w:rsidP="00D147D8">
            <w:pPr>
              <w:ind w:left="360"/>
              <w:rPr>
                <w:rFonts w:cs="Arial"/>
                <w:szCs w:val="24"/>
              </w:rPr>
            </w:pPr>
          </w:p>
          <w:p w:rsidR="00D147D8" w:rsidRDefault="00D147D8" w:rsidP="00D147D8">
            <w:pPr>
              <w:ind w:left="360"/>
              <w:rPr>
                <w:rFonts w:cs="Arial"/>
                <w:szCs w:val="24"/>
              </w:rPr>
            </w:pPr>
            <w:r>
              <w:rPr>
                <w:rFonts w:cs="Arial"/>
                <w:szCs w:val="24"/>
              </w:rPr>
              <w:t>Team Player</w:t>
            </w:r>
          </w:p>
          <w:p w:rsidR="00D147D8" w:rsidRDefault="00D147D8" w:rsidP="00D147D8">
            <w:pPr>
              <w:ind w:left="360"/>
              <w:rPr>
                <w:rFonts w:cs="Arial"/>
                <w:szCs w:val="24"/>
              </w:rPr>
            </w:pPr>
          </w:p>
          <w:p w:rsidR="00D147D8" w:rsidRDefault="00D147D8" w:rsidP="00D147D8">
            <w:pPr>
              <w:ind w:left="360"/>
              <w:rPr>
                <w:rFonts w:cs="Arial"/>
                <w:szCs w:val="24"/>
              </w:rPr>
            </w:pPr>
            <w:r>
              <w:rPr>
                <w:rFonts w:cs="Arial"/>
                <w:szCs w:val="24"/>
              </w:rPr>
              <w:t>Excellent communication skills</w:t>
            </w:r>
          </w:p>
          <w:p w:rsidR="00D147D8" w:rsidRDefault="00D147D8" w:rsidP="00D147D8">
            <w:pPr>
              <w:ind w:left="360"/>
              <w:rPr>
                <w:rFonts w:cs="Arial"/>
                <w:szCs w:val="24"/>
              </w:rPr>
            </w:pPr>
          </w:p>
          <w:p w:rsidR="00D147D8" w:rsidRPr="00E527E6" w:rsidRDefault="00D147D8" w:rsidP="00D147D8">
            <w:pPr>
              <w:ind w:left="360"/>
              <w:rPr>
                <w:rFonts w:cs="Arial"/>
                <w:szCs w:val="24"/>
              </w:rPr>
            </w:pPr>
            <w:r>
              <w:rPr>
                <w:rFonts w:cs="Arial"/>
                <w:szCs w:val="24"/>
              </w:rPr>
              <w:t>High focus on clinical service needs</w:t>
            </w:r>
          </w:p>
          <w:p w:rsidR="002C3300" w:rsidRDefault="002C3300" w:rsidP="00E93D5B">
            <w:pPr>
              <w:rPr>
                <w:rFonts w:cs="Arial"/>
                <w:b/>
                <w:szCs w:val="24"/>
              </w:rPr>
            </w:pPr>
          </w:p>
          <w:p w:rsidR="002C3300" w:rsidRDefault="002C3300" w:rsidP="00E93D5B">
            <w:pPr>
              <w:rPr>
                <w:rFonts w:cs="Arial"/>
                <w:b/>
                <w:szCs w:val="24"/>
              </w:rPr>
            </w:pPr>
          </w:p>
          <w:p w:rsidR="002C3300" w:rsidRDefault="002C3300" w:rsidP="00E93D5B">
            <w:pPr>
              <w:rPr>
                <w:rFonts w:cs="Arial"/>
                <w:b/>
                <w:szCs w:val="24"/>
              </w:rPr>
            </w:pPr>
          </w:p>
          <w:p w:rsidR="002C3300" w:rsidRPr="00DC4CC8" w:rsidRDefault="002C3300" w:rsidP="00E93D5B">
            <w:pPr>
              <w:rPr>
                <w:rFonts w:cs="Arial"/>
                <w:b/>
                <w:szCs w:val="24"/>
              </w:rPr>
            </w:pPr>
          </w:p>
        </w:tc>
        <w:tc>
          <w:tcPr>
            <w:tcW w:w="3081" w:type="dxa"/>
          </w:tcPr>
          <w:p w:rsidR="002C3300" w:rsidRPr="00DC4CC8" w:rsidRDefault="002C3300" w:rsidP="00E93D5B">
            <w:pPr>
              <w:rPr>
                <w:rFonts w:cs="Arial"/>
                <w:b/>
                <w:szCs w:val="24"/>
              </w:rPr>
            </w:pPr>
          </w:p>
        </w:tc>
      </w:tr>
    </w:tbl>
    <w:p w:rsidR="002C3300" w:rsidRPr="00E14D8F" w:rsidRDefault="002C3300" w:rsidP="002C3300">
      <w:pPr>
        <w:rPr>
          <w:rFonts w:cs="Arial"/>
          <w:b/>
          <w:u w:val="single"/>
        </w:rPr>
      </w:pPr>
    </w:p>
    <w:p w:rsidR="002C3300" w:rsidRDefault="002C3300" w:rsidP="002C3300">
      <w:pPr>
        <w:jc w:val="both"/>
        <w:rPr>
          <w:rFonts w:cs="Arial"/>
        </w:rPr>
      </w:pPr>
    </w:p>
    <w:p w:rsidR="002C3300" w:rsidRDefault="002C3300" w:rsidP="002C3300">
      <w:pPr>
        <w:jc w:val="both"/>
      </w:pPr>
    </w:p>
    <w:p w:rsidR="002C3300" w:rsidRDefault="002C3300" w:rsidP="002C3300">
      <w:pPr>
        <w:jc w:val="both"/>
      </w:pPr>
    </w:p>
    <w:p w:rsidR="002C3300" w:rsidRDefault="002C3300" w:rsidP="002C3300">
      <w:pPr>
        <w:jc w:val="both"/>
      </w:pPr>
    </w:p>
    <w:p w:rsidR="002C3300" w:rsidRDefault="002C3300" w:rsidP="002C3300">
      <w:pPr>
        <w:jc w:val="both"/>
      </w:pPr>
    </w:p>
    <w:p w:rsidR="002C3300" w:rsidRDefault="002C3300" w:rsidP="002C3300">
      <w:pPr>
        <w:jc w:val="both"/>
      </w:pPr>
    </w:p>
    <w:p w:rsidR="002C3300" w:rsidRDefault="002C3300" w:rsidP="002C3300">
      <w:pPr>
        <w:jc w:val="both"/>
      </w:pPr>
    </w:p>
    <w:p w:rsidR="002C3300" w:rsidRDefault="002C3300" w:rsidP="002C3300">
      <w:pPr>
        <w:jc w:val="both"/>
      </w:pPr>
    </w:p>
    <w:p w:rsidR="002C3300" w:rsidRDefault="002C3300" w:rsidP="002C3300">
      <w:pPr>
        <w:jc w:val="both"/>
      </w:pPr>
    </w:p>
    <w:p w:rsidR="002C3300" w:rsidRDefault="002C3300" w:rsidP="002C3300">
      <w:pPr>
        <w:jc w:val="both"/>
      </w:pPr>
    </w:p>
    <w:p w:rsidR="00E45837" w:rsidRDefault="00E45837"/>
    <w:sectPr w:rsidR="00E45837" w:rsidSect="00B921C3">
      <w:pgSz w:w="11906" w:h="16838"/>
      <w:pgMar w:top="1440" w:right="1440" w:bottom="1440" w:left="1440" w:header="142"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21C3" w:rsidRDefault="00B921C3" w:rsidP="00B921C3">
      <w:r>
        <w:separator/>
      </w:r>
    </w:p>
  </w:endnote>
  <w:endnote w:type="continuationSeparator" w:id="0">
    <w:p w:rsidR="00B921C3" w:rsidRDefault="00B921C3" w:rsidP="00B921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21C3" w:rsidRDefault="00B921C3" w:rsidP="00B921C3">
      <w:r>
        <w:separator/>
      </w:r>
    </w:p>
  </w:footnote>
  <w:footnote w:type="continuationSeparator" w:id="0">
    <w:p w:rsidR="00B921C3" w:rsidRDefault="00B921C3" w:rsidP="00B921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92FC1"/>
    <w:multiLevelType w:val="hybridMultilevel"/>
    <w:tmpl w:val="8B304398"/>
    <w:lvl w:ilvl="0" w:tplc="08090001">
      <w:start w:val="1"/>
      <w:numFmt w:val="bullet"/>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B684844"/>
    <w:multiLevelType w:val="hybridMultilevel"/>
    <w:tmpl w:val="40F67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BD32DF"/>
    <w:multiLevelType w:val="hybridMultilevel"/>
    <w:tmpl w:val="BB2C08C4"/>
    <w:lvl w:ilvl="0" w:tplc="91D8AF96">
      <w:start w:val="1"/>
      <w:numFmt w:val="bullet"/>
      <w:lvlText w:val=""/>
      <w:lvlJc w:val="left"/>
      <w:pPr>
        <w:tabs>
          <w:tab w:val="num" w:pos="720"/>
        </w:tabs>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AC6866"/>
    <w:multiLevelType w:val="hybridMultilevel"/>
    <w:tmpl w:val="C226E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704232"/>
    <w:multiLevelType w:val="hybridMultilevel"/>
    <w:tmpl w:val="1C3CA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F13718"/>
    <w:multiLevelType w:val="hybridMultilevel"/>
    <w:tmpl w:val="5D702EFE"/>
    <w:lvl w:ilvl="0" w:tplc="08090001">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58E2C29"/>
    <w:multiLevelType w:val="hybridMultilevel"/>
    <w:tmpl w:val="CCF0BF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DC53818"/>
    <w:multiLevelType w:val="hybridMultilevel"/>
    <w:tmpl w:val="4FACD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B687E76"/>
    <w:multiLevelType w:val="hybridMultilevel"/>
    <w:tmpl w:val="8C145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ECC14EF"/>
    <w:multiLevelType w:val="hybridMultilevel"/>
    <w:tmpl w:val="85626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85D1308"/>
    <w:multiLevelType w:val="hybridMultilevel"/>
    <w:tmpl w:val="C0F04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AAC15ED"/>
    <w:multiLevelType w:val="hybridMultilevel"/>
    <w:tmpl w:val="AE267D2A"/>
    <w:lvl w:ilvl="0" w:tplc="08090001">
      <w:start w:val="1"/>
      <w:numFmt w:val="bullet"/>
      <w:lvlText w:val=""/>
      <w:lvlJc w:val="left"/>
      <w:pPr>
        <w:ind w:left="852" w:hanging="360"/>
      </w:pPr>
      <w:rPr>
        <w:rFonts w:ascii="Symbol" w:hAnsi="Symbol" w:hint="default"/>
      </w:rPr>
    </w:lvl>
    <w:lvl w:ilvl="1" w:tplc="08090003" w:tentative="1">
      <w:start w:val="1"/>
      <w:numFmt w:val="bullet"/>
      <w:lvlText w:val="o"/>
      <w:lvlJc w:val="left"/>
      <w:pPr>
        <w:ind w:left="1572" w:hanging="360"/>
      </w:pPr>
      <w:rPr>
        <w:rFonts w:ascii="Courier New" w:hAnsi="Courier New" w:cs="Courier New" w:hint="default"/>
      </w:rPr>
    </w:lvl>
    <w:lvl w:ilvl="2" w:tplc="08090005" w:tentative="1">
      <w:start w:val="1"/>
      <w:numFmt w:val="bullet"/>
      <w:lvlText w:val=""/>
      <w:lvlJc w:val="left"/>
      <w:pPr>
        <w:ind w:left="2292" w:hanging="360"/>
      </w:pPr>
      <w:rPr>
        <w:rFonts w:ascii="Wingdings" w:hAnsi="Wingdings" w:hint="default"/>
      </w:rPr>
    </w:lvl>
    <w:lvl w:ilvl="3" w:tplc="08090001" w:tentative="1">
      <w:start w:val="1"/>
      <w:numFmt w:val="bullet"/>
      <w:lvlText w:val=""/>
      <w:lvlJc w:val="left"/>
      <w:pPr>
        <w:ind w:left="3012" w:hanging="360"/>
      </w:pPr>
      <w:rPr>
        <w:rFonts w:ascii="Symbol" w:hAnsi="Symbol" w:hint="default"/>
      </w:rPr>
    </w:lvl>
    <w:lvl w:ilvl="4" w:tplc="08090003" w:tentative="1">
      <w:start w:val="1"/>
      <w:numFmt w:val="bullet"/>
      <w:lvlText w:val="o"/>
      <w:lvlJc w:val="left"/>
      <w:pPr>
        <w:ind w:left="3732" w:hanging="360"/>
      </w:pPr>
      <w:rPr>
        <w:rFonts w:ascii="Courier New" w:hAnsi="Courier New" w:cs="Courier New" w:hint="default"/>
      </w:rPr>
    </w:lvl>
    <w:lvl w:ilvl="5" w:tplc="08090005" w:tentative="1">
      <w:start w:val="1"/>
      <w:numFmt w:val="bullet"/>
      <w:lvlText w:val=""/>
      <w:lvlJc w:val="left"/>
      <w:pPr>
        <w:ind w:left="4452" w:hanging="360"/>
      </w:pPr>
      <w:rPr>
        <w:rFonts w:ascii="Wingdings" w:hAnsi="Wingdings" w:hint="default"/>
      </w:rPr>
    </w:lvl>
    <w:lvl w:ilvl="6" w:tplc="08090001" w:tentative="1">
      <w:start w:val="1"/>
      <w:numFmt w:val="bullet"/>
      <w:lvlText w:val=""/>
      <w:lvlJc w:val="left"/>
      <w:pPr>
        <w:ind w:left="5172" w:hanging="360"/>
      </w:pPr>
      <w:rPr>
        <w:rFonts w:ascii="Symbol" w:hAnsi="Symbol" w:hint="default"/>
      </w:rPr>
    </w:lvl>
    <w:lvl w:ilvl="7" w:tplc="08090003" w:tentative="1">
      <w:start w:val="1"/>
      <w:numFmt w:val="bullet"/>
      <w:lvlText w:val="o"/>
      <w:lvlJc w:val="left"/>
      <w:pPr>
        <w:ind w:left="5892" w:hanging="360"/>
      </w:pPr>
      <w:rPr>
        <w:rFonts w:ascii="Courier New" w:hAnsi="Courier New" w:cs="Courier New" w:hint="default"/>
      </w:rPr>
    </w:lvl>
    <w:lvl w:ilvl="8" w:tplc="08090005" w:tentative="1">
      <w:start w:val="1"/>
      <w:numFmt w:val="bullet"/>
      <w:lvlText w:val=""/>
      <w:lvlJc w:val="left"/>
      <w:pPr>
        <w:ind w:left="6612" w:hanging="360"/>
      </w:pPr>
      <w:rPr>
        <w:rFonts w:ascii="Wingdings" w:hAnsi="Wingdings" w:hint="default"/>
      </w:rPr>
    </w:lvl>
  </w:abstractNum>
  <w:abstractNum w:abstractNumId="12" w15:restartNumberingAfterBreak="0">
    <w:nsid w:val="730B4E32"/>
    <w:multiLevelType w:val="hybridMultilevel"/>
    <w:tmpl w:val="2B2CB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C3727A7"/>
    <w:multiLevelType w:val="hybridMultilevel"/>
    <w:tmpl w:val="FA9E08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E847151"/>
    <w:multiLevelType w:val="hybridMultilevel"/>
    <w:tmpl w:val="FF029A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11"/>
  </w:num>
  <w:num w:numId="4">
    <w:abstractNumId w:val="13"/>
  </w:num>
  <w:num w:numId="5">
    <w:abstractNumId w:val="9"/>
  </w:num>
  <w:num w:numId="6">
    <w:abstractNumId w:val="7"/>
  </w:num>
  <w:num w:numId="7">
    <w:abstractNumId w:val="8"/>
  </w:num>
  <w:num w:numId="8">
    <w:abstractNumId w:val="12"/>
  </w:num>
  <w:num w:numId="9">
    <w:abstractNumId w:val="1"/>
  </w:num>
  <w:num w:numId="10">
    <w:abstractNumId w:val="14"/>
  </w:num>
  <w:num w:numId="11">
    <w:abstractNumId w:val="4"/>
  </w:num>
  <w:num w:numId="12">
    <w:abstractNumId w:val="6"/>
  </w:num>
  <w:num w:numId="13">
    <w:abstractNumId w:val="3"/>
  </w:num>
  <w:num w:numId="14">
    <w:abstractNumId w:val="5"/>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300"/>
    <w:rsid w:val="000262F3"/>
    <w:rsid w:val="00180470"/>
    <w:rsid w:val="001F72FE"/>
    <w:rsid w:val="002750D7"/>
    <w:rsid w:val="002C3300"/>
    <w:rsid w:val="002C517B"/>
    <w:rsid w:val="003A3DF9"/>
    <w:rsid w:val="004B27DE"/>
    <w:rsid w:val="004C3E5C"/>
    <w:rsid w:val="00501DA6"/>
    <w:rsid w:val="00506AB6"/>
    <w:rsid w:val="006A3AFE"/>
    <w:rsid w:val="0075571C"/>
    <w:rsid w:val="007B6645"/>
    <w:rsid w:val="007C1911"/>
    <w:rsid w:val="00876530"/>
    <w:rsid w:val="008E7156"/>
    <w:rsid w:val="008F2AEE"/>
    <w:rsid w:val="00951C50"/>
    <w:rsid w:val="00A4099F"/>
    <w:rsid w:val="00B921C3"/>
    <w:rsid w:val="00BE1195"/>
    <w:rsid w:val="00D147D8"/>
    <w:rsid w:val="00D3776D"/>
    <w:rsid w:val="00E327AE"/>
    <w:rsid w:val="00E45837"/>
    <w:rsid w:val="00E93D5B"/>
    <w:rsid w:val="00EA6456"/>
    <w:rsid w:val="00F852F0"/>
    <w:rsid w:val="00FB2147"/>
    <w:rsid w:val="00FE0A28"/>
    <w:rsid w:val="00FE56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3ACF8E-DC49-4E57-8E6A-E97C89BEB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3300"/>
    <w:rPr>
      <w:rFonts w:ascii="Arial" w:eastAsia="Times New Roman" w:hAnsi="Arial"/>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C3300"/>
    <w:pPr>
      <w:autoSpaceDE w:val="0"/>
      <w:autoSpaceDN w:val="0"/>
      <w:adjustRightInd w:val="0"/>
    </w:pPr>
    <w:rPr>
      <w:rFonts w:ascii="Arial" w:eastAsia="Times New Roman" w:hAnsi="Arial" w:cs="Arial"/>
      <w:color w:val="000000"/>
      <w:sz w:val="24"/>
      <w:szCs w:val="24"/>
    </w:rPr>
  </w:style>
  <w:style w:type="paragraph" w:styleId="ListParagraph">
    <w:name w:val="List Paragraph"/>
    <w:basedOn w:val="Normal"/>
    <w:uiPriority w:val="99"/>
    <w:qFormat/>
    <w:rsid w:val="002C3300"/>
    <w:pPr>
      <w:spacing w:after="200" w:line="276" w:lineRule="auto"/>
      <w:ind w:left="720"/>
      <w:contextualSpacing/>
    </w:pPr>
    <w:rPr>
      <w:rFonts w:ascii="Calibri" w:eastAsia="Calibri" w:hAnsi="Calibri"/>
      <w:sz w:val="22"/>
      <w:szCs w:val="22"/>
      <w:lang w:val="en-US"/>
    </w:rPr>
  </w:style>
  <w:style w:type="paragraph" w:styleId="Header">
    <w:name w:val="header"/>
    <w:basedOn w:val="Normal"/>
    <w:link w:val="HeaderChar"/>
    <w:uiPriority w:val="99"/>
    <w:unhideWhenUsed/>
    <w:rsid w:val="00B921C3"/>
    <w:pPr>
      <w:tabs>
        <w:tab w:val="center" w:pos="4513"/>
        <w:tab w:val="right" w:pos="9026"/>
      </w:tabs>
    </w:pPr>
  </w:style>
  <w:style w:type="character" w:customStyle="1" w:styleId="HeaderChar">
    <w:name w:val="Header Char"/>
    <w:basedOn w:val="DefaultParagraphFont"/>
    <w:link w:val="Header"/>
    <w:uiPriority w:val="99"/>
    <w:rsid w:val="00B921C3"/>
    <w:rPr>
      <w:rFonts w:ascii="Arial" w:eastAsia="Times New Roman" w:hAnsi="Arial"/>
      <w:sz w:val="24"/>
      <w:lang w:eastAsia="en-US"/>
    </w:rPr>
  </w:style>
  <w:style w:type="paragraph" w:styleId="Footer">
    <w:name w:val="footer"/>
    <w:basedOn w:val="Normal"/>
    <w:link w:val="FooterChar"/>
    <w:uiPriority w:val="99"/>
    <w:unhideWhenUsed/>
    <w:rsid w:val="00B921C3"/>
    <w:pPr>
      <w:tabs>
        <w:tab w:val="center" w:pos="4513"/>
        <w:tab w:val="right" w:pos="9026"/>
      </w:tabs>
    </w:pPr>
  </w:style>
  <w:style w:type="character" w:customStyle="1" w:styleId="FooterChar">
    <w:name w:val="Footer Char"/>
    <w:basedOn w:val="DefaultParagraphFont"/>
    <w:link w:val="Footer"/>
    <w:uiPriority w:val="99"/>
    <w:rsid w:val="00B921C3"/>
    <w:rPr>
      <w:rFonts w:ascii="Arial" w:eastAsia="Times New Roman"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2737</Words>
  <Characters>15606</Characters>
  <Application>Microsoft Office Word</Application>
  <DocSecurity>4</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NTW NHS Trust</Company>
  <LinksUpToDate>false</LinksUpToDate>
  <CharactersWithSpaces>18307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Hampshire, Judith</dc:creator>
  <cp:keywords/>
  <cp:lastModifiedBy>Robson, Julie</cp:lastModifiedBy>
  <cp:revision>2</cp:revision>
  <dcterms:created xsi:type="dcterms:W3CDTF">2019-04-24T14:13:00Z</dcterms:created>
  <dcterms:modified xsi:type="dcterms:W3CDTF">2019-04-24T14:13:00Z</dcterms:modified>
</cp:coreProperties>
</file>