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40" w:rsidRDefault="00C24FAC" w:rsidP="001B7744">
      <w:pPr>
        <w:jc w:val="right"/>
        <w:rPr>
          <w:b/>
          <w:sz w:val="40"/>
          <w:szCs w:val="40"/>
        </w:rPr>
      </w:pPr>
      <w:bookmarkStart w:id="0" w:name="_GoBack"/>
      <w:bookmarkEnd w:id="0"/>
      <w:r>
        <w:rPr>
          <w:noProof/>
          <w:lang w:val="en-US"/>
        </w:rPr>
        <w:drawing>
          <wp:anchor distT="0" distB="0" distL="114300" distR="114300" simplePos="0" relativeHeight="251714560" behindDoc="0" locked="0" layoutInCell="1" allowOverlap="1" wp14:anchorId="33BB646B" wp14:editId="37083BA8">
            <wp:simplePos x="0" y="0"/>
            <wp:positionH relativeFrom="margin">
              <wp:posOffset>-371475</wp:posOffset>
            </wp:positionH>
            <wp:positionV relativeFrom="margin">
              <wp:posOffset>9004935</wp:posOffset>
            </wp:positionV>
            <wp:extent cx="6029960" cy="418465"/>
            <wp:effectExtent l="0" t="0" r="889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m_master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9960" cy="418465"/>
                    </a:xfrm>
                    <a:prstGeom prst="rect">
                      <a:avLst/>
                    </a:prstGeom>
                  </pic:spPr>
                </pic:pic>
              </a:graphicData>
            </a:graphic>
            <wp14:sizeRelH relativeFrom="page">
              <wp14:pctWidth>0</wp14:pctWidth>
            </wp14:sizeRelH>
            <wp14:sizeRelV relativeFrom="page">
              <wp14:pctHeight>0</wp14:pctHeight>
            </wp14:sizeRelV>
          </wp:anchor>
        </w:drawing>
      </w:r>
      <w:r>
        <w:rPr>
          <w:rFonts w:cs="Arial"/>
          <w:i/>
          <w:noProof/>
          <w:sz w:val="18"/>
          <w:lang w:val="en-US"/>
        </w:rPr>
        <w:drawing>
          <wp:anchor distT="0" distB="0" distL="114300" distR="114300" simplePos="0" relativeHeight="251713536" behindDoc="0" locked="0" layoutInCell="1" allowOverlap="1" wp14:anchorId="4E129FCC" wp14:editId="3B893AA3">
            <wp:simplePos x="0" y="0"/>
            <wp:positionH relativeFrom="margin">
              <wp:posOffset>2905760</wp:posOffset>
            </wp:positionH>
            <wp:positionV relativeFrom="margin">
              <wp:posOffset>-914400</wp:posOffset>
            </wp:positionV>
            <wp:extent cx="3743325" cy="168148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Tyne and Wear University NHS Foundation Trust RGB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3325" cy="1681480"/>
                    </a:xfrm>
                    <a:prstGeom prst="rect">
                      <a:avLst/>
                    </a:prstGeom>
                  </pic:spPr>
                </pic:pic>
              </a:graphicData>
            </a:graphic>
            <wp14:sizeRelH relativeFrom="page">
              <wp14:pctWidth>0</wp14:pctWidth>
            </wp14:sizeRelH>
            <wp14:sizeRelV relativeFrom="page">
              <wp14:pctHeight>0</wp14:pctHeight>
            </wp14:sizeRelV>
          </wp:anchor>
        </w:drawing>
      </w:r>
      <w:r w:rsidR="00D61DE0">
        <w:rPr>
          <w:rFonts w:cs="Arial"/>
          <w:i/>
          <w:noProof/>
          <w:sz w:val="18"/>
          <w:lang w:eastAsia="en-GB"/>
        </w:rPr>
        <w:br w:type="page"/>
      </w:r>
      <w:r w:rsidR="004A738C">
        <w:rPr>
          <w:noProof/>
          <w:sz w:val="20"/>
          <w:lang w:val="en-US"/>
        </w:rPr>
        <mc:AlternateContent>
          <mc:Choice Requires="wps">
            <w:drawing>
              <wp:anchor distT="0" distB="0" distL="114300" distR="114300" simplePos="0" relativeHeight="251693056" behindDoc="0" locked="1" layoutInCell="0" allowOverlap="0" wp14:anchorId="1A9B5DC7" wp14:editId="5569579C">
                <wp:simplePos x="0" y="0"/>
                <wp:positionH relativeFrom="page">
                  <wp:posOffset>-152400</wp:posOffset>
                </wp:positionH>
                <wp:positionV relativeFrom="page">
                  <wp:posOffset>8572500</wp:posOffset>
                </wp:positionV>
                <wp:extent cx="7772400" cy="3161665"/>
                <wp:effectExtent l="0" t="0" r="0" b="63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6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D95" w:rsidRDefault="00CE7D95" w:rsidP="001B7744">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pt;margin-top:675pt;width:612pt;height:248.9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kvtA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" o:allowincell="f" o:allowoverlap="f" filled="f" stroked="f">
                <v:textbox style="mso-fit-shape-to-text:t">
                  <w:txbxContent>
                    <w:p w:rsidR="00CE7D95" w:rsidRDefault="00CE7D95" w:rsidP="001B7744">
                      <w:pPr>
                        <w:jc w:val="center"/>
                      </w:pPr>
                    </w:p>
                  </w:txbxContent>
                </v:textbox>
                <w10:wrap anchorx="page" anchory="page"/>
                <w10:anchorlock/>
              </v:shape>
            </w:pict>
          </mc:Fallback>
        </mc:AlternateContent>
      </w:r>
      <w:r w:rsidR="004A738C">
        <w:rPr>
          <w:noProof/>
          <w:sz w:val="20"/>
          <w:lang w:val="en-US"/>
        </w:rPr>
        <mc:AlternateContent>
          <mc:Choice Requires="wps">
            <w:drawing>
              <wp:anchor distT="0" distB="0" distL="114300" distR="114300" simplePos="0" relativeHeight="251692032" behindDoc="0" locked="1" layoutInCell="1" allowOverlap="1" wp14:anchorId="4552DDFA" wp14:editId="171AA5A7">
                <wp:simplePos x="0" y="0"/>
                <wp:positionH relativeFrom="column">
                  <wp:posOffset>975360</wp:posOffset>
                </wp:positionH>
                <wp:positionV relativeFrom="page">
                  <wp:posOffset>342265</wp:posOffset>
                </wp:positionV>
                <wp:extent cx="5349240" cy="647700"/>
                <wp:effectExtent l="3810" t="0" r="0" b="635"/>
                <wp:wrapTopAndBottom/>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D95" w:rsidRPr="00193276" w:rsidRDefault="00CE7D95" w:rsidP="001B7744">
                            <w:pPr>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6.8pt;margin-top:26.95pt;width:421.2pt;height:51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" filled="f" stroked="f">
                <v:textbox style="mso-fit-shape-to-text:t">
                  <w:txbxContent>
                    <w:p w:rsidR="00CE7D95" w:rsidRPr="00193276" w:rsidRDefault="00CE7D95" w:rsidP="001B7744">
                      <w:pPr>
                        <w:jc w:val="right"/>
                      </w:pPr>
                    </w:p>
                  </w:txbxContent>
                </v:textbox>
                <w10:wrap type="topAndBottom" anchory="page"/>
                <w10:anchorlock/>
              </v:shape>
            </w:pict>
          </mc:Fallback>
        </mc:AlternateContent>
      </w:r>
      <w:r w:rsidR="004A738C">
        <w:rPr>
          <w:b/>
          <w:noProof/>
          <w:sz w:val="40"/>
          <w:szCs w:val="40"/>
          <w:lang w:val="en-US"/>
        </w:rPr>
        <mc:AlternateContent>
          <mc:Choice Requires="wps">
            <w:drawing>
              <wp:anchor distT="0" distB="0" distL="114300" distR="114300" simplePos="0" relativeHeight="251691008" behindDoc="1" locked="1" layoutInCell="1" allowOverlap="1" wp14:anchorId="7451A55F" wp14:editId="7B422611">
                <wp:simplePos x="0" y="0"/>
                <wp:positionH relativeFrom="column">
                  <wp:posOffset>-1066800</wp:posOffset>
                </wp:positionH>
                <wp:positionV relativeFrom="page">
                  <wp:posOffset>3657600</wp:posOffset>
                </wp:positionV>
                <wp:extent cx="7924800" cy="22860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22860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D95" w:rsidRDefault="00CE7D95" w:rsidP="00526B40">
                            <w:pPr>
                              <w:ind w:right="852"/>
                              <w:jc w:val="right"/>
                            </w:pPr>
                            <w:r>
                              <w:rPr>
                                <w:noProof/>
                                <w:lang w:val="en-US"/>
                              </w:rPr>
                              <w:drawing>
                                <wp:inline distT="0" distB="0" distL="0" distR="0" wp14:anchorId="1EBFC373" wp14:editId="3DB9E832">
                                  <wp:extent cx="6477000"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1828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84pt;margin-top:4in;width:624pt;height:18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" fillcolor="#f90" stroked="f">
                <v:textbox>
                  <w:txbxContent>
                    <w:p w:rsidR="00CE7D95" w:rsidRDefault="00CE7D95" w:rsidP="00526B40">
                      <w:pPr>
                        <w:ind w:right="852"/>
                        <w:jc w:val="right"/>
                      </w:pPr>
                      <w:r>
                        <w:rPr>
                          <w:noProof/>
                          <w:lang w:eastAsia="en-GB"/>
                        </w:rPr>
                        <w:drawing>
                          <wp:inline distT="0" distB="0" distL="0" distR="0">
                            <wp:extent cx="6477000"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1828800"/>
                                    </a:xfrm>
                                    <a:prstGeom prst="rect">
                                      <a:avLst/>
                                    </a:prstGeom>
                                    <a:noFill/>
                                    <a:ln>
                                      <a:noFill/>
                                    </a:ln>
                                  </pic:spPr>
                                </pic:pic>
                              </a:graphicData>
                            </a:graphic>
                          </wp:inline>
                        </w:drawing>
                      </w:r>
                    </w:p>
                  </w:txbxContent>
                </v:textbox>
                <w10:wrap anchory="page"/>
                <w10:anchorlock/>
              </v:shape>
            </w:pict>
          </mc:Fallback>
        </mc:AlternateContent>
      </w:r>
    </w:p>
    <w:p w:rsidR="00526B40" w:rsidRDefault="00473FDA" w:rsidP="00473FDA">
      <w:pPr>
        <w:pStyle w:val="Title1"/>
        <w:tabs>
          <w:tab w:val="left" w:pos="1272"/>
          <w:tab w:val="right" w:pos="9026"/>
        </w:tabs>
        <w:spacing w:line="240" w:lineRule="auto"/>
        <w:jc w:val="left"/>
        <w:rPr>
          <w:b w:val="0"/>
          <w:sz w:val="40"/>
          <w:szCs w:val="40"/>
        </w:rPr>
      </w:pPr>
      <w:r>
        <w:lastRenderedPageBreak/>
        <w:tab/>
      </w:r>
      <w:r w:rsidR="00526B40">
        <w:rPr>
          <w:sz w:val="40"/>
          <w:szCs w:val="40"/>
        </w:rPr>
        <w:tab/>
      </w:r>
    </w:p>
    <w:p w:rsidR="00D61DE0" w:rsidRDefault="00D61DE0">
      <w:pPr>
        <w:rPr>
          <w:rFonts w:cs="Arial"/>
          <w:i/>
          <w:noProof/>
          <w:sz w:val="18"/>
          <w:lang w:eastAsia="en-GB"/>
        </w:rPr>
      </w:pPr>
    </w:p>
    <w:p w:rsidR="00466B63" w:rsidRPr="003565B2" w:rsidRDefault="002818D4">
      <w:r w:rsidRPr="003565B2">
        <w:rPr>
          <w:rFonts w:cs="Arial"/>
          <w:i/>
          <w:noProof/>
          <w:sz w:val="18"/>
          <w:lang w:eastAsia="en-GB"/>
        </w:rPr>
        <w:t xml:space="preserve"> </w:t>
      </w:r>
    </w:p>
    <w:p w:rsidR="00466B63" w:rsidRPr="00D11FFD" w:rsidRDefault="00725C1E" w:rsidP="00725C1E">
      <w:pPr>
        <w:pStyle w:val="Heading1"/>
        <w:jc w:val="center"/>
        <w:rPr>
          <w:color w:val="auto"/>
          <w:sz w:val="36"/>
          <w:szCs w:val="36"/>
        </w:rPr>
      </w:pPr>
      <w:r w:rsidRPr="00D11FFD">
        <w:rPr>
          <w:color w:val="auto"/>
          <w:sz w:val="36"/>
          <w:szCs w:val="36"/>
        </w:rPr>
        <w:t xml:space="preserve">NTW </w:t>
      </w:r>
      <w:r w:rsidR="00466B63" w:rsidRPr="00D11FFD">
        <w:rPr>
          <w:color w:val="auto"/>
          <w:sz w:val="36"/>
          <w:szCs w:val="36"/>
        </w:rPr>
        <w:t>Psychological Services Strategy</w:t>
      </w:r>
    </w:p>
    <w:p w:rsidR="00466B63" w:rsidRPr="00D11FFD" w:rsidRDefault="00466B63" w:rsidP="00466B63">
      <w:pPr>
        <w:jc w:val="center"/>
        <w:rPr>
          <w:rFonts w:ascii="Arial" w:hAnsi="Arial" w:cs="Arial"/>
          <w:sz w:val="24"/>
        </w:rPr>
      </w:pPr>
    </w:p>
    <w:p w:rsidR="00466B63" w:rsidRPr="00D11FFD" w:rsidRDefault="00466B63" w:rsidP="00AC72D1">
      <w:pPr>
        <w:pStyle w:val="ListParagraph"/>
        <w:ind w:left="502"/>
        <w:rPr>
          <w:rFonts w:ascii="Arial" w:hAnsi="Arial" w:cs="Arial"/>
          <w:b/>
          <w:sz w:val="28"/>
          <w:szCs w:val="28"/>
        </w:rPr>
      </w:pPr>
      <w:r w:rsidRPr="00D11FFD">
        <w:rPr>
          <w:rFonts w:ascii="Arial" w:hAnsi="Arial" w:cs="Arial"/>
          <w:b/>
          <w:sz w:val="28"/>
          <w:szCs w:val="28"/>
        </w:rPr>
        <w:t>Executive Summary</w:t>
      </w:r>
    </w:p>
    <w:p w:rsidR="00725C1E" w:rsidRPr="00066B91" w:rsidRDefault="00725C1E" w:rsidP="00725C1E">
      <w:pPr>
        <w:pStyle w:val="ListParagraph"/>
        <w:rPr>
          <w:rFonts w:ascii="Arial" w:hAnsi="Arial" w:cs="Arial"/>
          <w:sz w:val="24"/>
          <w:szCs w:val="24"/>
        </w:rPr>
      </w:pPr>
    </w:p>
    <w:p w:rsidR="00725C1E" w:rsidRPr="00066B91" w:rsidRDefault="00725C1E" w:rsidP="00725C1E">
      <w:pPr>
        <w:jc w:val="both"/>
        <w:rPr>
          <w:rFonts w:ascii="Arial" w:hAnsi="Arial" w:cs="Arial"/>
          <w:sz w:val="24"/>
          <w:szCs w:val="24"/>
        </w:rPr>
      </w:pPr>
      <w:r w:rsidRPr="00066B91">
        <w:rPr>
          <w:rFonts w:ascii="Arial" w:hAnsi="Arial" w:cs="Arial"/>
          <w:sz w:val="24"/>
          <w:szCs w:val="24"/>
        </w:rPr>
        <w:t>The aims of the NTW Psychological Services strategy are:</w:t>
      </w:r>
    </w:p>
    <w:p w:rsidR="00725C1E" w:rsidRPr="00066B91" w:rsidRDefault="00725C1E" w:rsidP="00725C1E">
      <w:pPr>
        <w:pStyle w:val="ListParagraph"/>
        <w:numPr>
          <w:ilvl w:val="0"/>
          <w:numId w:val="10"/>
        </w:numPr>
        <w:spacing w:before="100" w:beforeAutospacing="1"/>
        <w:jc w:val="both"/>
        <w:rPr>
          <w:rFonts w:ascii="Arial" w:hAnsi="Arial" w:cs="Arial"/>
          <w:b/>
          <w:sz w:val="24"/>
          <w:szCs w:val="24"/>
          <w:u w:val="single"/>
        </w:rPr>
      </w:pPr>
      <w:r w:rsidRPr="00066B91">
        <w:rPr>
          <w:rFonts w:ascii="Arial" w:hAnsi="Arial" w:cs="Arial"/>
          <w:sz w:val="24"/>
          <w:szCs w:val="24"/>
        </w:rPr>
        <w:t>To utilise our psychological knowledge and skills to improve the wellbeing of everyone we serve</w:t>
      </w:r>
      <w:r w:rsidR="00773464" w:rsidRPr="00066B91">
        <w:rPr>
          <w:rFonts w:ascii="Arial" w:hAnsi="Arial" w:cs="Arial"/>
          <w:sz w:val="24"/>
          <w:szCs w:val="24"/>
        </w:rPr>
        <w:t>.</w:t>
      </w:r>
      <w:r w:rsidRPr="00066B91">
        <w:rPr>
          <w:rFonts w:ascii="Arial" w:hAnsi="Arial" w:cs="Arial"/>
          <w:sz w:val="24"/>
          <w:szCs w:val="24"/>
        </w:rPr>
        <w:t xml:space="preserve"> </w:t>
      </w:r>
    </w:p>
    <w:p w:rsidR="00725C1E" w:rsidRPr="00066B91" w:rsidRDefault="00725C1E" w:rsidP="00725C1E">
      <w:pPr>
        <w:pStyle w:val="ListParagraph"/>
        <w:numPr>
          <w:ilvl w:val="0"/>
          <w:numId w:val="10"/>
        </w:numPr>
        <w:spacing w:before="100" w:beforeAutospacing="1"/>
        <w:jc w:val="both"/>
        <w:rPr>
          <w:rFonts w:ascii="Arial" w:hAnsi="Arial" w:cs="Arial"/>
          <w:b/>
          <w:sz w:val="24"/>
          <w:szCs w:val="24"/>
          <w:u w:val="single"/>
        </w:rPr>
      </w:pPr>
      <w:r w:rsidRPr="00066B91">
        <w:rPr>
          <w:rFonts w:ascii="Arial" w:hAnsi="Arial" w:cs="Arial"/>
          <w:sz w:val="24"/>
          <w:szCs w:val="24"/>
        </w:rPr>
        <w:t>To help the Trust achieve its objectives.</w:t>
      </w:r>
    </w:p>
    <w:p w:rsidR="00725C1E" w:rsidRPr="00066B91" w:rsidRDefault="00725C1E" w:rsidP="00725C1E">
      <w:pPr>
        <w:ind w:firstLine="426"/>
        <w:jc w:val="both"/>
        <w:rPr>
          <w:rFonts w:ascii="Arial" w:hAnsi="Arial" w:cs="Arial"/>
          <w:sz w:val="24"/>
          <w:szCs w:val="24"/>
        </w:rPr>
      </w:pPr>
    </w:p>
    <w:p w:rsidR="00725C1E" w:rsidRPr="00066B91" w:rsidRDefault="00725C1E" w:rsidP="00066B91">
      <w:pPr>
        <w:rPr>
          <w:rFonts w:ascii="Arial" w:hAnsi="Arial" w:cs="Arial"/>
          <w:sz w:val="24"/>
          <w:szCs w:val="24"/>
        </w:rPr>
      </w:pPr>
      <w:r w:rsidRPr="00066B91">
        <w:rPr>
          <w:rFonts w:ascii="Arial" w:hAnsi="Arial" w:cs="Arial"/>
          <w:sz w:val="24"/>
          <w:szCs w:val="24"/>
        </w:rPr>
        <w:t xml:space="preserve">In order to understand service users’ mental health problems holistically and </w:t>
      </w:r>
      <w:r w:rsidR="00A9648C" w:rsidRPr="00066B91">
        <w:rPr>
          <w:rFonts w:ascii="Arial" w:hAnsi="Arial" w:cs="Arial"/>
          <w:sz w:val="24"/>
          <w:szCs w:val="24"/>
        </w:rPr>
        <w:t xml:space="preserve">to </w:t>
      </w:r>
      <w:r w:rsidRPr="00066B91">
        <w:rPr>
          <w:rFonts w:ascii="Arial" w:hAnsi="Arial" w:cs="Arial"/>
          <w:sz w:val="24"/>
          <w:szCs w:val="24"/>
        </w:rPr>
        <w:t xml:space="preserve">optimise outcomes, we need a </w:t>
      </w:r>
      <w:r w:rsidR="00A9648C" w:rsidRPr="00066B91">
        <w:rPr>
          <w:rFonts w:ascii="Arial" w:hAnsi="Arial" w:cs="Arial"/>
          <w:sz w:val="24"/>
          <w:szCs w:val="24"/>
        </w:rPr>
        <w:t xml:space="preserve">comprehensive </w:t>
      </w:r>
      <w:r w:rsidRPr="00066B91">
        <w:rPr>
          <w:rFonts w:ascii="Arial" w:hAnsi="Arial" w:cs="Arial"/>
          <w:sz w:val="24"/>
          <w:szCs w:val="24"/>
        </w:rPr>
        <w:t xml:space="preserve">bio-psycho-social approach. Psychological Services contribute to this by providing specialist psychological assessments and interventions, including, but not limited to, psychological therapies, as well as working with colleagues through training, clinical supervision and consultation (“scaffolding”) to promote psychological understanding and interventions across pathways. Psychologists and other psychological services staff are also skilled in service development, facilitation of change, service evaluation, clinical audit and R&amp;D. </w:t>
      </w:r>
    </w:p>
    <w:p w:rsidR="00725C1E" w:rsidRPr="00066B91" w:rsidRDefault="00725C1E" w:rsidP="00066B91">
      <w:pPr>
        <w:rPr>
          <w:rFonts w:ascii="Arial" w:hAnsi="Arial" w:cs="Arial"/>
          <w:sz w:val="24"/>
          <w:szCs w:val="24"/>
        </w:rPr>
      </w:pPr>
    </w:p>
    <w:p w:rsidR="005619F0" w:rsidRPr="00066B91" w:rsidRDefault="005619F0" w:rsidP="00066B91">
      <w:pPr>
        <w:rPr>
          <w:rFonts w:ascii="Arial" w:hAnsi="Arial" w:cs="Arial"/>
          <w:sz w:val="24"/>
          <w:szCs w:val="24"/>
        </w:rPr>
      </w:pPr>
      <w:r w:rsidRPr="00066B91">
        <w:rPr>
          <w:rFonts w:ascii="Arial" w:hAnsi="Arial" w:cs="Arial"/>
          <w:sz w:val="24"/>
          <w:szCs w:val="24"/>
        </w:rPr>
        <w:t xml:space="preserve">The NTW Psychological services strategy has been developed by Psychological services staff together with partners from operational management, other disciplines and experts by experience (service users and carers). The strategy development has been informed by, and is as far as possible consistent with, the development of the NTW five year </w:t>
      </w:r>
      <w:proofErr w:type="gramStart"/>
      <w:r w:rsidRPr="00066B91">
        <w:rPr>
          <w:rFonts w:ascii="Arial" w:hAnsi="Arial" w:cs="Arial"/>
          <w:sz w:val="24"/>
          <w:szCs w:val="24"/>
        </w:rPr>
        <w:t>strategy</w:t>
      </w:r>
      <w:proofErr w:type="gramEnd"/>
      <w:r w:rsidRPr="00066B91">
        <w:rPr>
          <w:rFonts w:ascii="Arial" w:hAnsi="Arial" w:cs="Arial"/>
          <w:sz w:val="24"/>
          <w:szCs w:val="24"/>
        </w:rPr>
        <w:t>. There has been a focus on national policy, local context and Trust priorities, and the strategy is underpinned by Trust values and the principles of the NTW service model, co-production, devolution, and equality, diversity and inclusivity.</w:t>
      </w:r>
    </w:p>
    <w:p w:rsidR="005B321A" w:rsidRPr="00066B91" w:rsidRDefault="005B321A" w:rsidP="00066B91">
      <w:pPr>
        <w:rPr>
          <w:rFonts w:ascii="Arial" w:hAnsi="Arial" w:cs="Arial"/>
          <w:sz w:val="24"/>
          <w:szCs w:val="24"/>
        </w:rPr>
      </w:pPr>
    </w:p>
    <w:p w:rsidR="005B321A" w:rsidRPr="00066B91" w:rsidRDefault="005B321A" w:rsidP="00066B91">
      <w:pPr>
        <w:rPr>
          <w:rFonts w:ascii="Arial" w:hAnsi="Arial" w:cs="Arial"/>
          <w:sz w:val="24"/>
          <w:szCs w:val="24"/>
        </w:rPr>
      </w:pPr>
      <w:r w:rsidRPr="00066B91">
        <w:rPr>
          <w:rFonts w:ascii="Arial" w:hAnsi="Arial" w:cs="Arial"/>
          <w:sz w:val="24"/>
          <w:szCs w:val="24"/>
        </w:rPr>
        <w:t>The NTW Psychological Services five year strategy quality &amp; innovation objectives are that:</w:t>
      </w:r>
    </w:p>
    <w:p w:rsidR="005B321A" w:rsidRPr="00066B91" w:rsidRDefault="005B321A" w:rsidP="00066B91">
      <w:pPr>
        <w:rPr>
          <w:rFonts w:ascii="Arial" w:hAnsi="Arial" w:cs="Arial"/>
          <w:sz w:val="24"/>
          <w:szCs w:val="24"/>
        </w:rPr>
      </w:pPr>
    </w:p>
    <w:p w:rsidR="005B321A" w:rsidRPr="00066B91" w:rsidRDefault="005B321A" w:rsidP="00066B91">
      <w:pPr>
        <w:pStyle w:val="ListParagraph"/>
        <w:numPr>
          <w:ilvl w:val="0"/>
          <w:numId w:val="9"/>
        </w:numPr>
        <w:rPr>
          <w:rFonts w:ascii="Arial" w:hAnsi="Arial" w:cs="Arial"/>
          <w:sz w:val="24"/>
          <w:szCs w:val="24"/>
        </w:rPr>
      </w:pPr>
      <w:r w:rsidRPr="00066B91">
        <w:rPr>
          <w:rFonts w:ascii="Arial" w:hAnsi="Arial" w:cs="Arial"/>
          <w:sz w:val="24"/>
          <w:szCs w:val="24"/>
        </w:rPr>
        <w:t>All service user and carer contact &amp; input across the whole Trust is psychologically informed.</w:t>
      </w:r>
    </w:p>
    <w:p w:rsidR="00E45FB2" w:rsidRPr="00066B91" w:rsidRDefault="00E45FB2" w:rsidP="00066B91">
      <w:pPr>
        <w:pStyle w:val="ListParagraph"/>
        <w:numPr>
          <w:ilvl w:val="0"/>
          <w:numId w:val="34"/>
        </w:numPr>
        <w:rPr>
          <w:rFonts w:ascii="Arial" w:hAnsi="Arial" w:cs="Arial"/>
          <w:sz w:val="24"/>
          <w:szCs w:val="24"/>
        </w:rPr>
      </w:pPr>
      <w:r w:rsidRPr="00066B91">
        <w:rPr>
          <w:rFonts w:ascii="Arial" w:hAnsi="Arial" w:cs="Arial"/>
          <w:sz w:val="24"/>
          <w:szCs w:val="24"/>
        </w:rPr>
        <w:t xml:space="preserve">Through coproducing &amp; implementing </w:t>
      </w:r>
      <w:r w:rsidR="00A9648C" w:rsidRPr="00066B91">
        <w:rPr>
          <w:rFonts w:ascii="Arial" w:hAnsi="Arial" w:cs="Arial"/>
          <w:sz w:val="24"/>
          <w:szCs w:val="24"/>
        </w:rPr>
        <w:t xml:space="preserve">shared </w:t>
      </w:r>
      <w:r w:rsidR="001D64F1" w:rsidRPr="00066B91">
        <w:rPr>
          <w:rFonts w:ascii="Arial" w:hAnsi="Arial" w:cs="Arial"/>
          <w:sz w:val="24"/>
          <w:szCs w:val="24"/>
        </w:rPr>
        <w:t xml:space="preserve">accessible </w:t>
      </w:r>
      <w:r w:rsidR="00A9648C" w:rsidRPr="00066B91">
        <w:rPr>
          <w:rFonts w:ascii="Arial" w:hAnsi="Arial" w:cs="Arial"/>
          <w:sz w:val="24"/>
          <w:szCs w:val="24"/>
        </w:rPr>
        <w:t>psychological language and practice</w:t>
      </w:r>
    </w:p>
    <w:p w:rsidR="00E45FB2" w:rsidRPr="00066B91" w:rsidRDefault="00E45FB2" w:rsidP="00066B91">
      <w:pPr>
        <w:pStyle w:val="ListParagraph"/>
        <w:numPr>
          <w:ilvl w:val="0"/>
          <w:numId w:val="34"/>
        </w:numPr>
        <w:rPr>
          <w:rFonts w:ascii="Arial" w:hAnsi="Arial" w:cs="Arial"/>
          <w:sz w:val="24"/>
          <w:szCs w:val="24"/>
        </w:rPr>
      </w:pPr>
      <w:r w:rsidRPr="00066B91">
        <w:rPr>
          <w:rFonts w:ascii="Arial" w:hAnsi="Arial" w:cs="Arial"/>
          <w:sz w:val="24"/>
          <w:szCs w:val="24"/>
        </w:rPr>
        <w:t>Through increased partnership working across systems</w:t>
      </w:r>
    </w:p>
    <w:p w:rsidR="005B321A" w:rsidRPr="00066B91" w:rsidRDefault="005B321A" w:rsidP="00066B91">
      <w:pPr>
        <w:numPr>
          <w:ilvl w:val="0"/>
          <w:numId w:val="9"/>
        </w:numPr>
        <w:rPr>
          <w:rFonts w:ascii="Arial" w:hAnsi="Arial" w:cs="Arial"/>
          <w:sz w:val="24"/>
          <w:szCs w:val="24"/>
        </w:rPr>
      </w:pPr>
      <w:r w:rsidRPr="00066B91">
        <w:rPr>
          <w:rFonts w:ascii="Arial" w:hAnsi="Arial" w:cs="Arial"/>
          <w:sz w:val="24"/>
          <w:szCs w:val="24"/>
        </w:rPr>
        <w:t>All psychological practice is safe, caring &amp; compassionate, effective, cost-effective, responsive &amp; well led.</w:t>
      </w:r>
    </w:p>
    <w:p w:rsidR="00E45FB2" w:rsidRPr="00066B91" w:rsidRDefault="00E45FB2" w:rsidP="00066B91">
      <w:pPr>
        <w:pStyle w:val="ListParagraph"/>
        <w:numPr>
          <w:ilvl w:val="0"/>
          <w:numId w:val="34"/>
        </w:numPr>
        <w:rPr>
          <w:rFonts w:ascii="Arial" w:hAnsi="Arial" w:cs="Arial"/>
          <w:sz w:val="24"/>
          <w:szCs w:val="24"/>
        </w:rPr>
      </w:pPr>
      <w:r w:rsidRPr="00066B91">
        <w:rPr>
          <w:rFonts w:ascii="Arial" w:hAnsi="Arial" w:cs="Arial"/>
          <w:sz w:val="24"/>
          <w:szCs w:val="24"/>
        </w:rPr>
        <w:t>Through producing Trust-wide governance guidance for psychological practice</w:t>
      </w:r>
    </w:p>
    <w:p w:rsidR="007460C8" w:rsidRPr="00066B91" w:rsidRDefault="007460C8" w:rsidP="00066B91">
      <w:pPr>
        <w:pStyle w:val="ListParagraph"/>
        <w:numPr>
          <w:ilvl w:val="0"/>
          <w:numId w:val="34"/>
        </w:numPr>
        <w:rPr>
          <w:rFonts w:ascii="Arial" w:hAnsi="Arial" w:cs="Arial"/>
          <w:sz w:val="24"/>
          <w:szCs w:val="24"/>
        </w:rPr>
      </w:pPr>
      <w:r w:rsidRPr="00066B91">
        <w:rPr>
          <w:rFonts w:ascii="Arial" w:hAnsi="Arial" w:cs="Arial"/>
          <w:sz w:val="24"/>
          <w:szCs w:val="24"/>
        </w:rPr>
        <w:t>Through seeking APPTS accreditation for all relevant NTW Psychological Services</w:t>
      </w:r>
    </w:p>
    <w:p w:rsidR="00E45FB2" w:rsidRPr="00066B91" w:rsidRDefault="00E45FB2" w:rsidP="00066B91">
      <w:pPr>
        <w:pStyle w:val="ListParagraph"/>
        <w:numPr>
          <w:ilvl w:val="0"/>
          <w:numId w:val="34"/>
        </w:numPr>
        <w:rPr>
          <w:rFonts w:ascii="Arial" w:hAnsi="Arial" w:cs="Arial"/>
          <w:sz w:val="24"/>
          <w:szCs w:val="24"/>
        </w:rPr>
      </w:pPr>
      <w:r w:rsidRPr="00066B91">
        <w:rPr>
          <w:rFonts w:ascii="Arial" w:hAnsi="Arial" w:cs="Arial"/>
          <w:sz w:val="24"/>
          <w:szCs w:val="24"/>
        </w:rPr>
        <w:t>Through addressing skills gaps through training &amp; supervision</w:t>
      </w:r>
    </w:p>
    <w:p w:rsidR="00E45FB2" w:rsidRPr="00066B91" w:rsidRDefault="00E45FB2" w:rsidP="00066B91">
      <w:pPr>
        <w:pStyle w:val="ListParagraph"/>
        <w:numPr>
          <w:ilvl w:val="0"/>
          <w:numId w:val="34"/>
        </w:numPr>
        <w:rPr>
          <w:rFonts w:ascii="Arial" w:hAnsi="Arial" w:cs="Arial"/>
          <w:sz w:val="24"/>
          <w:szCs w:val="24"/>
        </w:rPr>
      </w:pPr>
      <w:r w:rsidRPr="00066B91">
        <w:rPr>
          <w:rFonts w:ascii="Arial" w:hAnsi="Arial" w:cs="Arial"/>
          <w:sz w:val="24"/>
          <w:szCs w:val="24"/>
        </w:rPr>
        <w:t xml:space="preserve">Through implementing outcome measurement in partnership with colleagues, service users &amp; carers </w:t>
      </w:r>
    </w:p>
    <w:p w:rsidR="00E45FB2" w:rsidRPr="00066B91" w:rsidRDefault="00E45FB2" w:rsidP="00066B91">
      <w:pPr>
        <w:pStyle w:val="ListParagraph"/>
        <w:numPr>
          <w:ilvl w:val="0"/>
          <w:numId w:val="34"/>
        </w:numPr>
        <w:rPr>
          <w:rFonts w:ascii="Arial" w:hAnsi="Arial" w:cs="Arial"/>
          <w:sz w:val="24"/>
          <w:szCs w:val="24"/>
        </w:rPr>
      </w:pPr>
      <w:r w:rsidRPr="00066B91">
        <w:rPr>
          <w:rFonts w:ascii="Arial" w:hAnsi="Arial" w:cs="Arial"/>
          <w:sz w:val="24"/>
          <w:szCs w:val="24"/>
        </w:rPr>
        <w:t>Through developing &amp; implementing guiding principles for coproduction</w:t>
      </w:r>
    </w:p>
    <w:p w:rsidR="00E45FB2" w:rsidRPr="00066B91" w:rsidRDefault="00E45FB2" w:rsidP="00066B91">
      <w:pPr>
        <w:pStyle w:val="ListParagraph"/>
        <w:numPr>
          <w:ilvl w:val="0"/>
          <w:numId w:val="34"/>
        </w:numPr>
        <w:rPr>
          <w:rFonts w:ascii="Arial" w:hAnsi="Arial" w:cs="Arial"/>
          <w:sz w:val="24"/>
          <w:szCs w:val="24"/>
        </w:rPr>
      </w:pPr>
      <w:r w:rsidRPr="00066B91">
        <w:rPr>
          <w:rFonts w:ascii="Arial" w:hAnsi="Arial" w:cs="Arial"/>
          <w:sz w:val="24"/>
          <w:szCs w:val="24"/>
        </w:rPr>
        <w:t xml:space="preserve">Through ensuring </w:t>
      </w:r>
      <w:r w:rsidR="00D069FE" w:rsidRPr="00066B91">
        <w:rPr>
          <w:rFonts w:ascii="Arial" w:hAnsi="Arial" w:cs="Arial"/>
          <w:sz w:val="24"/>
          <w:szCs w:val="24"/>
        </w:rPr>
        <w:t xml:space="preserve">equitable access by </w:t>
      </w:r>
      <w:r w:rsidR="00BD1FE4" w:rsidRPr="00066B91">
        <w:rPr>
          <w:rFonts w:ascii="Arial" w:hAnsi="Arial" w:cs="Arial"/>
          <w:sz w:val="24"/>
          <w:szCs w:val="24"/>
        </w:rPr>
        <w:t xml:space="preserve">using new technology and </w:t>
      </w:r>
      <w:r w:rsidR="00D069FE" w:rsidRPr="00066B91">
        <w:rPr>
          <w:rFonts w:ascii="Arial" w:hAnsi="Arial" w:cs="Arial"/>
          <w:sz w:val="24"/>
          <w:szCs w:val="24"/>
        </w:rPr>
        <w:t>addressing resource gaps in partnership with operational managers</w:t>
      </w:r>
    </w:p>
    <w:p w:rsidR="005B321A" w:rsidRPr="00066B91" w:rsidRDefault="005B321A" w:rsidP="00066B91">
      <w:pPr>
        <w:numPr>
          <w:ilvl w:val="0"/>
          <w:numId w:val="9"/>
        </w:numPr>
        <w:rPr>
          <w:rFonts w:ascii="Arial" w:hAnsi="Arial" w:cs="Arial"/>
          <w:sz w:val="24"/>
          <w:szCs w:val="24"/>
        </w:rPr>
      </w:pPr>
      <w:r w:rsidRPr="00066B91">
        <w:rPr>
          <w:rFonts w:ascii="Arial" w:hAnsi="Arial" w:cs="Arial"/>
          <w:sz w:val="24"/>
          <w:szCs w:val="24"/>
        </w:rPr>
        <w:lastRenderedPageBreak/>
        <w:t>We will identify and pursue strategic growth</w:t>
      </w:r>
      <w:r w:rsidR="00D069FE" w:rsidRPr="00066B91">
        <w:rPr>
          <w:rFonts w:ascii="Arial" w:hAnsi="Arial" w:cs="Arial"/>
          <w:sz w:val="24"/>
          <w:szCs w:val="24"/>
        </w:rPr>
        <w:t>,</w:t>
      </w:r>
      <w:r w:rsidRPr="00066B91">
        <w:rPr>
          <w:rFonts w:ascii="Arial" w:hAnsi="Arial" w:cs="Arial"/>
          <w:sz w:val="24"/>
          <w:szCs w:val="24"/>
        </w:rPr>
        <w:t xml:space="preserve"> research and innovation opportunities for Psychological Services.</w:t>
      </w:r>
    </w:p>
    <w:p w:rsidR="00D069FE" w:rsidRPr="00066B91" w:rsidRDefault="00D069FE" w:rsidP="00066B91">
      <w:pPr>
        <w:pStyle w:val="ListParagraph"/>
        <w:numPr>
          <w:ilvl w:val="0"/>
          <w:numId w:val="34"/>
        </w:numPr>
        <w:rPr>
          <w:rFonts w:ascii="Arial" w:hAnsi="Arial" w:cs="Arial"/>
          <w:sz w:val="24"/>
          <w:szCs w:val="24"/>
        </w:rPr>
      </w:pPr>
      <w:r w:rsidRPr="00066B91">
        <w:rPr>
          <w:rFonts w:ascii="Arial" w:hAnsi="Arial" w:cs="Arial"/>
          <w:sz w:val="24"/>
          <w:szCs w:val="24"/>
        </w:rPr>
        <w:t>Through developing a framework to assess opportunities</w:t>
      </w:r>
    </w:p>
    <w:p w:rsidR="00D069FE" w:rsidRPr="00066B91" w:rsidRDefault="00D069FE" w:rsidP="00066B91">
      <w:pPr>
        <w:pStyle w:val="ListParagraph"/>
        <w:numPr>
          <w:ilvl w:val="0"/>
          <w:numId w:val="34"/>
        </w:numPr>
        <w:rPr>
          <w:rFonts w:ascii="Arial" w:hAnsi="Arial" w:cs="Arial"/>
          <w:sz w:val="24"/>
          <w:szCs w:val="24"/>
        </w:rPr>
      </w:pPr>
      <w:r w:rsidRPr="00066B91">
        <w:rPr>
          <w:rFonts w:ascii="Arial" w:hAnsi="Arial" w:cs="Arial"/>
          <w:sz w:val="24"/>
          <w:szCs w:val="24"/>
        </w:rPr>
        <w:t>Through generating a market for psychological services, approaches &amp; training</w:t>
      </w:r>
    </w:p>
    <w:p w:rsidR="00D069FE" w:rsidRPr="00066B91" w:rsidRDefault="00D069FE" w:rsidP="00066B91">
      <w:pPr>
        <w:pStyle w:val="ListParagraph"/>
        <w:ind w:left="1080"/>
        <w:rPr>
          <w:rFonts w:ascii="Arial" w:hAnsi="Arial" w:cs="Arial"/>
          <w:sz w:val="24"/>
          <w:szCs w:val="24"/>
        </w:rPr>
      </w:pPr>
      <w:proofErr w:type="gramStart"/>
      <w:r w:rsidRPr="00066B91">
        <w:rPr>
          <w:rFonts w:ascii="Arial" w:hAnsi="Arial" w:cs="Arial"/>
          <w:sz w:val="24"/>
          <w:szCs w:val="24"/>
        </w:rPr>
        <w:t>via</w:t>
      </w:r>
      <w:proofErr w:type="gramEnd"/>
      <w:r w:rsidRPr="00066B91">
        <w:rPr>
          <w:rFonts w:ascii="Arial" w:hAnsi="Arial" w:cs="Arial"/>
          <w:sz w:val="24"/>
          <w:szCs w:val="24"/>
        </w:rPr>
        <w:t xml:space="preserve"> a Psychological Services Growth &amp; Innovation Forum</w:t>
      </w:r>
    </w:p>
    <w:p w:rsidR="005B321A" w:rsidRPr="00066B91" w:rsidRDefault="005B321A" w:rsidP="00066B91">
      <w:pPr>
        <w:ind w:left="720"/>
        <w:rPr>
          <w:rFonts w:ascii="Arial" w:hAnsi="Arial" w:cs="Arial"/>
          <w:sz w:val="24"/>
          <w:szCs w:val="24"/>
        </w:rPr>
      </w:pPr>
    </w:p>
    <w:p w:rsidR="005B321A" w:rsidRPr="00066B91" w:rsidRDefault="005B321A" w:rsidP="00066B91">
      <w:pPr>
        <w:rPr>
          <w:rFonts w:ascii="Arial" w:hAnsi="Arial" w:cs="Arial"/>
          <w:sz w:val="24"/>
          <w:szCs w:val="24"/>
        </w:rPr>
      </w:pPr>
      <w:r w:rsidRPr="00066B91">
        <w:rPr>
          <w:rFonts w:ascii="Arial" w:hAnsi="Arial" w:cs="Arial"/>
          <w:sz w:val="24"/>
          <w:szCs w:val="24"/>
        </w:rPr>
        <w:t>In order to deliver these objectives and to support the Trust in achieving its wider objectives, we have generated the following workforce development objectives. We aim to:</w:t>
      </w:r>
    </w:p>
    <w:p w:rsidR="005B321A" w:rsidRPr="00066B91" w:rsidRDefault="005B321A" w:rsidP="00066B91">
      <w:pPr>
        <w:rPr>
          <w:rFonts w:ascii="Arial" w:hAnsi="Arial" w:cs="Arial"/>
          <w:sz w:val="24"/>
          <w:szCs w:val="24"/>
        </w:rPr>
      </w:pPr>
    </w:p>
    <w:p w:rsidR="005B321A" w:rsidRPr="00066B91" w:rsidRDefault="005B321A" w:rsidP="00066B91">
      <w:pPr>
        <w:pStyle w:val="ListParagraph"/>
        <w:numPr>
          <w:ilvl w:val="0"/>
          <w:numId w:val="12"/>
        </w:numPr>
        <w:rPr>
          <w:rFonts w:ascii="Arial" w:hAnsi="Arial" w:cs="Arial"/>
          <w:sz w:val="24"/>
          <w:szCs w:val="24"/>
        </w:rPr>
      </w:pPr>
      <w:r w:rsidRPr="00066B91">
        <w:rPr>
          <w:rFonts w:ascii="Arial" w:hAnsi="Arial" w:cs="Arial"/>
          <w:sz w:val="24"/>
          <w:szCs w:val="24"/>
        </w:rPr>
        <w:t>Deliver sustainable, accessible &amp; equitable psychological services, making best use of resource &amp; minimising waste</w:t>
      </w:r>
    </w:p>
    <w:p w:rsidR="005B321A" w:rsidRPr="00066B91" w:rsidRDefault="005B321A" w:rsidP="00066B91">
      <w:pPr>
        <w:pStyle w:val="ListParagraph"/>
        <w:numPr>
          <w:ilvl w:val="0"/>
          <w:numId w:val="12"/>
        </w:numPr>
        <w:rPr>
          <w:rFonts w:ascii="Arial" w:hAnsi="Arial" w:cs="Arial"/>
          <w:sz w:val="24"/>
          <w:szCs w:val="24"/>
        </w:rPr>
      </w:pPr>
      <w:r w:rsidRPr="00066B91">
        <w:rPr>
          <w:rFonts w:ascii="Arial" w:hAnsi="Arial" w:cs="Arial"/>
          <w:sz w:val="24"/>
          <w:szCs w:val="24"/>
        </w:rPr>
        <w:t xml:space="preserve">Support and value our staff &amp; develop our leadership, resilience and flexibility </w:t>
      </w:r>
    </w:p>
    <w:p w:rsidR="005B321A" w:rsidRPr="00066B91" w:rsidRDefault="005B321A" w:rsidP="00066B91">
      <w:pPr>
        <w:pStyle w:val="ListParagraph"/>
        <w:numPr>
          <w:ilvl w:val="0"/>
          <w:numId w:val="12"/>
        </w:numPr>
        <w:rPr>
          <w:rFonts w:ascii="Arial" w:hAnsi="Arial" w:cs="Arial"/>
          <w:sz w:val="24"/>
          <w:szCs w:val="24"/>
        </w:rPr>
      </w:pPr>
      <w:r w:rsidRPr="00066B91">
        <w:rPr>
          <w:rFonts w:ascii="Arial" w:hAnsi="Arial" w:cs="Arial"/>
          <w:sz w:val="24"/>
          <w:szCs w:val="24"/>
        </w:rPr>
        <w:t>Develop career pathways across clinical &amp; non-clinical domains at all levels in the Trust as part of a Psychological Services Retention Strategy</w:t>
      </w:r>
    </w:p>
    <w:p w:rsidR="005B321A" w:rsidRPr="00066B91" w:rsidRDefault="005B321A" w:rsidP="00066B91">
      <w:pPr>
        <w:pStyle w:val="ListParagraph"/>
        <w:numPr>
          <w:ilvl w:val="0"/>
          <w:numId w:val="12"/>
        </w:numPr>
        <w:rPr>
          <w:rFonts w:ascii="Arial" w:hAnsi="Arial" w:cs="Arial"/>
          <w:sz w:val="24"/>
          <w:szCs w:val="24"/>
        </w:rPr>
      </w:pPr>
      <w:r w:rsidRPr="00066B91">
        <w:rPr>
          <w:rFonts w:ascii="Arial" w:hAnsi="Arial" w:cs="Arial"/>
          <w:sz w:val="24"/>
          <w:szCs w:val="24"/>
        </w:rPr>
        <w:t>Support the sustainability of Trust-wide workforce developments through skill mix developments</w:t>
      </w:r>
    </w:p>
    <w:p w:rsidR="005B321A" w:rsidRPr="00066B91" w:rsidRDefault="005B321A" w:rsidP="00066B91">
      <w:pPr>
        <w:pStyle w:val="ListParagraph"/>
        <w:numPr>
          <w:ilvl w:val="0"/>
          <w:numId w:val="12"/>
        </w:numPr>
        <w:rPr>
          <w:rFonts w:ascii="Arial" w:hAnsi="Arial" w:cs="Arial"/>
          <w:sz w:val="24"/>
          <w:szCs w:val="24"/>
        </w:rPr>
      </w:pPr>
      <w:r w:rsidRPr="00066B91">
        <w:rPr>
          <w:rFonts w:ascii="Arial" w:hAnsi="Arial" w:cs="Arial"/>
          <w:sz w:val="24"/>
          <w:szCs w:val="24"/>
        </w:rPr>
        <w:t>Support the resilience of the Trust-wide clinical and non-clinical workforce</w:t>
      </w:r>
    </w:p>
    <w:p w:rsidR="003565B2" w:rsidRPr="00D11FFD" w:rsidRDefault="003565B2" w:rsidP="00066B91">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r>
        <w:rPr>
          <w:rFonts w:ascii="Arial" w:hAnsi="Arial" w:cs="Arial"/>
          <w:noProof/>
          <w:lang w:val="en-US"/>
        </w:rPr>
        <w:drawing>
          <wp:inline distT="0" distB="0" distL="0" distR="0">
            <wp:extent cx="5486400" cy="3200400"/>
            <wp:effectExtent l="0" t="0" r="0"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3565B2" w:rsidRDefault="003565B2" w:rsidP="003565B2">
      <w:pPr>
        <w:rPr>
          <w:rFonts w:ascii="Arial" w:hAnsi="Arial" w:cs="Arial"/>
        </w:rPr>
      </w:pPr>
    </w:p>
    <w:p w:rsidR="00CE7D95" w:rsidRDefault="00CE7D95">
      <w:pPr>
        <w:rPr>
          <w:rFonts w:ascii="Arial" w:hAnsi="Arial" w:cs="Arial"/>
          <w:b/>
          <w:sz w:val="28"/>
          <w:szCs w:val="28"/>
        </w:rPr>
      </w:pPr>
      <w:r>
        <w:rPr>
          <w:rFonts w:ascii="Arial" w:hAnsi="Arial" w:cs="Arial"/>
          <w:b/>
          <w:sz w:val="28"/>
          <w:szCs w:val="28"/>
        </w:rPr>
        <w:br w:type="page"/>
      </w:r>
    </w:p>
    <w:p w:rsidR="00537E3D" w:rsidRPr="00537E3D" w:rsidRDefault="00537E3D" w:rsidP="00537E3D">
      <w:pPr>
        <w:rPr>
          <w:rFonts w:ascii="Arial" w:hAnsi="Arial" w:cs="Arial"/>
          <w:b/>
        </w:rPr>
      </w:pPr>
      <w:r w:rsidRPr="00537E3D">
        <w:rPr>
          <w:rFonts w:ascii="Arial" w:hAnsi="Arial" w:cs="Arial"/>
          <w:b/>
          <w:sz w:val="28"/>
          <w:szCs w:val="28"/>
        </w:rPr>
        <w:t>Contents</w:t>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sz w:val="28"/>
          <w:szCs w:val="28"/>
        </w:rPr>
        <w:tab/>
      </w:r>
      <w:r w:rsidRPr="00537E3D">
        <w:rPr>
          <w:rFonts w:ascii="Arial" w:hAnsi="Arial" w:cs="Arial"/>
          <w:b/>
        </w:rPr>
        <w:t>Page no.</w:t>
      </w:r>
    </w:p>
    <w:p w:rsidR="00537E3D" w:rsidRPr="00537E3D" w:rsidRDefault="00537E3D" w:rsidP="00537E3D">
      <w:pPr>
        <w:ind w:left="720"/>
        <w:contextualSpacing/>
        <w:rPr>
          <w:rFonts w:ascii="Arial" w:hAnsi="Arial" w:cs="Arial"/>
          <w:b/>
          <w:sz w:val="24"/>
        </w:rPr>
      </w:pPr>
    </w:p>
    <w:p w:rsidR="00537E3D" w:rsidRPr="00537E3D" w:rsidRDefault="00537E3D" w:rsidP="00537E3D">
      <w:pPr>
        <w:rPr>
          <w:rFonts w:ascii="Arial" w:hAnsi="Arial" w:cs="Arial"/>
          <w:sz w:val="24"/>
        </w:rPr>
      </w:pPr>
      <w:r w:rsidRPr="00537E3D">
        <w:rPr>
          <w:rFonts w:ascii="Arial" w:hAnsi="Arial" w:cs="Arial"/>
          <w:b/>
          <w:sz w:val="24"/>
        </w:rPr>
        <w:t>Executive Summary</w:t>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DC77BC">
        <w:rPr>
          <w:rFonts w:ascii="Arial" w:hAnsi="Arial" w:cs="Arial"/>
          <w:b/>
          <w:sz w:val="24"/>
        </w:rPr>
        <w:t>2</w:t>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p>
    <w:p w:rsidR="00537E3D" w:rsidRPr="00537E3D" w:rsidRDefault="00537E3D" w:rsidP="00537E3D">
      <w:pPr>
        <w:rPr>
          <w:rFonts w:ascii="Arial" w:hAnsi="Arial" w:cs="Arial"/>
          <w:b/>
          <w:sz w:val="24"/>
        </w:rPr>
      </w:pPr>
      <w:r w:rsidRPr="00537E3D">
        <w:rPr>
          <w:rFonts w:ascii="Arial" w:hAnsi="Arial" w:cs="Arial"/>
          <w:b/>
          <w:sz w:val="24"/>
        </w:rPr>
        <w:t>1. Introduction and context</w:t>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t>5</w:t>
      </w:r>
    </w:p>
    <w:p w:rsidR="00537E3D" w:rsidRPr="00537E3D" w:rsidRDefault="00537E3D" w:rsidP="00537E3D">
      <w:pPr>
        <w:ind w:left="1080"/>
        <w:contextualSpacing/>
        <w:rPr>
          <w:rFonts w:ascii="Arial" w:hAnsi="Arial" w:cs="Arial"/>
          <w:sz w:val="24"/>
        </w:rPr>
      </w:pPr>
    </w:p>
    <w:p w:rsidR="00537E3D" w:rsidRPr="00537E3D" w:rsidRDefault="00537E3D" w:rsidP="00537E3D">
      <w:pPr>
        <w:rPr>
          <w:rFonts w:ascii="Arial" w:hAnsi="Arial" w:cs="Arial"/>
          <w:b/>
          <w:sz w:val="24"/>
        </w:rPr>
      </w:pPr>
      <w:r w:rsidRPr="00537E3D">
        <w:rPr>
          <w:rFonts w:ascii="Arial" w:hAnsi="Arial" w:cs="Arial"/>
          <w:b/>
          <w:sz w:val="24"/>
        </w:rPr>
        <w:t>2. The Psychological Services Strategy “Plan on a page”</w:t>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t>6</w:t>
      </w:r>
    </w:p>
    <w:p w:rsidR="00537E3D" w:rsidRPr="00537E3D" w:rsidRDefault="00537E3D" w:rsidP="00537E3D">
      <w:pPr>
        <w:ind w:firstLine="720"/>
        <w:rPr>
          <w:rFonts w:ascii="Arial" w:hAnsi="Arial" w:cs="Arial"/>
          <w:b/>
          <w:sz w:val="24"/>
        </w:rPr>
      </w:pPr>
    </w:p>
    <w:p w:rsidR="00537E3D" w:rsidRPr="00537E3D" w:rsidRDefault="00537E3D" w:rsidP="00537E3D">
      <w:pPr>
        <w:rPr>
          <w:rFonts w:ascii="Arial" w:hAnsi="Arial" w:cs="Arial"/>
          <w:b/>
          <w:sz w:val="24"/>
        </w:rPr>
      </w:pPr>
      <w:r w:rsidRPr="00537E3D">
        <w:rPr>
          <w:rFonts w:ascii="Arial" w:hAnsi="Arial" w:cs="Arial"/>
          <w:b/>
          <w:sz w:val="24"/>
        </w:rPr>
        <w:t>3. Our 3 high level objectives</w:t>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000066BD">
        <w:rPr>
          <w:rFonts w:ascii="Arial" w:hAnsi="Arial" w:cs="Arial"/>
          <w:b/>
          <w:sz w:val="24"/>
        </w:rPr>
        <w:t>10</w:t>
      </w:r>
    </w:p>
    <w:p w:rsidR="00537E3D" w:rsidRPr="00537E3D" w:rsidRDefault="00537E3D" w:rsidP="00537E3D">
      <w:pPr>
        <w:ind w:firstLine="720"/>
        <w:rPr>
          <w:rFonts w:ascii="Arial" w:hAnsi="Arial" w:cs="Arial"/>
          <w:b/>
          <w:sz w:val="24"/>
        </w:rPr>
      </w:pPr>
    </w:p>
    <w:p w:rsidR="00537E3D" w:rsidRPr="00537E3D" w:rsidRDefault="00537E3D" w:rsidP="00537E3D">
      <w:pPr>
        <w:rPr>
          <w:rFonts w:ascii="Arial" w:hAnsi="Arial" w:cs="Arial"/>
          <w:b/>
          <w:sz w:val="24"/>
        </w:rPr>
      </w:pPr>
      <w:r w:rsidRPr="00537E3D">
        <w:rPr>
          <w:rFonts w:ascii="Arial" w:hAnsi="Arial" w:cs="Arial"/>
          <w:b/>
          <w:sz w:val="24"/>
        </w:rPr>
        <w:t>4. Workforce Development Strategy (high level)</w:t>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t>11</w:t>
      </w:r>
    </w:p>
    <w:p w:rsidR="00537E3D" w:rsidRPr="00537E3D" w:rsidRDefault="00537E3D" w:rsidP="00537E3D">
      <w:pPr>
        <w:ind w:firstLine="720"/>
        <w:rPr>
          <w:rFonts w:ascii="Arial" w:hAnsi="Arial" w:cs="Arial"/>
          <w:b/>
          <w:sz w:val="24"/>
        </w:rPr>
      </w:pPr>
    </w:p>
    <w:p w:rsidR="009976E5" w:rsidRDefault="00537E3D" w:rsidP="00537E3D">
      <w:pPr>
        <w:rPr>
          <w:rFonts w:ascii="Arial" w:hAnsi="Arial" w:cs="Arial"/>
          <w:b/>
          <w:sz w:val="24"/>
        </w:rPr>
      </w:pPr>
      <w:r w:rsidRPr="00537E3D">
        <w:rPr>
          <w:rFonts w:ascii="Arial" w:hAnsi="Arial" w:cs="Arial"/>
          <w:b/>
          <w:sz w:val="24"/>
        </w:rPr>
        <w:t>5. Enablers</w:t>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Pr="00537E3D">
        <w:rPr>
          <w:rFonts w:ascii="Arial" w:hAnsi="Arial" w:cs="Arial"/>
          <w:b/>
          <w:sz w:val="24"/>
        </w:rPr>
        <w:tab/>
      </w:r>
      <w:r w:rsidR="000066BD">
        <w:rPr>
          <w:rFonts w:ascii="Arial" w:hAnsi="Arial" w:cs="Arial"/>
          <w:b/>
          <w:sz w:val="24"/>
        </w:rPr>
        <w:t>14</w:t>
      </w:r>
    </w:p>
    <w:p w:rsidR="009976E5" w:rsidRDefault="009976E5" w:rsidP="00537E3D">
      <w:pPr>
        <w:rPr>
          <w:rFonts w:ascii="Arial" w:hAnsi="Arial" w:cs="Arial"/>
          <w:b/>
          <w:sz w:val="24"/>
        </w:rPr>
      </w:pPr>
    </w:p>
    <w:p w:rsidR="009976E5" w:rsidRPr="00537E3D" w:rsidRDefault="009976E5" w:rsidP="00537E3D">
      <w:pPr>
        <w:rPr>
          <w:rFonts w:ascii="Arial" w:hAnsi="Arial" w:cs="Arial"/>
          <w:b/>
          <w:sz w:val="24"/>
        </w:rPr>
      </w:pPr>
      <w:r>
        <w:rPr>
          <w:rFonts w:ascii="Arial" w:hAnsi="Arial" w:cs="Arial"/>
          <w:b/>
          <w:sz w:val="24"/>
        </w:rPr>
        <w:t xml:space="preserve">6. </w:t>
      </w:r>
      <w:r w:rsidRPr="009976E5">
        <w:rPr>
          <w:rFonts w:ascii="Arial" w:hAnsi="Arial" w:cs="Arial"/>
          <w:b/>
          <w:sz w:val="24"/>
        </w:rPr>
        <w:t>Arts Psychotherapies Review</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14</w:t>
      </w:r>
    </w:p>
    <w:p w:rsidR="00537E3D" w:rsidRPr="00537E3D" w:rsidRDefault="00537E3D" w:rsidP="00537E3D">
      <w:pPr>
        <w:ind w:firstLine="720"/>
        <w:rPr>
          <w:rFonts w:ascii="Arial" w:hAnsi="Arial" w:cs="Arial"/>
          <w:b/>
          <w:sz w:val="24"/>
        </w:rPr>
      </w:pPr>
    </w:p>
    <w:p w:rsidR="00537E3D" w:rsidRPr="00537E3D" w:rsidRDefault="009976E5" w:rsidP="00537E3D">
      <w:pPr>
        <w:rPr>
          <w:rFonts w:ascii="Arial" w:hAnsi="Arial" w:cs="Arial"/>
          <w:b/>
          <w:sz w:val="24"/>
        </w:rPr>
      </w:pPr>
      <w:r>
        <w:rPr>
          <w:rFonts w:ascii="Arial" w:hAnsi="Arial" w:cs="Arial"/>
          <w:b/>
          <w:sz w:val="24"/>
        </w:rPr>
        <w:t>7</w:t>
      </w:r>
      <w:r w:rsidR="00537E3D" w:rsidRPr="00537E3D">
        <w:rPr>
          <w:rFonts w:ascii="Arial" w:hAnsi="Arial" w:cs="Arial"/>
          <w:b/>
          <w:sz w:val="24"/>
        </w:rPr>
        <w:t>. Summary/Recommendations</w:t>
      </w:r>
      <w:r w:rsidR="00537E3D" w:rsidRPr="00537E3D">
        <w:rPr>
          <w:rFonts w:ascii="Arial" w:hAnsi="Arial" w:cs="Arial"/>
          <w:b/>
          <w:sz w:val="24"/>
        </w:rPr>
        <w:tab/>
      </w:r>
      <w:r w:rsidR="00537E3D" w:rsidRPr="00537E3D">
        <w:rPr>
          <w:rFonts w:ascii="Arial" w:hAnsi="Arial" w:cs="Arial"/>
          <w:b/>
          <w:sz w:val="24"/>
        </w:rPr>
        <w:tab/>
      </w:r>
      <w:r w:rsidR="00537E3D" w:rsidRPr="00537E3D">
        <w:rPr>
          <w:rFonts w:ascii="Arial" w:hAnsi="Arial" w:cs="Arial"/>
          <w:b/>
          <w:sz w:val="24"/>
        </w:rPr>
        <w:tab/>
      </w:r>
      <w:r w:rsidR="00537E3D" w:rsidRPr="00537E3D">
        <w:rPr>
          <w:rFonts w:ascii="Arial" w:hAnsi="Arial" w:cs="Arial"/>
          <w:b/>
          <w:sz w:val="24"/>
        </w:rPr>
        <w:tab/>
      </w:r>
      <w:r w:rsidR="00537E3D" w:rsidRPr="00537E3D">
        <w:rPr>
          <w:rFonts w:ascii="Arial" w:hAnsi="Arial" w:cs="Arial"/>
          <w:b/>
          <w:sz w:val="24"/>
        </w:rPr>
        <w:tab/>
      </w:r>
      <w:r w:rsidR="00537E3D" w:rsidRPr="00537E3D">
        <w:rPr>
          <w:rFonts w:ascii="Arial" w:hAnsi="Arial" w:cs="Arial"/>
          <w:b/>
          <w:sz w:val="24"/>
        </w:rPr>
        <w:tab/>
      </w:r>
      <w:r w:rsidR="00537E3D" w:rsidRPr="00537E3D">
        <w:rPr>
          <w:rFonts w:ascii="Arial" w:hAnsi="Arial" w:cs="Arial"/>
          <w:b/>
          <w:sz w:val="24"/>
        </w:rPr>
        <w:tab/>
      </w:r>
      <w:r w:rsidR="000066BD">
        <w:rPr>
          <w:rFonts w:ascii="Arial" w:hAnsi="Arial" w:cs="Arial"/>
          <w:b/>
          <w:sz w:val="24"/>
        </w:rPr>
        <w:t>15</w:t>
      </w:r>
    </w:p>
    <w:p w:rsidR="00537E3D" w:rsidRPr="00537E3D" w:rsidRDefault="00537E3D" w:rsidP="00537E3D">
      <w:pPr>
        <w:rPr>
          <w:rFonts w:ascii="Arial" w:hAnsi="Arial" w:cs="Arial"/>
          <w:b/>
          <w:sz w:val="24"/>
        </w:rPr>
      </w:pPr>
    </w:p>
    <w:p w:rsidR="00537E3D" w:rsidRPr="00537E3D" w:rsidRDefault="00537E3D" w:rsidP="00537E3D">
      <w:pPr>
        <w:rPr>
          <w:rFonts w:ascii="Arial" w:hAnsi="Arial" w:cs="Arial"/>
          <w:sz w:val="24"/>
        </w:rPr>
      </w:pPr>
      <w:r w:rsidRPr="00537E3D">
        <w:rPr>
          <w:rFonts w:ascii="Arial" w:hAnsi="Arial" w:cs="Arial"/>
          <w:b/>
          <w:sz w:val="24"/>
        </w:rPr>
        <w:t>Appendix 1</w:t>
      </w:r>
      <w:r w:rsidRPr="00537E3D">
        <w:rPr>
          <w:rFonts w:ascii="Arial" w:hAnsi="Arial" w:cs="Arial"/>
          <w:sz w:val="24"/>
        </w:rPr>
        <w:t xml:space="preserve"> </w:t>
      </w:r>
      <w:r w:rsidRPr="00537E3D">
        <w:rPr>
          <w:rFonts w:ascii="Arial" w:hAnsi="Arial" w:cs="Arial"/>
          <w:sz w:val="24"/>
        </w:rPr>
        <w:tab/>
        <w:t>Plan on a page</w:t>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000066BD">
        <w:rPr>
          <w:rFonts w:ascii="Arial" w:hAnsi="Arial" w:cs="Arial"/>
          <w:sz w:val="24"/>
        </w:rPr>
        <w:t>17</w:t>
      </w:r>
    </w:p>
    <w:p w:rsidR="00537E3D" w:rsidRPr="00537E3D" w:rsidRDefault="00537E3D" w:rsidP="00537E3D">
      <w:pPr>
        <w:rPr>
          <w:rFonts w:ascii="Arial" w:hAnsi="Arial" w:cs="Arial"/>
          <w:sz w:val="24"/>
        </w:rPr>
      </w:pPr>
      <w:r w:rsidRPr="00537E3D">
        <w:rPr>
          <w:rFonts w:ascii="Arial" w:hAnsi="Arial" w:cs="Arial"/>
          <w:b/>
          <w:sz w:val="24"/>
        </w:rPr>
        <w:t>Appendix 2</w:t>
      </w:r>
      <w:r w:rsidRPr="00537E3D">
        <w:rPr>
          <w:rFonts w:ascii="Arial" w:hAnsi="Arial" w:cs="Arial"/>
          <w:sz w:val="24"/>
        </w:rPr>
        <w:t xml:space="preserve"> </w:t>
      </w:r>
      <w:r w:rsidRPr="00537E3D">
        <w:rPr>
          <w:rFonts w:ascii="Arial" w:hAnsi="Arial" w:cs="Arial"/>
          <w:sz w:val="24"/>
        </w:rPr>
        <w:tab/>
        <w:t xml:space="preserve">Five year plan  </w:t>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000066BD">
        <w:rPr>
          <w:rFonts w:ascii="Arial" w:hAnsi="Arial" w:cs="Arial"/>
          <w:sz w:val="24"/>
        </w:rPr>
        <w:t>18</w:t>
      </w:r>
    </w:p>
    <w:p w:rsidR="00537E3D" w:rsidRPr="00537E3D" w:rsidRDefault="00537E3D" w:rsidP="00537E3D">
      <w:pPr>
        <w:rPr>
          <w:rFonts w:ascii="Arial" w:hAnsi="Arial" w:cs="Arial"/>
          <w:sz w:val="24"/>
        </w:rPr>
      </w:pPr>
      <w:r w:rsidRPr="00537E3D">
        <w:rPr>
          <w:rFonts w:ascii="Arial" w:hAnsi="Arial" w:cs="Arial"/>
          <w:b/>
          <w:sz w:val="24"/>
        </w:rPr>
        <w:t>Appendix 3</w:t>
      </w:r>
      <w:r w:rsidRPr="00537E3D">
        <w:rPr>
          <w:rFonts w:ascii="Arial" w:hAnsi="Arial" w:cs="Arial"/>
          <w:sz w:val="24"/>
        </w:rPr>
        <w:t xml:space="preserve"> </w:t>
      </w:r>
      <w:r w:rsidRPr="00537E3D">
        <w:rPr>
          <w:rFonts w:ascii="Arial" w:hAnsi="Arial" w:cs="Arial"/>
          <w:sz w:val="24"/>
        </w:rPr>
        <w:tab/>
        <w:t>Workforce Development Strategy</w:t>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000066BD">
        <w:rPr>
          <w:rFonts w:ascii="Arial" w:hAnsi="Arial" w:cs="Arial"/>
          <w:sz w:val="24"/>
        </w:rPr>
        <w:t>28</w:t>
      </w:r>
    </w:p>
    <w:p w:rsidR="00537E3D" w:rsidRPr="00537E3D" w:rsidRDefault="00537E3D" w:rsidP="00537E3D">
      <w:pPr>
        <w:rPr>
          <w:rFonts w:ascii="Arial" w:hAnsi="Arial" w:cs="Arial"/>
          <w:sz w:val="24"/>
        </w:rPr>
      </w:pPr>
      <w:r w:rsidRPr="00537E3D">
        <w:rPr>
          <w:rFonts w:ascii="Arial" w:hAnsi="Arial" w:cs="Arial"/>
          <w:b/>
          <w:sz w:val="24"/>
        </w:rPr>
        <w:t>Appendix 4</w:t>
      </w:r>
      <w:r w:rsidRPr="00537E3D">
        <w:rPr>
          <w:rFonts w:ascii="Arial" w:hAnsi="Arial" w:cs="Arial"/>
          <w:sz w:val="24"/>
        </w:rPr>
        <w:t xml:space="preserve"> </w:t>
      </w:r>
      <w:r w:rsidRPr="00537E3D">
        <w:rPr>
          <w:rFonts w:ascii="Arial" w:hAnsi="Arial" w:cs="Arial"/>
          <w:sz w:val="24"/>
        </w:rPr>
        <w:tab/>
        <w:t>Job Planning Matrix</w:t>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000066BD">
        <w:rPr>
          <w:rFonts w:ascii="Arial" w:hAnsi="Arial" w:cs="Arial"/>
          <w:sz w:val="24"/>
        </w:rPr>
        <w:t>37</w:t>
      </w:r>
    </w:p>
    <w:p w:rsidR="00537E3D" w:rsidRPr="00537E3D" w:rsidRDefault="00537E3D" w:rsidP="00537E3D">
      <w:pPr>
        <w:rPr>
          <w:rFonts w:ascii="Arial" w:hAnsi="Arial" w:cs="Arial"/>
          <w:sz w:val="24"/>
        </w:rPr>
      </w:pPr>
      <w:r w:rsidRPr="00537E3D">
        <w:rPr>
          <w:rFonts w:ascii="Arial" w:hAnsi="Arial" w:cs="Arial"/>
          <w:b/>
          <w:sz w:val="24"/>
        </w:rPr>
        <w:t>Appendix 5</w:t>
      </w:r>
      <w:r w:rsidRPr="00537E3D">
        <w:rPr>
          <w:rFonts w:ascii="Arial" w:hAnsi="Arial" w:cs="Arial"/>
          <w:sz w:val="24"/>
        </w:rPr>
        <w:t xml:space="preserve"> </w:t>
      </w:r>
      <w:r w:rsidRPr="00537E3D">
        <w:rPr>
          <w:rFonts w:ascii="Arial" w:hAnsi="Arial" w:cs="Arial"/>
          <w:sz w:val="24"/>
        </w:rPr>
        <w:tab/>
        <w:t>Staff Wellbeing Charter</w:t>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Pr="00537E3D">
        <w:rPr>
          <w:rFonts w:ascii="Arial" w:hAnsi="Arial" w:cs="Arial"/>
          <w:sz w:val="24"/>
        </w:rPr>
        <w:tab/>
      </w:r>
      <w:r w:rsidR="000066BD">
        <w:rPr>
          <w:rFonts w:ascii="Arial" w:hAnsi="Arial" w:cs="Arial"/>
          <w:sz w:val="24"/>
        </w:rPr>
        <w:t>38</w:t>
      </w:r>
    </w:p>
    <w:p w:rsidR="00537E3D" w:rsidRPr="00537E3D" w:rsidRDefault="00537E3D" w:rsidP="00537E3D">
      <w:pPr>
        <w:ind w:left="1080"/>
        <w:contextualSpacing/>
        <w:rPr>
          <w:rFonts w:ascii="Arial" w:hAnsi="Arial" w:cs="Arial"/>
          <w:sz w:val="24"/>
        </w:rPr>
      </w:pPr>
    </w:p>
    <w:p w:rsidR="00537E3D" w:rsidRPr="00537E3D" w:rsidRDefault="00537E3D" w:rsidP="00537E3D"/>
    <w:p w:rsidR="00247E8F" w:rsidRPr="00D11FFD" w:rsidRDefault="00247E8F">
      <w:pPr>
        <w:rPr>
          <w:rFonts w:ascii="Arial" w:hAnsi="Arial" w:cs="Arial"/>
          <w:sz w:val="24"/>
        </w:rPr>
      </w:pPr>
      <w:r w:rsidRPr="00D11FFD">
        <w:rPr>
          <w:rFonts w:ascii="Arial" w:hAnsi="Arial" w:cs="Arial"/>
          <w:sz w:val="24"/>
        </w:rPr>
        <w:br w:type="page"/>
      </w:r>
    </w:p>
    <w:p w:rsidR="00466B63" w:rsidRPr="00D11FFD" w:rsidRDefault="00466B63" w:rsidP="00247E8F">
      <w:pPr>
        <w:pStyle w:val="ListParagraph"/>
        <w:numPr>
          <w:ilvl w:val="0"/>
          <w:numId w:val="20"/>
        </w:numPr>
        <w:rPr>
          <w:rFonts w:ascii="Arial" w:hAnsi="Arial" w:cs="Arial"/>
          <w:b/>
          <w:sz w:val="28"/>
          <w:szCs w:val="28"/>
        </w:rPr>
      </w:pPr>
      <w:r w:rsidRPr="00D11FFD">
        <w:rPr>
          <w:rFonts w:ascii="Arial" w:hAnsi="Arial" w:cs="Arial"/>
          <w:b/>
          <w:sz w:val="28"/>
          <w:szCs w:val="28"/>
        </w:rPr>
        <w:t>Introduction and context</w:t>
      </w:r>
    </w:p>
    <w:p w:rsidR="00725C1E" w:rsidRPr="00D11FFD" w:rsidRDefault="00725C1E" w:rsidP="00725C1E">
      <w:pPr>
        <w:pStyle w:val="ListParagraph"/>
        <w:rPr>
          <w:rFonts w:ascii="Arial" w:hAnsi="Arial" w:cs="Arial"/>
          <w:sz w:val="24"/>
        </w:rPr>
      </w:pPr>
    </w:p>
    <w:p w:rsidR="00466B63" w:rsidRPr="00CE7D95" w:rsidRDefault="00247E8F" w:rsidP="00CE7D95">
      <w:pPr>
        <w:rPr>
          <w:rFonts w:ascii="Arial" w:hAnsi="Arial" w:cs="Arial"/>
          <w:sz w:val="24"/>
        </w:rPr>
      </w:pPr>
      <w:r w:rsidRPr="00CE7D95">
        <w:rPr>
          <w:rFonts w:ascii="Arial" w:hAnsi="Arial" w:cs="Arial"/>
          <w:sz w:val="24"/>
        </w:rPr>
        <w:t>1.1</w:t>
      </w:r>
      <w:r w:rsidR="00725C1E" w:rsidRPr="00CE7D95">
        <w:rPr>
          <w:rFonts w:ascii="Arial" w:hAnsi="Arial" w:cs="Arial"/>
          <w:sz w:val="24"/>
        </w:rPr>
        <w:t xml:space="preserve"> </w:t>
      </w:r>
      <w:r w:rsidR="00B207F6" w:rsidRPr="00CE7D95">
        <w:rPr>
          <w:rFonts w:ascii="Arial" w:hAnsi="Arial" w:cs="Arial"/>
          <w:sz w:val="24"/>
        </w:rPr>
        <w:t xml:space="preserve">NTW </w:t>
      </w:r>
      <w:r w:rsidR="00466B63" w:rsidRPr="00CE7D95">
        <w:rPr>
          <w:rFonts w:ascii="Arial" w:hAnsi="Arial" w:cs="Arial"/>
          <w:sz w:val="24"/>
        </w:rPr>
        <w:t>Psychological Services</w:t>
      </w:r>
    </w:p>
    <w:p w:rsidR="00725C1E" w:rsidRPr="00D11FFD" w:rsidRDefault="00725C1E" w:rsidP="009B7437">
      <w:pPr>
        <w:pStyle w:val="ListParagraph"/>
        <w:ind w:left="1440"/>
        <w:rPr>
          <w:rFonts w:ascii="Arial" w:hAnsi="Arial" w:cs="Arial"/>
          <w:sz w:val="24"/>
        </w:rPr>
      </w:pPr>
    </w:p>
    <w:p w:rsidR="00725C1E" w:rsidRPr="00066B91" w:rsidRDefault="00725C1E" w:rsidP="009B7437">
      <w:pPr>
        <w:rPr>
          <w:rFonts w:ascii="Arial" w:hAnsi="Arial" w:cs="Arial"/>
          <w:sz w:val="24"/>
          <w:szCs w:val="24"/>
        </w:rPr>
      </w:pPr>
      <w:r w:rsidRPr="00066B91">
        <w:rPr>
          <w:rFonts w:ascii="Arial" w:hAnsi="Arial" w:cs="Arial"/>
          <w:sz w:val="24"/>
          <w:szCs w:val="24"/>
        </w:rPr>
        <w:t xml:space="preserve">Applied psychology is one of the central disciplines in mental health. In order to understand service users’ mental health problems holistically and optimise outcomes, we need a bio-psycho-social approach. Psychological Services contribute to this by providing specialist psychological assessments and interventions, including, but not limited to, psychological therapies, as well as working with colleagues through training, clinical supervision and consultation (“scaffolding”) to promote psychological understanding and interventions across pathways. Psychologists and other psychological services staff are also skilled in service development, facilitation of change, service evaluation, clinical audit and R&amp;D. </w:t>
      </w:r>
    </w:p>
    <w:p w:rsidR="00725C1E" w:rsidRPr="00066B91" w:rsidRDefault="00725C1E" w:rsidP="009B7437">
      <w:pPr>
        <w:ind w:left="720"/>
        <w:rPr>
          <w:rFonts w:ascii="Arial" w:hAnsi="Arial" w:cs="Arial"/>
          <w:sz w:val="24"/>
          <w:szCs w:val="24"/>
        </w:rPr>
      </w:pPr>
    </w:p>
    <w:p w:rsidR="00725C1E" w:rsidRPr="00066B91" w:rsidRDefault="00725C1E" w:rsidP="009B7437">
      <w:pPr>
        <w:rPr>
          <w:rFonts w:ascii="Arial" w:hAnsi="Arial" w:cs="Arial"/>
          <w:sz w:val="24"/>
          <w:szCs w:val="24"/>
        </w:rPr>
      </w:pPr>
      <w:r w:rsidRPr="00066B91">
        <w:rPr>
          <w:rFonts w:ascii="Arial" w:hAnsi="Arial" w:cs="Arial"/>
          <w:sz w:val="24"/>
          <w:szCs w:val="24"/>
        </w:rPr>
        <w:t xml:space="preserve">Psychological Services have a key role to play in the delivery and further development of clinically effective services as part of Trust-wide service transformation. It is recognised that there is a significant shortfall in the current capacity to deliver NICE recommended psychological interventions, and this needs to be addressed through training and supervision and review of resource allocation.  However it should be noted that the most significant resource in the Trust to deliver NICE recommended psychological interventions is within Psychological Services. </w:t>
      </w:r>
    </w:p>
    <w:p w:rsidR="00725C1E" w:rsidRPr="00066B91" w:rsidRDefault="00725C1E" w:rsidP="009B7437">
      <w:pPr>
        <w:ind w:left="720"/>
        <w:rPr>
          <w:rFonts w:ascii="Arial" w:hAnsi="Arial" w:cs="Arial"/>
          <w:sz w:val="24"/>
          <w:szCs w:val="24"/>
        </w:rPr>
      </w:pPr>
    </w:p>
    <w:p w:rsidR="00725C1E" w:rsidRPr="00066B91" w:rsidRDefault="00725C1E" w:rsidP="009B7437">
      <w:pPr>
        <w:rPr>
          <w:rFonts w:ascii="Arial" w:hAnsi="Arial" w:cs="Arial"/>
          <w:sz w:val="24"/>
          <w:szCs w:val="24"/>
        </w:rPr>
      </w:pPr>
      <w:r w:rsidRPr="00066B91">
        <w:rPr>
          <w:rFonts w:ascii="Arial" w:hAnsi="Arial" w:cs="Arial"/>
          <w:sz w:val="24"/>
          <w:szCs w:val="24"/>
        </w:rPr>
        <w:t>It is important that we embed sufficient psychological services resources in teams, with access to specialist psychological services within and beyond localities. This enables the most value from genuine multidisciplinary work and the contribution of psychological perspectives to all aspects of the pathways and to enrich day to day practice, augmented by further specialist services as required. A particular strength of psychological services is cross-functional working and working across Service User pathways, “following” Service Users along their pathways and supporting their recovery journey.</w:t>
      </w:r>
    </w:p>
    <w:p w:rsidR="00725C1E" w:rsidRPr="00066B91" w:rsidRDefault="00725C1E" w:rsidP="009B7437">
      <w:pPr>
        <w:ind w:left="720"/>
        <w:rPr>
          <w:rFonts w:ascii="Arial" w:hAnsi="Arial" w:cs="Arial"/>
          <w:sz w:val="24"/>
          <w:szCs w:val="24"/>
        </w:rPr>
      </w:pPr>
    </w:p>
    <w:p w:rsidR="00725C1E" w:rsidRPr="00066B91" w:rsidRDefault="00725C1E" w:rsidP="009B7437">
      <w:pPr>
        <w:rPr>
          <w:rFonts w:ascii="Arial" w:hAnsi="Arial" w:cs="Arial"/>
          <w:sz w:val="24"/>
          <w:szCs w:val="24"/>
        </w:rPr>
      </w:pPr>
      <w:r w:rsidRPr="00066B91">
        <w:rPr>
          <w:rFonts w:ascii="Arial" w:hAnsi="Arial" w:cs="Arial"/>
          <w:sz w:val="24"/>
          <w:szCs w:val="24"/>
        </w:rPr>
        <w:t>Psychological Services have a key role in ensuring the safety &amp; effectiveness of psychological therapies delivered by NTW staff. The governance of psychological therapy provision rests with Psychological Services. While this is supported through national accreditation and registration process for Psychological Services professionals, the issue of governance of practice of staff trained in NICE aligned interventions will require different systems involving assessment of competencies and monitoring through clinical supervision from a sufficiently experienced supervisor.</w:t>
      </w:r>
    </w:p>
    <w:p w:rsidR="00725C1E" w:rsidRPr="00066B91" w:rsidRDefault="00725C1E" w:rsidP="009B7437">
      <w:pPr>
        <w:pStyle w:val="ListParagraph"/>
        <w:ind w:left="1080"/>
        <w:rPr>
          <w:rFonts w:ascii="Arial" w:hAnsi="Arial" w:cs="Arial"/>
          <w:sz w:val="24"/>
          <w:szCs w:val="24"/>
        </w:rPr>
      </w:pPr>
    </w:p>
    <w:p w:rsidR="00466B63" w:rsidRPr="00CE7D95" w:rsidRDefault="00247E8F" w:rsidP="00CE7D95">
      <w:pPr>
        <w:rPr>
          <w:rFonts w:ascii="Arial" w:hAnsi="Arial" w:cs="Arial"/>
          <w:sz w:val="24"/>
          <w:szCs w:val="24"/>
        </w:rPr>
      </w:pPr>
      <w:r w:rsidRPr="00CE7D95">
        <w:rPr>
          <w:rFonts w:ascii="Arial" w:hAnsi="Arial" w:cs="Arial"/>
          <w:sz w:val="24"/>
          <w:szCs w:val="24"/>
        </w:rPr>
        <w:t xml:space="preserve">1.2 </w:t>
      </w:r>
      <w:r w:rsidR="00A75D68" w:rsidRPr="00CE7D95">
        <w:rPr>
          <w:rFonts w:ascii="Arial" w:hAnsi="Arial" w:cs="Arial"/>
          <w:sz w:val="24"/>
          <w:szCs w:val="24"/>
        </w:rPr>
        <w:t xml:space="preserve">Process of </w:t>
      </w:r>
      <w:r w:rsidR="00466B63" w:rsidRPr="00CE7D95">
        <w:rPr>
          <w:rFonts w:ascii="Arial" w:hAnsi="Arial" w:cs="Arial"/>
          <w:sz w:val="24"/>
          <w:szCs w:val="24"/>
        </w:rPr>
        <w:t xml:space="preserve">developing </w:t>
      </w:r>
      <w:r w:rsidR="00A75D68" w:rsidRPr="00CE7D95">
        <w:rPr>
          <w:rFonts w:ascii="Arial" w:hAnsi="Arial" w:cs="Arial"/>
          <w:sz w:val="24"/>
          <w:szCs w:val="24"/>
        </w:rPr>
        <w:t xml:space="preserve">the </w:t>
      </w:r>
      <w:r w:rsidR="00466B63" w:rsidRPr="00CE7D95">
        <w:rPr>
          <w:rFonts w:ascii="Arial" w:hAnsi="Arial" w:cs="Arial"/>
          <w:sz w:val="24"/>
          <w:szCs w:val="24"/>
        </w:rPr>
        <w:t xml:space="preserve">strategy </w:t>
      </w:r>
    </w:p>
    <w:p w:rsidR="00954DCE" w:rsidRPr="00066B91" w:rsidRDefault="00954DCE" w:rsidP="00954DCE">
      <w:pPr>
        <w:rPr>
          <w:rFonts w:ascii="Arial" w:hAnsi="Arial" w:cs="Arial"/>
          <w:sz w:val="24"/>
          <w:szCs w:val="24"/>
        </w:rPr>
      </w:pPr>
    </w:p>
    <w:p w:rsidR="00954DCE" w:rsidRPr="00066B91" w:rsidRDefault="00954DCE" w:rsidP="00954DCE">
      <w:pPr>
        <w:rPr>
          <w:rFonts w:ascii="Arial" w:hAnsi="Arial" w:cs="Arial"/>
          <w:sz w:val="24"/>
          <w:szCs w:val="24"/>
        </w:rPr>
      </w:pPr>
      <w:r w:rsidRPr="00066B91">
        <w:rPr>
          <w:rFonts w:ascii="Arial" w:hAnsi="Arial" w:cs="Arial"/>
          <w:sz w:val="24"/>
          <w:szCs w:val="24"/>
        </w:rPr>
        <w:t>The NTW Psychological services five year strategy has been developed through a</w:t>
      </w:r>
      <w:r w:rsidR="002F2C97" w:rsidRPr="00066B91">
        <w:rPr>
          <w:rFonts w:ascii="Arial" w:hAnsi="Arial" w:cs="Arial"/>
          <w:sz w:val="24"/>
          <w:szCs w:val="24"/>
        </w:rPr>
        <w:t>n engagement process and</w:t>
      </w:r>
      <w:r w:rsidRPr="00066B91">
        <w:rPr>
          <w:rFonts w:ascii="Arial" w:hAnsi="Arial" w:cs="Arial"/>
          <w:sz w:val="24"/>
          <w:szCs w:val="24"/>
        </w:rPr>
        <w:t xml:space="preserve"> series of meetings which include:</w:t>
      </w:r>
    </w:p>
    <w:p w:rsidR="00954DCE" w:rsidRPr="00066B91" w:rsidRDefault="00954DCE" w:rsidP="00954DCE">
      <w:pPr>
        <w:pStyle w:val="ListParagraph"/>
        <w:numPr>
          <w:ilvl w:val="0"/>
          <w:numId w:val="14"/>
        </w:numPr>
        <w:rPr>
          <w:rFonts w:ascii="Arial" w:hAnsi="Arial" w:cs="Arial"/>
          <w:sz w:val="24"/>
          <w:szCs w:val="24"/>
        </w:rPr>
      </w:pPr>
      <w:r w:rsidRPr="00066B91">
        <w:rPr>
          <w:rFonts w:ascii="Arial" w:hAnsi="Arial" w:cs="Arial"/>
          <w:sz w:val="24"/>
          <w:szCs w:val="24"/>
        </w:rPr>
        <w:t>Professional Leads away day (January 2016)</w:t>
      </w:r>
    </w:p>
    <w:p w:rsidR="00954DCE" w:rsidRPr="00066B91" w:rsidRDefault="00954DCE" w:rsidP="00954DCE">
      <w:pPr>
        <w:pStyle w:val="ListParagraph"/>
        <w:numPr>
          <w:ilvl w:val="0"/>
          <w:numId w:val="14"/>
        </w:numPr>
        <w:rPr>
          <w:rFonts w:ascii="Arial" w:hAnsi="Arial" w:cs="Arial"/>
          <w:sz w:val="24"/>
          <w:szCs w:val="24"/>
        </w:rPr>
      </w:pPr>
      <w:r w:rsidRPr="00066B91">
        <w:rPr>
          <w:rFonts w:ascii="Arial" w:hAnsi="Arial" w:cs="Arial"/>
          <w:sz w:val="24"/>
          <w:szCs w:val="24"/>
        </w:rPr>
        <w:t>Psychological Services Professional Forum meetings (</w:t>
      </w:r>
      <w:r w:rsidR="00244216" w:rsidRPr="00066B91">
        <w:rPr>
          <w:rFonts w:ascii="Arial" w:hAnsi="Arial" w:cs="Arial"/>
          <w:sz w:val="24"/>
          <w:szCs w:val="24"/>
        </w:rPr>
        <w:t xml:space="preserve">18 February 2016, 17 August 2016 and 23 November </w:t>
      </w:r>
      <w:r w:rsidRPr="00066B91">
        <w:rPr>
          <w:rFonts w:ascii="Arial" w:hAnsi="Arial" w:cs="Arial"/>
          <w:sz w:val="24"/>
          <w:szCs w:val="24"/>
        </w:rPr>
        <w:t>2016)</w:t>
      </w:r>
    </w:p>
    <w:p w:rsidR="00954DCE" w:rsidRPr="00066B91" w:rsidRDefault="00954DCE" w:rsidP="00954DCE">
      <w:pPr>
        <w:pStyle w:val="ListParagraph"/>
        <w:numPr>
          <w:ilvl w:val="0"/>
          <w:numId w:val="14"/>
        </w:numPr>
        <w:rPr>
          <w:rFonts w:ascii="Arial" w:hAnsi="Arial" w:cs="Arial"/>
          <w:sz w:val="24"/>
          <w:szCs w:val="24"/>
        </w:rPr>
      </w:pPr>
      <w:r w:rsidRPr="00066B91">
        <w:rPr>
          <w:rFonts w:ascii="Arial" w:hAnsi="Arial" w:cs="Arial"/>
          <w:sz w:val="24"/>
          <w:szCs w:val="24"/>
        </w:rPr>
        <w:t>Meetings with Experts by Experience (service user and carer representatives)</w:t>
      </w:r>
    </w:p>
    <w:p w:rsidR="00954DCE" w:rsidRPr="00066B91" w:rsidRDefault="00954DCE" w:rsidP="00954DCE">
      <w:pPr>
        <w:pStyle w:val="ListParagraph"/>
        <w:numPr>
          <w:ilvl w:val="0"/>
          <w:numId w:val="14"/>
        </w:numPr>
        <w:rPr>
          <w:rFonts w:ascii="Arial" w:hAnsi="Arial" w:cs="Arial"/>
          <w:sz w:val="24"/>
          <w:szCs w:val="24"/>
        </w:rPr>
      </w:pPr>
      <w:r w:rsidRPr="00066B91">
        <w:rPr>
          <w:rFonts w:ascii="Arial" w:hAnsi="Arial" w:cs="Arial"/>
          <w:sz w:val="24"/>
          <w:szCs w:val="24"/>
        </w:rPr>
        <w:t>Psychological Services Day Conference (May 2016)</w:t>
      </w:r>
    </w:p>
    <w:p w:rsidR="00DA3DD4" w:rsidRPr="00066B91" w:rsidRDefault="00DA3DD4" w:rsidP="00954DCE">
      <w:pPr>
        <w:pStyle w:val="ListParagraph"/>
        <w:numPr>
          <w:ilvl w:val="0"/>
          <w:numId w:val="14"/>
        </w:numPr>
        <w:rPr>
          <w:rFonts w:ascii="Arial" w:hAnsi="Arial" w:cs="Arial"/>
          <w:sz w:val="24"/>
          <w:szCs w:val="24"/>
        </w:rPr>
      </w:pPr>
      <w:r w:rsidRPr="00066B91">
        <w:rPr>
          <w:rFonts w:ascii="Arial" w:hAnsi="Arial" w:cs="Arial"/>
          <w:sz w:val="24"/>
          <w:szCs w:val="24"/>
        </w:rPr>
        <w:t xml:space="preserve">Presentations at Group OMGs/Q&amp;Ps </w:t>
      </w:r>
    </w:p>
    <w:p w:rsidR="002F2C97" w:rsidRPr="00066B91" w:rsidRDefault="002F2C97" w:rsidP="002F2C97">
      <w:pPr>
        <w:pStyle w:val="ListParagraph"/>
        <w:rPr>
          <w:rFonts w:ascii="Arial" w:hAnsi="Arial" w:cs="Arial"/>
          <w:sz w:val="24"/>
          <w:szCs w:val="24"/>
        </w:rPr>
      </w:pPr>
    </w:p>
    <w:p w:rsidR="00D77420" w:rsidRPr="00066B91" w:rsidRDefault="00D77420" w:rsidP="00AA79D5">
      <w:pPr>
        <w:rPr>
          <w:rFonts w:ascii="Arial" w:hAnsi="Arial" w:cs="Arial"/>
          <w:sz w:val="24"/>
          <w:szCs w:val="24"/>
        </w:rPr>
      </w:pPr>
      <w:r w:rsidRPr="00066B91">
        <w:rPr>
          <w:rFonts w:ascii="Arial" w:hAnsi="Arial" w:cs="Arial"/>
          <w:sz w:val="24"/>
          <w:szCs w:val="24"/>
        </w:rPr>
        <w:t>In developing the strategy we considered relevant national policy and strategy (e.g. the Five Year Forward View for Mental Health</w:t>
      </w:r>
      <w:r w:rsidR="00AA79D5" w:rsidRPr="00066B91">
        <w:rPr>
          <w:rFonts w:ascii="Arial" w:hAnsi="Arial" w:cs="Arial"/>
          <w:sz w:val="24"/>
          <w:szCs w:val="24"/>
        </w:rPr>
        <w:t xml:space="preserve"> (2016)</w:t>
      </w:r>
      <w:r w:rsidR="00DA3DD4" w:rsidRPr="00066B91">
        <w:rPr>
          <w:rFonts w:ascii="Arial" w:hAnsi="Arial" w:cs="Arial"/>
          <w:sz w:val="24"/>
          <w:szCs w:val="24"/>
        </w:rPr>
        <w:t>,</w:t>
      </w:r>
      <w:r w:rsidR="00DA3DD4" w:rsidRPr="00066B91">
        <w:rPr>
          <w:sz w:val="24"/>
          <w:szCs w:val="24"/>
        </w:rPr>
        <w:t xml:space="preserve"> </w:t>
      </w:r>
      <w:r w:rsidR="00DA3DD4" w:rsidRPr="00066B91">
        <w:rPr>
          <w:rFonts w:ascii="Arial" w:hAnsi="Arial" w:cs="Arial"/>
          <w:sz w:val="24"/>
          <w:szCs w:val="24"/>
        </w:rPr>
        <w:t xml:space="preserve">Future in Mind </w:t>
      </w:r>
      <w:r w:rsidR="00AA79D5" w:rsidRPr="00066B91">
        <w:rPr>
          <w:rFonts w:ascii="Arial" w:hAnsi="Arial" w:cs="Arial"/>
          <w:sz w:val="24"/>
          <w:szCs w:val="24"/>
        </w:rPr>
        <w:t>(</w:t>
      </w:r>
      <w:r w:rsidR="00DA3DD4" w:rsidRPr="00066B91">
        <w:rPr>
          <w:rFonts w:ascii="Arial" w:hAnsi="Arial" w:cs="Arial"/>
          <w:sz w:val="24"/>
          <w:szCs w:val="24"/>
        </w:rPr>
        <w:t>2013</w:t>
      </w:r>
      <w:r w:rsidR="00AA79D5" w:rsidRPr="00066B91">
        <w:rPr>
          <w:rFonts w:ascii="Arial" w:hAnsi="Arial" w:cs="Arial"/>
          <w:sz w:val="24"/>
          <w:szCs w:val="24"/>
        </w:rPr>
        <w:t xml:space="preserve">), </w:t>
      </w:r>
      <w:r w:rsidR="00DA3DD4" w:rsidRPr="00066B91">
        <w:rPr>
          <w:rFonts w:ascii="Arial" w:hAnsi="Arial" w:cs="Arial"/>
          <w:sz w:val="24"/>
          <w:szCs w:val="24"/>
        </w:rPr>
        <w:t xml:space="preserve">What good could look like in integrated psychological services for children, young people and their families </w:t>
      </w:r>
      <w:r w:rsidR="00AA79D5" w:rsidRPr="00066B91">
        <w:rPr>
          <w:rFonts w:ascii="Arial" w:hAnsi="Arial" w:cs="Arial"/>
          <w:sz w:val="24"/>
          <w:szCs w:val="24"/>
        </w:rPr>
        <w:t>(</w:t>
      </w:r>
      <w:r w:rsidR="00DA3DD4" w:rsidRPr="00066B91">
        <w:rPr>
          <w:rFonts w:ascii="Arial" w:hAnsi="Arial" w:cs="Arial"/>
          <w:sz w:val="24"/>
          <w:szCs w:val="24"/>
        </w:rPr>
        <w:t>2016</w:t>
      </w:r>
      <w:r w:rsidR="00AA79D5" w:rsidRPr="00066B91">
        <w:rPr>
          <w:rFonts w:ascii="Arial" w:hAnsi="Arial" w:cs="Arial"/>
          <w:sz w:val="24"/>
          <w:szCs w:val="24"/>
        </w:rPr>
        <w:t>),</w:t>
      </w:r>
      <w:r w:rsidR="00AA79D5" w:rsidRPr="00066B91">
        <w:rPr>
          <w:sz w:val="24"/>
          <w:szCs w:val="24"/>
        </w:rPr>
        <w:t xml:space="preserve"> </w:t>
      </w:r>
      <w:r w:rsidRPr="00066B91">
        <w:rPr>
          <w:rFonts w:ascii="Arial" w:hAnsi="Arial" w:cs="Arial"/>
          <w:sz w:val="24"/>
          <w:szCs w:val="24"/>
        </w:rPr>
        <w:t>local context (e.g. vanguards and STPs)</w:t>
      </w:r>
      <w:r w:rsidR="005E6023" w:rsidRPr="00066B91">
        <w:rPr>
          <w:rFonts w:ascii="Arial" w:hAnsi="Arial" w:cs="Arial"/>
          <w:sz w:val="24"/>
          <w:szCs w:val="24"/>
        </w:rPr>
        <w:t>, the APPTS (</w:t>
      </w:r>
      <w:r w:rsidR="00A20F95" w:rsidRPr="00066B91">
        <w:rPr>
          <w:rFonts w:ascii="Arial" w:hAnsi="Arial" w:cs="Arial"/>
          <w:sz w:val="24"/>
          <w:szCs w:val="24"/>
        </w:rPr>
        <w:t xml:space="preserve">CCQI &amp; BPS </w:t>
      </w:r>
      <w:r w:rsidR="005E6023" w:rsidRPr="00066B91">
        <w:rPr>
          <w:rFonts w:ascii="Arial" w:hAnsi="Arial" w:cs="Arial"/>
          <w:sz w:val="24"/>
          <w:szCs w:val="24"/>
        </w:rPr>
        <w:t xml:space="preserve">Accreditation Programme for Psychological Therapy Services) standards </w:t>
      </w:r>
      <w:r w:rsidRPr="00066B91">
        <w:rPr>
          <w:rFonts w:ascii="Arial" w:hAnsi="Arial" w:cs="Arial"/>
          <w:sz w:val="24"/>
          <w:szCs w:val="24"/>
        </w:rPr>
        <w:t xml:space="preserve">and the emerging NTW five year strategy. We agreed that our strategy should be grounded in the Trust values, and should be underpinned by a number of guiding principles. These are: </w:t>
      </w:r>
    </w:p>
    <w:p w:rsidR="00D77420" w:rsidRPr="00066B91" w:rsidRDefault="00D77420" w:rsidP="00D77420">
      <w:pPr>
        <w:jc w:val="both"/>
        <w:rPr>
          <w:rFonts w:ascii="Arial" w:hAnsi="Arial" w:cs="Arial"/>
          <w:sz w:val="24"/>
          <w:szCs w:val="24"/>
        </w:rPr>
      </w:pPr>
    </w:p>
    <w:p w:rsidR="00D77420" w:rsidRPr="00066B91" w:rsidRDefault="00D77420" w:rsidP="00D77420">
      <w:pPr>
        <w:pStyle w:val="ListParagraph"/>
        <w:numPr>
          <w:ilvl w:val="0"/>
          <w:numId w:val="15"/>
        </w:numPr>
        <w:jc w:val="both"/>
        <w:rPr>
          <w:rFonts w:ascii="Arial" w:hAnsi="Arial" w:cs="Arial"/>
          <w:sz w:val="24"/>
          <w:szCs w:val="24"/>
        </w:rPr>
      </w:pPr>
      <w:r w:rsidRPr="00066B91">
        <w:rPr>
          <w:rFonts w:ascii="Arial" w:hAnsi="Arial" w:cs="Arial"/>
          <w:sz w:val="24"/>
          <w:szCs w:val="24"/>
        </w:rPr>
        <w:t>The principles of the NTW service model</w:t>
      </w:r>
      <w:r w:rsidR="00921908" w:rsidRPr="00066B91">
        <w:rPr>
          <w:rFonts w:ascii="Arial" w:hAnsi="Arial" w:cs="Arial"/>
          <w:sz w:val="24"/>
          <w:szCs w:val="24"/>
        </w:rPr>
        <w:t xml:space="preserve"> </w:t>
      </w:r>
    </w:p>
    <w:p w:rsidR="00D77420" w:rsidRPr="00066B91" w:rsidRDefault="00D77420" w:rsidP="00D77420">
      <w:pPr>
        <w:pStyle w:val="ListParagraph"/>
        <w:numPr>
          <w:ilvl w:val="0"/>
          <w:numId w:val="15"/>
        </w:numPr>
        <w:jc w:val="both"/>
        <w:rPr>
          <w:rFonts w:ascii="Arial" w:hAnsi="Arial" w:cs="Arial"/>
          <w:sz w:val="24"/>
          <w:szCs w:val="24"/>
        </w:rPr>
      </w:pPr>
      <w:r w:rsidRPr="00066B91">
        <w:rPr>
          <w:rFonts w:ascii="Arial" w:hAnsi="Arial" w:cs="Arial"/>
          <w:sz w:val="24"/>
          <w:szCs w:val="24"/>
        </w:rPr>
        <w:t>Co-production</w:t>
      </w:r>
    </w:p>
    <w:p w:rsidR="00D77420" w:rsidRPr="00066B91" w:rsidRDefault="00D77420" w:rsidP="00D77420">
      <w:pPr>
        <w:pStyle w:val="ListParagraph"/>
        <w:numPr>
          <w:ilvl w:val="0"/>
          <w:numId w:val="15"/>
        </w:numPr>
        <w:jc w:val="both"/>
        <w:rPr>
          <w:rFonts w:ascii="Arial" w:hAnsi="Arial" w:cs="Arial"/>
          <w:sz w:val="24"/>
          <w:szCs w:val="24"/>
        </w:rPr>
      </w:pPr>
      <w:r w:rsidRPr="00066B91">
        <w:rPr>
          <w:rFonts w:ascii="Arial" w:hAnsi="Arial" w:cs="Arial"/>
          <w:sz w:val="24"/>
          <w:szCs w:val="24"/>
        </w:rPr>
        <w:t>Devolution</w:t>
      </w:r>
    </w:p>
    <w:p w:rsidR="00D77420" w:rsidRPr="00066B91" w:rsidRDefault="00D77420" w:rsidP="00D77420">
      <w:pPr>
        <w:pStyle w:val="ListParagraph"/>
        <w:numPr>
          <w:ilvl w:val="0"/>
          <w:numId w:val="15"/>
        </w:numPr>
        <w:jc w:val="both"/>
        <w:rPr>
          <w:rFonts w:ascii="Arial" w:hAnsi="Arial" w:cs="Arial"/>
          <w:sz w:val="24"/>
          <w:szCs w:val="24"/>
        </w:rPr>
      </w:pPr>
      <w:r w:rsidRPr="00066B91">
        <w:rPr>
          <w:rFonts w:ascii="Arial" w:hAnsi="Arial" w:cs="Arial"/>
          <w:sz w:val="24"/>
          <w:szCs w:val="24"/>
        </w:rPr>
        <w:t>Equality, diversity &amp; inclusivity</w:t>
      </w:r>
    </w:p>
    <w:p w:rsidR="00D77420" w:rsidRPr="00066B91" w:rsidRDefault="00D77420" w:rsidP="00D77420">
      <w:pPr>
        <w:rPr>
          <w:rFonts w:ascii="Arial" w:hAnsi="Arial" w:cs="Arial"/>
          <w:sz w:val="24"/>
          <w:szCs w:val="24"/>
        </w:rPr>
      </w:pPr>
    </w:p>
    <w:p w:rsidR="00D77420" w:rsidRPr="00066B91" w:rsidRDefault="002F2C97" w:rsidP="00D77420">
      <w:pPr>
        <w:rPr>
          <w:rFonts w:ascii="Arial" w:hAnsi="Arial" w:cs="Arial"/>
          <w:sz w:val="24"/>
          <w:szCs w:val="24"/>
        </w:rPr>
      </w:pPr>
      <w:r w:rsidRPr="00066B91">
        <w:rPr>
          <w:rFonts w:ascii="Arial" w:hAnsi="Arial" w:cs="Arial"/>
          <w:sz w:val="24"/>
          <w:szCs w:val="24"/>
        </w:rPr>
        <w:t>In line with the developing NTW Trust strategy we developed a “plan on a page” in which we summarised our early thinking on underpinning values and principles, overarching aims, key objectives and enablers.</w:t>
      </w:r>
    </w:p>
    <w:p w:rsidR="002F2C97" w:rsidRPr="00D11FFD" w:rsidRDefault="002F2C97" w:rsidP="00D77420">
      <w:pPr>
        <w:rPr>
          <w:rFonts w:ascii="Arial" w:hAnsi="Arial" w:cs="Arial"/>
        </w:rPr>
      </w:pPr>
    </w:p>
    <w:p w:rsidR="00954DCE" w:rsidRPr="00066B91" w:rsidRDefault="00954DCE" w:rsidP="00954DCE">
      <w:pPr>
        <w:rPr>
          <w:rFonts w:ascii="Arial" w:hAnsi="Arial" w:cs="Arial"/>
          <w:sz w:val="24"/>
          <w:szCs w:val="24"/>
        </w:rPr>
      </w:pPr>
      <w:r w:rsidRPr="00066B91">
        <w:rPr>
          <w:rFonts w:ascii="Arial" w:hAnsi="Arial" w:cs="Arial"/>
          <w:sz w:val="24"/>
          <w:szCs w:val="24"/>
        </w:rPr>
        <w:t xml:space="preserve">The initial work done at the away day and the professional forum was shared at the Day Conference which was co-facilitated by a national </w:t>
      </w:r>
      <w:r w:rsidR="0003660E" w:rsidRPr="00066B91">
        <w:rPr>
          <w:rFonts w:ascii="Arial" w:hAnsi="Arial" w:cs="Arial"/>
          <w:sz w:val="24"/>
          <w:szCs w:val="24"/>
        </w:rPr>
        <w:t xml:space="preserve">Expert by Experience </w:t>
      </w:r>
      <w:r w:rsidRPr="00066B91">
        <w:rPr>
          <w:rFonts w:ascii="Arial" w:hAnsi="Arial" w:cs="Arial"/>
          <w:sz w:val="24"/>
          <w:szCs w:val="24"/>
        </w:rPr>
        <w:t xml:space="preserve">representative from the APPTS Project Board, together with the </w:t>
      </w:r>
      <w:r w:rsidR="005E6023" w:rsidRPr="00066B91">
        <w:rPr>
          <w:rFonts w:ascii="Arial" w:hAnsi="Arial" w:cs="Arial"/>
          <w:sz w:val="24"/>
          <w:szCs w:val="24"/>
        </w:rPr>
        <w:t xml:space="preserve">NTW </w:t>
      </w:r>
      <w:r w:rsidRPr="00066B91">
        <w:rPr>
          <w:rFonts w:ascii="Arial" w:hAnsi="Arial" w:cs="Arial"/>
          <w:sz w:val="24"/>
          <w:szCs w:val="24"/>
        </w:rPr>
        <w:t>C</w:t>
      </w:r>
      <w:r w:rsidR="005E6023" w:rsidRPr="00066B91">
        <w:rPr>
          <w:rFonts w:ascii="Arial" w:hAnsi="Arial" w:cs="Arial"/>
          <w:sz w:val="24"/>
          <w:szCs w:val="24"/>
        </w:rPr>
        <w:t xml:space="preserve">linical </w:t>
      </w:r>
      <w:r w:rsidRPr="00066B91">
        <w:rPr>
          <w:rFonts w:ascii="Arial" w:hAnsi="Arial" w:cs="Arial"/>
          <w:sz w:val="24"/>
          <w:szCs w:val="24"/>
        </w:rPr>
        <w:t>D</w:t>
      </w:r>
      <w:r w:rsidR="005E6023" w:rsidRPr="00066B91">
        <w:rPr>
          <w:rFonts w:ascii="Arial" w:hAnsi="Arial" w:cs="Arial"/>
          <w:sz w:val="24"/>
          <w:szCs w:val="24"/>
        </w:rPr>
        <w:t>irector for Psychological S</w:t>
      </w:r>
      <w:r w:rsidRPr="00066B91">
        <w:rPr>
          <w:rFonts w:ascii="Arial" w:hAnsi="Arial" w:cs="Arial"/>
          <w:sz w:val="24"/>
          <w:szCs w:val="24"/>
        </w:rPr>
        <w:t xml:space="preserve">ervices who is also the Co-Chair of the APPTS Project Board. </w:t>
      </w:r>
      <w:r w:rsidR="005E6023" w:rsidRPr="00066B91">
        <w:rPr>
          <w:rFonts w:ascii="Arial" w:hAnsi="Arial" w:cs="Arial"/>
          <w:sz w:val="24"/>
          <w:szCs w:val="24"/>
        </w:rPr>
        <w:t xml:space="preserve">The benefits of APPTS accreditation were described by the Sunderland Psychological Wellbeing service (one of the first services in the UK to be APPTS accredited) and by Sunderland &amp; S Tyneside community psychological services who were preparing for accreditation. </w:t>
      </w:r>
      <w:r w:rsidRPr="00066B91">
        <w:rPr>
          <w:rFonts w:ascii="Arial" w:hAnsi="Arial" w:cs="Arial"/>
          <w:sz w:val="24"/>
          <w:szCs w:val="24"/>
        </w:rPr>
        <w:t xml:space="preserve">A series of workshops enabled a wide range of psychological services staff, other NTW colleagues, Trust governors and other Experts by Experience to contribute to the development of the </w:t>
      </w:r>
      <w:r w:rsidR="005E6023" w:rsidRPr="00066B91">
        <w:rPr>
          <w:rFonts w:ascii="Arial" w:hAnsi="Arial" w:cs="Arial"/>
          <w:sz w:val="24"/>
          <w:szCs w:val="24"/>
        </w:rPr>
        <w:t xml:space="preserve">strategy </w:t>
      </w:r>
      <w:r w:rsidRPr="00066B91">
        <w:rPr>
          <w:rFonts w:ascii="Arial" w:hAnsi="Arial" w:cs="Arial"/>
          <w:sz w:val="24"/>
          <w:szCs w:val="24"/>
        </w:rPr>
        <w:t>objectives and proposed five year action plan (see appendix 1).</w:t>
      </w:r>
      <w:r w:rsidR="002F2C97" w:rsidRPr="00066B91">
        <w:rPr>
          <w:rFonts w:ascii="Arial" w:hAnsi="Arial" w:cs="Arial"/>
          <w:sz w:val="24"/>
          <w:szCs w:val="24"/>
        </w:rPr>
        <w:t xml:space="preserve"> This work was then refined over a series of meetings.</w:t>
      </w:r>
    </w:p>
    <w:p w:rsidR="00466B63" w:rsidRPr="00066B91" w:rsidRDefault="00466B63" w:rsidP="00D267C3">
      <w:pPr>
        <w:pStyle w:val="ListParagraph"/>
        <w:ind w:left="1080"/>
        <w:rPr>
          <w:rFonts w:ascii="Arial" w:hAnsi="Arial" w:cs="Arial"/>
          <w:sz w:val="24"/>
          <w:szCs w:val="24"/>
        </w:rPr>
      </w:pPr>
    </w:p>
    <w:p w:rsidR="00466B63" w:rsidRPr="00D11FFD" w:rsidRDefault="003A3D43" w:rsidP="00247E8F">
      <w:pPr>
        <w:pStyle w:val="ListParagraph"/>
        <w:numPr>
          <w:ilvl w:val="0"/>
          <w:numId w:val="20"/>
        </w:numPr>
        <w:rPr>
          <w:rFonts w:ascii="Arial" w:hAnsi="Arial" w:cs="Arial"/>
          <w:b/>
          <w:sz w:val="28"/>
          <w:szCs w:val="28"/>
        </w:rPr>
      </w:pPr>
      <w:r w:rsidRPr="00D11FFD">
        <w:rPr>
          <w:rFonts w:ascii="Arial" w:hAnsi="Arial" w:cs="Arial"/>
          <w:b/>
          <w:sz w:val="28"/>
          <w:szCs w:val="28"/>
        </w:rPr>
        <w:t>The Psychological Services Strategy “</w:t>
      </w:r>
      <w:r w:rsidR="00466B63" w:rsidRPr="00D11FFD">
        <w:rPr>
          <w:rFonts w:ascii="Arial" w:hAnsi="Arial" w:cs="Arial"/>
          <w:b/>
          <w:sz w:val="28"/>
          <w:szCs w:val="28"/>
        </w:rPr>
        <w:t>Plan on a page</w:t>
      </w:r>
      <w:r w:rsidRPr="00D11FFD">
        <w:rPr>
          <w:rFonts w:ascii="Arial" w:hAnsi="Arial" w:cs="Arial"/>
          <w:b/>
          <w:sz w:val="28"/>
          <w:szCs w:val="28"/>
        </w:rPr>
        <w:t>”</w:t>
      </w:r>
    </w:p>
    <w:p w:rsidR="00725C1E" w:rsidRPr="00D11FFD" w:rsidRDefault="00725C1E" w:rsidP="00725C1E">
      <w:pPr>
        <w:pStyle w:val="ListParagraph"/>
        <w:ind w:left="502"/>
        <w:rPr>
          <w:rFonts w:ascii="Arial" w:hAnsi="Arial" w:cs="Arial"/>
          <w:b/>
          <w:sz w:val="28"/>
          <w:szCs w:val="28"/>
        </w:rPr>
      </w:pPr>
    </w:p>
    <w:p w:rsidR="00667BA7" w:rsidRPr="00066B91" w:rsidRDefault="00667BA7" w:rsidP="007F25F9">
      <w:pPr>
        <w:rPr>
          <w:rFonts w:ascii="Arial" w:hAnsi="Arial" w:cs="Arial"/>
          <w:sz w:val="24"/>
          <w:szCs w:val="24"/>
        </w:rPr>
      </w:pPr>
      <w:r w:rsidRPr="00066B91">
        <w:rPr>
          <w:rFonts w:ascii="Arial" w:hAnsi="Arial" w:cs="Arial"/>
          <w:sz w:val="24"/>
          <w:szCs w:val="24"/>
        </w:rPr>
        <w:t>2.1 Plan on a page summary</w:t>
      </w:r>
    </w:p>
    <w:p w:rsidR="00667BA7" w:rsidRPr="00066B91" w:rsidRDefault="00667BA7" w:rsidP="007F25F9">
      <w:pPr>
        <w:rPr>
          <w:rFonts w:ascii="Arial" w:hAnsi="Arial" w:cs="Arial"/>
          <w:sz w:val="24"/>
          <w:szCs w:val="24"/>
        </w:rPr>
      </w:pPr>
    </w:p>
    <w:p w:rsidR="00B207F6" w:rsidRPr="00066B91" w:rsidRDefault="0003660E" w:rsidP="007F25F9">
      <w:pPr>
        <w:rPr>
          <w:rFonts w:ascii="Arial" w:hAnsi="Arial" w:cs="Arial"/>
          <w:sz w:val="24"/>
          <w:szCs w:val="24"/>
        </w:rPr>
      </w:pPr>
      <w:r w:rsidRPr="00066B91">
        <w:rPr>
          <w:rFonts w:ascii="Arial" w:hAnsi="Arial" w:cs="Arial"/>
          <w:sz w:val="24"/>
          <w:szCs w:val="24"/>
        </w:rPr>
        <w:t>The strategy is summarised in the “plan on a page” format</w:t>
      </w:r>
      <w:r w:rsidR="00247E8F" w:rsidRPr="00066B91">
        <w:rPr>
          <w:rFonts w:ascii="Arial" w:hAnsi="Arial" w:cs="Arial"/>
          <w:sz w:val="24"/>
          <w:szCs w:val="24"/>
        </w:rPr>
        <w:t xml:space="preserve"> (see appendix 1)</w:t>
      </w:r>
      <w:r w:rsidRPr="00066B91">
        <w:rPr>
          <w:rFonts w:ascii="Arial" w:hAnsi="Arial" w:cs="Arial"/>
          <w:sz w:val="24"/>
          <w:szCs w:val="24"/>
        </w:rPr>
        <w:t xml:space="preserve">. </w:t>
      </w:r>
      <w:r w:rsidR="007F25F9" w:rsidRPr="00066B91">
        <w:rPr>
          <w:rFonts w:ascii="Arial" w:hAnsi="Arial" w:cs="Arial"/>
          <w:sz w:val="24"/>
          <w:szCs w:val="24"/>
        </w:rPr>
        <w:t xml:space="preserve">This was refined during the </w:t>
      </w:r>
      <w:r w:rsidRPr="00066B91">
        <w:rPr>
          <w:rFonts w:ascii="Arial" w:hAnsi="Arial" w:cs="Arial"/>
          <w:sz w:val="24"/>
          <w:szCs w:val="24"/>
        </w:rPr>
        <w:t xml:space="preserve">development of the strategy. </w:t>
      </w:r>
      <w:r w:rsidR="00B207F6" w:rsidRPr="00066B91">
        <w:rPr>
          <w:rFonts w:ascii="Arial" w:hAnsi="Arial" w:cs="Arial"/>
          <w:sz w:val="24"/>
          <w:szCs w:val="24"/>
        </w:rPr>
        <w:t xml:space="preserve">We </w:t>
      </w:r>
      <w:r w:rsidRPr="00066B91">
        <w:rPr>
          <w:rFonts w:ascii="Arial" w:hAnsi="Arial" w:cs="Arial"/>
          <w:sz w:val="24"/>
          <w:szCs w:val="24"/>
        </w:rPr>
        <w:t xml:space="preserve">identified </w:t>
      </w:r>
      <w:r w:rsidR="00B207F6" w:rsidRPr="00066B91">
        <w:rPr>
          <w:rFonts w:ascii="Arial" w:hAnsi="Arial" w:cs="Arial"/>
          <w:sz w:val="24"/>
          <w:szCs w:val="24"/>
        </w:rPr>
        <w:t xml:space="preserve">the following </w:t>
      </w:r>
      <w:r w:rsidR="00B207F6" w:rsidRPr="00066B91">
        <w:rPr>
          <w:rFonts w:ascii="Arial" w:hAnsi="Arial" w:cs="Arial"/>
          <w:b/>
          <w:sz w:val="24"/>
          <w:szCs w:val="24"/>
        </w:rPr>
        <w:t>quality &amp; innovation objectives</w:t>
      </w:r>
      <w:r w:rsidR="003A3D43" w:rsidRPr="00066B91">
        <w:rPr>
          <w:rFonts w:ascii="Arial" w:hAnsi="Arial" w:cs="Arial"/>
          <w:sz w:val="24"/>
          <w:szCs w:val="24"/>
        </w:rPr>
        <w:t xml:space="preserve"> for NTW Psychological </w:t>
      </w:r>
      <w:r w:rsidR="00B207F6" w:rsidRPr="00066B91">
        <w:rPr>
          <w:rFonts w:ascii="Arial" w:hAnsi="Arial" w:cs="Arial"/>
          <w:sz w:val="24"/>
          <w:szCs w:val="24"/>
        </w:rPr>
        <w:t>Services:</w:t>
      </w:r>
    </w:p>
    <w:p w:rsidR="007F25F9" w:rsidRPr="00066B91" w:rsidRDefault="007F25F9" w:rsidP="00B207F6">
      <w:pPr>
        <w:ind w:left="993" w:hanging="425"/>
        <w:rPr>
          <w:rFonts w:ascii="Arial" w:hAnsi="Arial" w:cs="Arial"/>
          <w:sz w:val="24"/>
          <w:szCs w:val="24"/>
        </w:rPr>
      </w:pPr>
    </w:p>
    <w:p w:rsidR="00B207F6" w:rsidRPr="00066B91" w:rsidRDefault="00B207F6" w:rsidP="003A3D43">
      <w:pPr>
        <w:pStyle w:val="ListParagraph"/>
        <w:numPr>
          <w:ilvl w:val="0"/>
          <w:numId w:val="16"/>
        </w:numPr>
        <w:rPr>
          <w:rFonts w:ascii="Arial" w:hAnsi="Arial" w:cs="Arial"/>
          <w:sz w:val="24"/>
          <w:szCs w:val="24"/>
        </w:rPr>
      </w:pPr>
      <w:r w:rsidRPr="00066B91">
        <w:rPr>
          <w:rFonts w:ascii="Arial" w:hAnsi="Arial" w:cs="Arial"/>
          <w:sz w:val="24"/>
          <w:szCs w:val="24"/>
        </w:rPr>
        <w:t>All service user and carer contact &amp; input across the whole Trust is psychologically informed</w:t>
      </w:r>
    </w:p>
    <w:p w:rsidR="00B207F6" w:rsidRPr="00066B91" w:rsidRDefault="00B207F6" w:rsidP="003A3D43">
      <w:pPr>
        <w:pStyle w:val="ListParagraph"/>
        <w:numPr>
          <w:ilvl w:val="0"/>
          <w:numId w:val="16"/>
        </w:numPr>
        <w:rPr>
          <w:rFonts w:ascii="Arial" w:hAnsi="Arial" w:cs="Arial"/>
          <w:sz w:val="24"/>
          <w:szCs w:val="24"/>
        </w:rPr>
      </w:pPr>
      <w:r w:rsidRPr="00066B91">
        <w:rPr>
          <w:rFonts w:ascii="Arial" w:hAnsi="Arial" w:cs="Arial"/>
          <w:sz w:val="24"/>
          <w:szCs w:val="24"/>
        </w:rPr>
        <w:t>All psychological practice is safe, caring &amp; compassionate, effective, cost-effective, responsive &amp; well led</w:t>
      </w:r>
    </w:p>
    <w:p w:rsidR="00B207F6" w:rsidRPr="00066B91" w:rsidRDefault="003A3D43" w:rsidP="003A3D43">
      <w:pPr>
        <w:pStyle w:val="ListParagraph"/>
        <w:numPr>
          <w:ilvl w:val="0"/>
          <w:numId w:val="16"/>
        </w:numPr>
        <w:rPr>
          <w:rFonts w:ascii="Arial" w:hAnsi="Arial" w:cs="Arial"/>
          <w:sz w:val="24"/>
          <w:szCs w:val="24"/>
        </w:rPr>
      </w:pPr>
      <w:r w:rsidRPr="00066B91">
        <w:rPr>
          <w:rFonts w:ascii="Arial" w:hAnsi="Arial" w:cs="Arial"/>
          <w:sz w:val="24"/>
          <w:szCs w:val="24"/>
        </w:rPr>
        <w:t>We will i</w:t>
      </w:r>
      <w:r w:rsidR="00B207F6" w:rsidRPr="00066B91">
        <w:rPr>
          <w:rFonts w:ascii="Arial" w:hAnsi="Arial" w:cs="Arial"/>
          <w:sz w:val="24"/>
          <w:szCs w:val="24"/>
        </w:rPr>
        <w:t>dentify and pursue strategic growth research and innovation opportunities for Psychological Services.</w:t>
      </w:r>
    </w:p>
    <w:p w:rsidR="0097545B" w:rsidRPr="00066B91" w:rsidRDefault="0097545B" w:rsidP="0097545B">
      <w:pPr>
        <w:pStyle w:val="ListParagraph"/>
        <w:ind w:left="928"/>
        <w:rPr>
          <w:rFonts w:ascii="Arial" w:hAnsi="Arial" w:cs="Arial"/>
          <w:sz w:val="24"/>
          <w:szCs w:val="24"/>
        </w:rPr>
      </w:pPr>
    </w:p>
    <w:p w:rsidR="0097545B" w:rsidRPr="00D11FFD" w:rsidRDefault="0097545B" w:rsidP="0097545B">
      <w:pPr>
        <w:rPr>
          <w:rFonts w:ascii="Arial" w:hAnsi="Arial" w:cs="Arial"/>
        </w:rPr>
      </w:pPr>
      <w:r w:rsidRPr="00066B91">
        <w:rPr>
          <w:rFonts w:ascii="Arial" w:hAnsi="Arial" w:cs="Arial"/>
          <w:sz w:val="24"/>
          <w:szCs w:val="24"/>
        </w:rPr>
        <w:t xml:space="preserve">Our workshops at our 2016 Psychological Services day conference were used to identify specific tasks and work-streams through which we could achieve these </w:t>
      </w:r>
      <w:proofErr w:type="gramStart"/>
      <w:r w:rsidRPr="00066B91">
        <w:rPr>
          <w:rFonts w:ascii="Arial" w:hAnsi="Arial" w:cs="Arial"/>
          <w:sz w:val="24"/>
          <w:szCs w:val="24"/>
        </w:rPr>
        <w:t>objectives,</w:t>
      </w:r>
      <w:proofErr w:type="gramEnd"/>
      <w:r w:rsidRPr="00066B91">
        <w:rPr>
          <w:rFonts w:ascii="Arial" w:hAnsi="Arial" w:cs="Arial"/>
          <w:sz w:val="24"/>
          <w:szCs w:val="24"/>
        </w:rPr>
        <w:t xml:space="preserve"> and these were collated and summarised as a five year strategic action plan (see appendix 2).</w:t>
      </w:r>
      <w:r w:rsidR="004C0176" w:rsidRPr="00066B91">
        <w:rPr>
          <w:rFonts w:ascii="Arial" w:hAnsi="Arial" w:cs="Arial"/>
          <w:sz w:val="24"/>
          <w:szCs w:val="24"/>
        </w:rPr>
        <w:t xml:space="preserve"> Some examples include:</w:t>
      </w:r>
    </w:p>
    <w:p w:rsidR="004C0176" w:rsidRPr="00D11FFD" w:rsidRDefault="004C0176" w:rsidP="0097545B">
      <w:pPr>
        <w:rPr>
          <w:rFonts w:ascii="Arial" w:hAnsi="Arial" w:cs="Arial"/>
        </w:rPr>
      </w:pPr>
    </w:p>
    <w:tbl>
      <w:tblPr>
        <w:tblStyle w:val="TableGrid"/>
        <w:tblW w:w="0" w:type="auto"/>
        <w:tblLook w:val="04A0" w:firstRow="1" w:lastRow="0" w:firstColumn="1" w:lastColumn="0" w:noHBand="0" w:noVBand="1"/>
      </w:tblPr>
      <w:tblGrid>
        <w:gridCol w:w="988"/>
        <w:gridCol w:w="4082"/>
        <w:gridCol w:w="4394"/>
      </w:tblGrid>
      <w:tr w:rsidR="00D11FFD" w:rsidRPr="00066B91" w:rsidTr="00CE7D95">
        <w:tc>
          <w:tcPr>
            <w:tcW w:w="988" w:type="dxa"/>
          </w:tcPr>
          <w:p w:rsidR="004C0176" w:rsidRPr="00066B91" w:rsidRDefault="004C0176" w:rsidP="0097545B">
            <w:pPr>
              <w:rPr>
                <w:rFonts w:ascii="Arial" w:hAnsi="Arial" w:cs="Arial"/>
                <w:sz w:val="24"/>
                <w:szCs w:val="24"/>
              </w:rPr>
            </w:pPr>
          </w:p>
        </w:tc>
        <w:tc>
          <w:tcPr>
            <w:tcW w:w="4082" w:type="dxa"/>
          </w:tcPr>
          <w:p w:rsidR="004C0176" w:rsidRPr="00066B91" w:rsidRDefault="00DA3DD4" w:rsidP="0097545B">
            <w:pPr>
              <w:rPr>
                <w:rFonts w:ascii="Arial" w:hAnsi="Arial" w:cs="Arial"/>
                <w:b/>
                <w:sz w:val="24"/>
                <w:szCs w:val="24"/>
              </w:rPr>
            </w:pPr>
            <w:r w:rsidRPr="00066B91">
              <w:rPr>
                <w:rFonts w:ascii="Arial" w:hAnsi="Arial" w:cs="Arial"/>
                <w:b/>
                <w:sz w:val="24"/>
                <w:szCs w:val="24"/>
              </w:rPr>
              <w:t>Objective</w:t>
            </w:r>
          </w:p>
        </w:tc>
        <w:tc>
          <w:tcPr>
            <w:tcW w:w="4394" w:type="dxa"/>
          </w:tcPr>
          <w:p w:rsidR="004C0176" w:rsidRPr="00066B91" w:rsidRDefault="00DA3DD4" w:rsidP="0097545B">
            <w:pPr>
              <w:rPr>
                <w:rFonts w:ascii="Arial" w:hAnsi="Arial" w:cs="Arial"/>
                <w:b/>
                <w:sz w:val="24"/>
                <w:szCs w:val="24"/>
              </w:rPr>
            </w:pPr>
            <w:r w:rsidRPr="00066B91">
              <w:rPr>
                <w:rFonts w:ascii="Arial" w:hAnsi="Arial" w:cs="Arial"/>
                <w:b/>
                <w:sz w:val="24"/>
                <w:szCs w:val="24"/>
              </w:rPr>
              <w:t>Actions</w:t>
            </w:r>
          </w:p>
          <w:p w:rsidR="00DA3DD4" w:rsidRPr="00066B91" w:rsidRDefault="00DA3DD4" w:rsidP="0097545B">
            <w:pPr>
              <w:rPr>
                <w:rFonts w:ascii="Arial" w:hAnsi="Arial" w:cs="Arial"/>
                <w:b/>
                <w:sz w:val="24"/>
                <w:szCs w:val="24"/>
              </w:rPr>
            </w:pPr>
          </w:p>
        </w:tc>
      </w:tr>
      <w:tr w:rsidR="00D11FFD" w:rsidRPr="00066B91" w:rsidTr="00CE7D95">
        <w:tc>
          <w:tcPr>
            <w:tcW w:w="988" w:type="dxa"/>
            <w:vMerge w:val="restart"/>
          </w:tcPr>
          <w:p w:rsidR="00DA3DD4" w:rsidRPr="00066B91" w:rsidRDefault="00DA3DD4" w:rsidP="0097545B">
            <w:pPr>
              <w:rPr>
                <w:rFonts w:ascii="Arial" w:hAnsi="Arial" w:cs="Arial"/>
                <w:sz w:val="24"/>
                <w:szCs w:val="24"/>
              </w:rPr>
            </w:pPr>
            <w:r w:rsidRPr="00066B91">
              <w:rPr>
                <w:rFonts w:ascii="Arial" w:hAnsi="Arial" w:cs="Arial"/>
                <w:sz w:val="24"/>
                <w:szCs w:val="24"/>
              </w:rPr>
              <w:t>1.</w:t>
            </w:r>
          </w:p>
        </w:tc>
        <w:tc>
          <w:tcPr>
            <w:tcW w:w="4082" w:type="dxa"/>
            <w:vMerge w:val="restart"/>
          </w:tcPr>
          <w:p w:rsidR="00DA3DD4" w:rsidRPr="00066B91" w:rsidRDefault="00DA3DD4" w:rsidP="00DA3DD4">
            <w:pPr>
              <w:rPr>
                <w:rFonts w:ascii="Arial" w:hAnsi="Arial" w:cs="Arial"/>
                <w:sz w:val="24"/>
                <w:szCs w:val="24"/>
              </w:rPr>
            </w:pPr>
            <w:r w:rsidRPr="00066B91">
              <w:rPr>
                <w:rFonts w:ascii="Arial" w:hAnsi="Arial" w:cs="Arial"/>
                <w:sz w:val="24"/>
                <w:szCs w:val="24"/>
              </w:rPr>
              <w:t>All service user and carer contact &amp; input across the whole Trust is psychologically informed</w:t>
            </w:r>
          </w:p>
          <w:p w:rsidR="00DA3DD4" w:rsidRPr="00066B91" w:rsidRDefault="00DA3DD4" w:rsidP="0097545B">
            <w:pPr>
              <w:rPr>
                <w:rFonts w:ascii="Arial" w:hAnsi="Arial" w:cs="Arial"/>
                <w:sz w:val="24"/>
                <w:szCs w:val="24"/>
              </w:rPr>
            </w:pPr>
          </w:p>
        </w:tc>
        <w:tc>
          <w:tcPr>
            <w:tcW w:w="4394" w:type="dxa"/>
          </w:tcPr>
          <w:p w:rsidR="00DA3DD4" w:rsidRPr="00066B91" w:rsidRDefault="00DA3DD4" w:rsidP="00DA3DD4">
            <w:pPr>
              <w:rPr>
                <w:rFonts w:ascii="Arial" w:hAnsi="Arial" w:cs="Arial"/>
                <w:sz w:val="24"/>
                <w:szCs w:val="24"/>
              </w:rPr>
            </w:pPr>
            <w:r w:rsidRPr="00066B91">
              <w:rPr>
                <w:rFonts w:ascii="Arial" w:hAnsi="Arial" w:cs="Arial"/>
                <w:sz w:val="24"/>
                <w:szCs w:val="24"/>
              </w:rPr>
              <w:t xml:space="preserve">Through coproducing &amp; implementing  </w:t>
            </w:r>
            <w:r w:rsidR="0097267E" w:rsidRPr="00066B91">
              <w:rPr>
                <w:rFonts w:ascii="Arial" w:hAnsi="Arial" w:cs="Arial"/>
                <w:sz w:val="24"/>
                <w:szCs w:val="24"/>
              </w:rPr>
              <w:t xml:space="preserve">shared </w:t>
            </w:r>
            <w:r w:rsidR="00E013EC" w:rsidRPr="00066B91">
              <w:rPr>
                <w:rFonts w:ascii="Arial" w:hAnsi="Arial" w:cs="Arial"/>
                <w:sz w:val="24"/>
                <w:szCs w:val="24"/>
              </w:rPr>
              <w:t xml:space="preserve">accessible </w:t>
            </w:r>
            <w:r w:rsidR="0097267E" w:rsidRPr="00066B91">
              <w:rPr>
                <w:rFonts w:ascii="Arial" w:hAnsi="Arial" w:cs="Arial"/>
                <w:sz w:val="24"/>
                <w:szCs w:val="24"/>
              </w:rPr>
              <w:t>psychological language and practice</w:t>
            </w:r>
          </w:p>
          <w:p w:rsidR="00DA3DD4" w:rsidRPr="00066B91" w:rsidRDefault="00DA3DD4" w:rsidP="00DA3DD4">
            <w:pPr>
              <w:rPr>
                <w:rFonts w:ascii="Arial" w:hAnsi="Arial" w:cs="Arial"/>
                <w:sz w:val="24"/>
                <w:szCs w:val="24"/>
              </w:rPr>
            </w:pPr>
          </w:p>
        </w:tc>
      </w:tr>
      <w:tr w:rsidR="00D11FFD" w:rsidRPr="00066B91" w:rsidTr="00CE7D95">
        <w:tc>
          <w:tcPr>
            <w:tcW w:w="988" w:type="dxa"/>
            <w:vMerge/>
          </w:tcPr>
          <w:p w:rsidR="00DA3DD4" w:rsidRPr="00066B91" w:rsidRDefault="00DA3DD4" w:rsidP="0097545B">
            <w:pPr>
              <w:rPr>
                <w:rFonts w:ascii="Arial" w:hAnsi="Arial" w:cs="Arial"/>
                <w:sz w:val="24"/>
                <w:szCs w:val="24"/>
              </w:rPr>
            </w:pPr>
          </w:p>
        </w:tc>
        <w:tc>
          <w:tcPr>
            <w:tcW w:w="4082" w:type="dxa"/>
            <w:vMerge/>
          </w:tcPr>
          <w:p w:rsidR="00DA3DD4" w:rsidRPr="00066B91" w:rsidRDefault="00DA3DD4" w:rsidP="0097545B">
            <w:pPr>
              <w:rPr>
                <w:rFonts w:ascii="Arial" w:hAnsi="Arial" w:cs="Arial"/>
                <w:sz w:val="24"/>
                <w:szCs w:val="24"/>
              </w:rPr>
            </w:pPr>
          </w:p>
        </w:tc>
        <w:tc>
          <w:tcPr>
            <w:tcW w:w="4394" w:type="dxa"/>
          </w:tcPr>
          <w:p w:rsidR="00DA3DD4" w:rsidRPr="00066B91" w:rsidRDefault="00DA3DD4" w:rsidP="0097545B">
            <w:pPr>
              <w:rPr>
                <w:rFonts w:ascii="Arial" w:hAnsi="Arial" w:cs="Arial"/>
                <w:sz w:val="24"/>
                <w:szCs w:val="24"/>
              </w:rPr>
            </w:pPr>
            <w:r w:rsidRPr="00066B91">
              <w:rPr>
                <w:rFonts w:ascii="Arial" w:hAnsi="Arial" w:cs="Arial"/>
                <w:sz w:val="24"/>
                <w:szCs w:val="24"/>
              </w:rPr>
              <w:t>Through increased partnership working across systems</w:t>
            </w:r>
          </w:p>
          <w:p w:rsidR="00DA3DD4" w:rsidRPr="00066B91" w:rsidRDefault="00DA3DD4" w:rsidP="0097545B">
            <w:pPr>
              <w:rPr>
                <w:rFonts w:ascii="Arial" w:hAnsi="Arial" w:cs="Arial"/>
                <w:sz w:val="24"/>
                <w:szCs w:val="24"/>
              </w:rPr>
            </w:pPr>
          </w:p>
        </w:tc>
      </w:tr>
      <w:tr w:rsidR="00D11FFD" w:rsidRPr="00066B91" w:rsidTr="00CE7D95">
        <w:tc>
          <w:tcPr>
            <w:tcW w:w="988" w:type="dxa"/>
            <w:vMerge w:val="restart"/>
          </w:tcPr>
          <w:p w:rsidR="00DA3DD4" w:rsidRPr="00066B91" w:rsidRDefault="00DA3DD4" w:rsidP="0097545B">
            <w:pPr>
              <w:rPr>
                <w:rFonts w:ascii="Arial" w:hAnsi="Arial" w:cs="Arial"/>
                <w:sz w:val="24"/>
                <w:szCs w:val="24"/>
              </w:rPr>
            </w:pPr>
            <w:r w:rsidRPr="00066B91">
              <w:rPr>
                <w:rFonts w:ascii="Arial" w:hAnsi="Arial" w:cs="Arial"/>
                <w:sz w:val="24"/>
                <w:szCs w:val="24"/>
              </w:rPr>
              <w:t>2.</w:t>
            </w:r>
          </w:p>
        </w:tc>
        <w:tc>
          <w:tcPr>
            <w:tcW w:w="4082" w:type="dxa"/>
            <w:vMerge w:val="restart"/>
          </w:tcPr>
          <w:p w:rsidR="00DA3DD4" w:rsidRPr="00066B91" w:rsidRDefault="00DA3DD4" w:rsidP="00DA3DD4">
            <w:pPr>
              <w:rPr>
                <w:rFonts w:ascii="Arial" w:hAnsi="Arial" w:cs="Arial"/>
                <w:sz w:val="24"/>
                <w:szCs w:val="24"/>
              </w:rPr>
            </w:pPr>
            <w:r w:rsidRPr="00066B91">
              <w:rPr>
                <w:rFonts w:ascii="Arial" w:hAnsi="Arial" w:cs="Arial"/>
                <w:sz w:val="24"/>
                <w:szCs w:val="24"/>
              </w:rPr>
              <w:t>All psychological practice is safe, caring &amp; compassionate, effective, cost-effective, responsive &amp; well led</w:t>
            </w:r>
          </w:p>
          <w:p w:rsidR="00DA3DD4" w:rsidRPr="00066B91" w:rsidRDefault="00DA3DD4" w:rsidP="0097545B">
            <w:pPr>
              <w:rPr>
                <w:rFonts w:ascii="Arial" w:hAnsi="Arial" w:cs="Arial"/>
                <w:sz w:val="24"/>
                <w:szCs w:val="24"/>
              </w:rPr>
            </w:pPr>
          </w:p>
        </w:tc>
        <w:tc>
          <w:tcPr>
            <w:tcW w:w="4394" w:type="dxa"/>
          </w:tcPr>
          <w:p w:rsidR="00DA3DD4" w:rsidRPr="00066B91" w:rsidRDefault="00DA3DD4" w:rsidP="00DA3DD4">
            <w:pPr>
              <w:jc w:val="both"/>
              <w:rPr>
                <w:rFonts w:ascii="Arial" w:hAnsi="Arial" w:cs="Arial"/>
                <w:sz w:val="24"/>
                <w:szCs w:val="24"/>
              </w:rPr>
            </w:pPr>
            <w:r w:rsidRPr="00066B91">
              <w:rPr>
                <w:rFonts w:ascii="Arial" w:hAnsi="Arial" w:cs="Arial"/>
                <w:sz w:val="24"/>
                <w:szCs w:val="24"/>
              </w:rPr>
              <w:t>Through producing Trust-wide governance guidance for psychological practice</w:t>
            </w:r>
            <w:r w:rsidR="00044DB8" w:rsidRPr="00066B91">
              <w:rPr>
                <w:rFonts w:ascii="Arial" w:hAnsi="Arial" w:cs="Arial"/>
                <w:sz w:val="24"/>
                <w:szCs w:val="24"/>
              </w:rPr>
              <w:t xml:space="preserve"> and the implementation of robust clinical supervision, professional management and training standards.</w:t>
            </w:r>
          </w:p>
          <w:p w:rsidR="00DA3DD4" w:rsidRPr="00066B91" w:rsidRDefault="00DA3DD4" w:rsidP="00DA3DD4">
            <w:pPr>
              <w:jc w:val="both"/>
              <w:rPr>
                <w:rFonts w:ascii="Arial" w:hAnsi="Arial" w:cs="Arial"/>
                <w:sz w:val="24"/>
                <w:szCs w:val="24"/>
              </w:rPr>
            </w:pPr>
          </w:p>
        </w:tc>
      </w:tr>
      <w:tr w:rsidR="00D11FFD" w:rsidRPr="00066B91" w:rsidTr="00CE7D95">
        <w:tc>
          <w:tcPr>
            <w:tcW w:w="988" w:type="dxa"/>
            <w:vMerge/>
          </w:tcPr>
          <w:p w:rsidR="005E6023" w:rsidRPr="00066B91" w:rsidRDefault="005E6023" w:rsidP="0097545B">
            <w:pPr>
              <w:rPr>
                <w:rFonts w:ascii="Arial" w:hAnsi="Arial" w:cs="Arial"/>
                <w:sz w:val="24"/>
                <w:szCs w:val="24"/>
              </w:rPr>
            </w:pPr>
          </w:p>
        </w:tc>
        <w:tc>
          <w:tcPr>
            <w:tcW w:w="4082" w:type="dxa"/>
            <w:vMerge/>
          </w:tcPr>
          <w:p w:rsidR="005E6023" w:rsidRPr="00066B91" w:rsidRDefault="005E6023" w:rsidP="00DA3DD4">
            <w:pPr>
              <w:rPr>
                <w:rFonts w:ascii="Arial" w:hAnsi="Arial" w:cs="Arial"/>
                <w:sz w:val="24"/>
                <w:szCs w:val="24"/>
              </w:rPr>
            </w:pPr>
          </w:p>
        </w:tc>
        <w:tc>
          <w:tcPr>
            <w:tcW w:w="4394" w:type="dxa"/>
          </w:tcPr>
          <w:p w:rsidR="005E6023" w:rsidRPr="00066B91" w:rsidRDefault="005E6023" w:rsidP="00DA3DD4">
            <w:pPr>
              <w:jc w:val="both"/>
              <w:rPr>
                <w:rFonts w:ascii="Arial" w:hAnsi="Arial" w:cs="Arial"/>
                <w:sz w:val="24"/>
                <w:szCs w:val="24"/>
              </w:rPr>
            </w:pPr>
            <w:r w:rsidRPr="00066B91">
              <w:rPr>
                <w:rFonts w:ascii="Arial" w:hAnsi="Arial" w:cs="Arial"/>
                <w:sz w:val="24"/>
                <w:szCs w:val="24"/>
              </w:rPr>
              <w:t>Through seeking APPTS accreditation for all relevant NTW Psychological Services</w:t>
            </w:r>
          </w:p>
        </w:tc>
      </w:tr>
      <w:tr w:rsidR="00D11FFD" w:rsidRPr="00066B91" w:rsidTr="00CE7D95">
        <w:tc>
          <w:tcPr>
            <w:tcW w:w="988" w:type="dxa"/>
            <w:vMerge/>
          </w:tcPr>
          <w:p w:rsidR="00DA3DD4" w:rsidRPr="00066B91" w:rsidRDefault="00DA3DD4" w:rsidP="0097545B">
            <w:pPr>
              <w:rPr>
                <w:rFonts w:ascii="Arial" w:hAnsi="Arial" w:cs="Arial"/>
                <w:sz w:val="24"/>
                <w:szCs w:val="24"/>
              </w:rPr>
            </w:pPr>
          </w:p>
        </w:tc>
        <w:tc>
          <w:tcPr>
            <w:tcW w:w="4082" w:type="dxa"/>
            <w:vMerge/>
          </w:tcPr>
          <w:p w:rsidR="00DA3DD4" w:rsidRPr="00066B91" w:rsidRDefault="00DA3DD4" w:rsidP="0097545B">
            <w:pPr>
              <w:rPr>
                <w:rFonts w:ascii="Arial" w:hAnsi="Arial" w:cs="Arial"/>
                <w:sz w:val="24"/>
                <w:szCs w:val="24"/>
              </w:rPr>
            </w:pPr>
          </w:p>
        </w:tc>
        <w:tc>
          <w:tcPr>
            <w:tcW w:w="4394" w:type="dxa"/>
          </w:tcPr>
          <w:p w:rsidR="00DA3DD4" w:rsidRPr="00066B91" w:rsidRDefault="00DA3DD4" w:rsidP="00DA3DD4">
            <w:pPr>
              <w:jc w:val="both"/>
              <w:rPr>
                <w:rFonts w:ascii="Arial" w:hAnsi="Arial" w:cs="Arial"/>
                <w:sz w:val="24"/>
                <w:szCs w:val="24"/>
              </w:rPr>
            </w:pPr>
            <w:r w:rsidRPr="00066B91">
              <w:rPr>
                <w:rFonts w:ascii="Arial" w:hAnsi="Arial" w:cs="Arial"/>
                <w:sz w:val="24"/>
                <w:szCs w:val="24"/>
              </w:rPr>
              <w:t>Through addressing skills gaps through training &amp; supervision</w:t>
            </w:r>
          </w:p>
          <w:p w:rsidR="00DA3DD4" w:rsidRPr="00066B91" w:rsidRDefault="00DA3DD4" w:rsidP="00DA3DD4">
            <w:pPr>
              <w:jc w:val="both"/>
              <w:rPr>
                <w:rFonts w:ascii="Arial" w:hAnsi="Arial" w:cs="Arial"/>
                <w:sz w:val="24"/>
                <w:szCs w:val="24"/>
              </w:rPr>
            </w:pPr>
          </w:p>
        </w:tc>
      </w:tr>
      <w:tr w:rsidR="00D11FFD" w:rsidRPr="00066B91" w:rsidTr="00CE7D95">
        <w:tc>
          <w:tcPr>
            <w:tcW w:w="988" w:type="dxa"/>
            <w:vMerge/>
          </w:tcPr>
          <w:p w:rsidR="00DA3DD4" w:rsidRPr="00066B91" w:rsidRDefault="00DA3DD4" w:rsidP="0097545B">
            <w:pPr>
              <w:rPr>
                <w:rFonts w:ascii="Arial" w:hAnsi="Arial" w:cs="Arial"/>
                <w:sz w:val="24"/>
                <w:szCs w:val="24"/>
              </w:rPr>
            </w:pPr>
          </w:p>
        </w:tc>
        <w:tc>
          <w:tcPr>
            <w:tcW w:w="4082" w:type="dxa"/>
            <w:vMerge/>
          </w:tcPr>
          <w:p w:rsidR="00DA3DD4" w:rsidRPr="00066B91" w:rsidRDefault="00DA3DD4" w:rsidP="0097545B">
            <w:pPr>
              <w:rPr>
                <w:rFonts w:ascii="Arial" w:hAnsi="Arial" w:cs="Arial"/>
                <w:sz w:val="24"/>
                <w:szCs w:val="24"/>
              </w:rPr>
            </w:pPr>
          </w:p>
        </w:tc>
        <w:tc>
          <w:tcPr>
            <w:tcW w:w="4394" w:type="dxa"/>
          </w:tcPr>
          <w:p w:rsidR="00DA3DD4" w:rsidRPr="00066B91" w:rsidRDefault="00DA3DD4" w:rsidP="00DA3DD4">
            <w:pPr>
              <w:jc w:val="both"/>
              <w:rPr>
                <w:rFonts w:ascii="Arial" w:hAnsi="Arial" w:cs="Arial"/>
                <w:sz w:val="24"/>
                <w:szCs w:val="24"/>
              </w:rPr>
            </w:pPr>
            <w:r w:rsidRPr="00066B91">
              <w:rPr>
                <w:rFonts w:ascii="Arial" w:hAnsi="Arial" w:cs="Arial"/>
                <w:sz w:val="24"/>
                <w:szCs w:val="24"/>
              </w:rPr>
              <w:t xml:space="preserve">Through implementing outcome measurement in partnership with service users &amp; carers </w:t>
            </w:r>
          </w:p>
          <w:p w:rsidR="00DA3DD4" w:rsidRPr="00066B91" w:rsidRDefault="00DA3DD4" w:rsidP="00DA3DD4">
            <w:pPr>
              <w:jc w:val="both"/>
              <w:rPr>
                <w:rFonts w:ascii="Arial" w:hAnsi="Arial" w:cs="Arial"/>
                <w:sz w:val="24"/>
                <w:szCs w:val="24"/>
              </w:rPr>
            </w:pPr>
          </w:p>
        </w:tc>
      </w:tr>
      <w:tr w:rsidR="00D11FFD" w:rsidRPr="00066B91" w:rsidTr="00CE7D95">
        <w:tc>
          <w:tcPr>
            <w:tcW w:w="988" w:type="dxa"/>
            <w:vMerge/>
          </w:tcPr>
          <w:p w:rsidR="00DA3DD4" w:rsidRPr="00066B91" w:rsidRDefault="00DA3DD4" w:rsidP="0097545B">
            <w:pPr>
              <w:rPr>
                <w:rFonts w:ascii="Arial" w:hAnsi="Arial" w:cs="Arial"/>
                <w:sz w:val="24"/>
                <w:szCs w:val="24"/>
              </w:rPr>
            </w:pPr>
          </w:p>
        </w:tc>
        <w:tc>
          <w:tcPr>
            <w:tcW w:w="4082" w:type="dxa"/>
            <w:vMerge/>
          </w:tcPr>
          <w:p w:rsidR="00DA3DD4" w:rsidRPr="00066B91" w:rsidRDefault="00DA3DD4" w:rsidP="0097545B">
            <w:pPr>
              <w:rPr>
                <w:rFonts w:ascii="Arial" w:hAnsi="Arial" w:cs="Arial"/>
                <w:sz w:val="24"/>
                <w:szCs w:val="24"/>
              </w:rPr>
            </w:pPr>
          </w:p>
        </w:tc>
        <w:tc>
          <w:tcPr>
            <w:tcW w:w="4394" w:type="dxa"/>
          </w:tcPr>
          <w:p w:rsidR="00DA3DD4" w:rsidRPr="00066B91" w:rsidRDefault="00DA3DD4" w:rsidP="00DA3DD4">
            <w:pPr>
              <w:jc w:val="both"/>
              <w:rPr>
                <w:rFonts w:ascii="Arial" w:hAnsi="Arial" w:cs="Arial"/>
                <w:sz w:val="24"/>
                <w:szCs w:val="24"/>
              </w:rPr>
            </w:pPr>
            <w:r w:rsidRPr="00066B91">
              <w:rPr>
                <w:rFonts w:ascii="Arial" w:hAnsi="Arial" w:cs="Arial"/>
                <w:sz w:val="24"/>
                <w:szCs w:val="24"/>
              </w:rPr>
              <w:t>Through developing &amp; implementing guiding principles for coproduction</w:t>
            </w:r>
          </w:p>
          <w:p w:rsidR="00DA3DD4" w:rsidRPr="00066B91" w:rsidRDefault="00DA3DD4" w:rsidP="00DA3DD4">
            <w:pPr>
              <w:jc w:val="both"/>
              <w:rPr>
                <w:rFonts w:ascii="Arial" w:hAnsi="Arial" w:cs="Arial"/>
                <w:sz w:val="24"/>
                <w:szCs w:val="24"/>
              </w:rPr>
            </w:pPr>
          </w:p>
        </w:tc>
      </w:tr>
      <w:tr w:rsidR="00D11FFD" w:rsidRPr="00066B91" w:rsidTr="00CE7D95">
        <w:tc>
          <w:tcPr>
            <w:tcW w:w="988" w:type="dxa"/>
            <w:vMerge/>
          </w:tcPr>
          <w:p w:rsidR="00DA3DD4" w:rsidRPr="00066B91" w:rsidRDefault="00DA3DD4" w:rsidP="0097545B">
            <w:pPr>
              <w:rPr>
                <w:rFonts w:ascii="Arial" w:hAnsi="Arial" w:cs="Arial"/>
                <w:sz w:val="24"/>
                <w:szCs w:val="24"/>
              </w:rPr>
            </w:pPr>
          </w:p>
        </w:tc>
        <w:tc>
          <w:tcPr>
            <w:tcW w:w="4082" w:type="dxa"/>
            <w:vMerge/>
          </w:tcPr>
          <w:p w:rsidR="00DA3DD4" w:rsidRPr="00066B91" w:rsidRDefault="00DA3DD4" w:rsidP="0097545B">
            <w:pPr>
              <w:rPr>
                <w:rFonts w:ascii="Arial" w:hAnsi="Arial" w:cs="Arial"/>
                <w:sz w:val="24"/>
                <w:szCs w:val="24"/>
              </w:rPr>
            </w:pPr>
          </w:p>
        </w:tc>
        <w:tc>
          <w:tcPr>
            <w:tcW w:w="4394" w:type="dxa"/>
          </w:tcPr>
          <w:p w:rsidR="00DA3DD4" w:rsidRPr="00066B91" w:rsidRDefault="00DA3DD4" w:rsidP="009B7437">
            <w:pPr>
              <w:jc w:val="both"/>
              <w:rPr>
                <w:rFonts w:ascii="Arial" w:hAnsi="Arial" w:cs="Arial"/>
                <w:sz w:val="24"/>
                <w:szCs w:val="24"/>
              </w:rPr>
            </w:pPr>
            <w:r w:rsidRPr="00066B91">
              <w:rPr>
                <w:rFonts w:ascii="Arial" w:hAnsi="Arial" w:cs="Arial"/>
                <w:sz w:val="24"/>
                <w:szCs w:val="24"/>
              </w:rPr>
              <w:t>Through ensuring equitable access by using new technology and addressing resource gaps in partnership with operational managers</w:t>
            </w:r>
          </w:p>
        </w:tc>
      </w:tr>
      <w:tr w:rsidR="00D11FFD" w:rsidRPr="00066B91" w:rsidTr="00CE7D95">
        <w:tc>
          <w:tcPr>
            <w:tcW w:w="988" w:type="dxa"/>
            <w:vMerge w:val="restart"/>
          </w:tcPr>
          <w:p w:rsidR="002513F2" w:rsidRPr="00066B91" w:rsidRDefault="002513F2" w:rsidP="00DA3DD4">
            <w:pPr>
              <w:jc w:val="both"/>
              <w:rPr>
                <w:rFonts w:ascii="Arial" w:hAnsi="Arial" w:cs="Arial"/>
                <w:sz w:val="24"/>
                <w:szCs w:val="24"/>
              </w:rPr>
            </w:pPr>
            <w:r w:rsidRPr="00066B91">
              <w:rPr>
                <w:rFonts w:ascii="Arial" w:hAnsi="Arial" w:cs="Arial"/>
                <w:sz w:val="24"/>
                <w:szCs w:val="24"/>
              </w:rPr>
              <w:t xml:space="preserve">3. </w:t>
            </w:r>
          </w:p>
        </w:tc>
        <w:tc>
          <w:tcPr>
            <w:tcW w:w="4082" w:type="dxa"/>
            <w:vMerge w:val="restart"/>
          </w:tcPr>
          <w:p w:rsidR="002513F2" w:rsidRPr="00066B91" w:rsidRDefault="002513F2" w:rsidP="00DA3DD4">
            <w:pPr>
              <w:rPr>
                <w:rFonts w:ascii="Arial" w:hAnsi="Arial" w:cs="Arial"/>
                <w:sz w:val="24"/>
                <w:szCs w:val="24"/>
              </w:rPr>
            </w:pPr>
            <w:r w:rsidRPr="00066B91">
              <w:rPr>
                <w:rFonts w:ascii="Arial" w:hAnsi="Arial" w:cs="Arial"/>
                <w:sz w:val="24"/>
                <w:szCs w:val="24"/>
              </w:rPr>
              <w:t>We will identify and pursue strategic growth research and innovation opportunities for Psychological Services.</w:t>
            </w:r>
          </w:p>
          <w:p w:rsidR="002513F2" w:rsidRPr="00066B91" w:rsidRDefault="002513F2" w:rsidP="0097545B">
            <w:pPr>
              <w:rPr>
                <w:rFonts w:ascii="Arial" w:hAnsi="Arial" w:cs="Arial"/>
                <w:sz w:val="24"/>
                <w:szCs w:val="24"/>
              </w:rPr>
            </w:pPr>
          </w:p>
        </w:tc>
        <w:tc>
          <w:tcPr>
            <w:tcW w:w="4394" w:type="dxa"/>
          </w:tcPr>
          <w:p w:rsidR="002513F2" w:rsidRPr="00066B91" w:rsidRDefault="002513F2" w:rsidP="00DA3DD4">
            <w:pPr>
              <w:jc w:val="both"/>
              <w:rPr>
                <w:rFonts w:ascii="Arial" w:hAnsi="Arial" w:cs="Arial"/>
                <w:sz w:val="24"/>
                <w:szCs w:val="24"/>
              </w:rPr>
            </w:pPr>
            <w:r w:rsidRPr="00066B91">
              <w:rPr>
                <w:rFonts w:ascii="Arial" w:hAnsi="Arial" w:cs="Arial"/>
                <w:sz w:val="24"/>
                <w:szCs w:val="24"/>
              </w:rPr>
              <w:t>Through developing a framework to assess opportunities</w:t>
            </w:r>
          </w:p>
          <w:p w:rsidR="002513F2" w:rsidRPr="00066B91" w:rsidRDefault="002513F2" w:rsidP="00DA3DD4">
            <w:pPr>
              <w:jc w:val="both"/>
              <w:rPr>
                <w:rFonts w:ascii="Arial" w:hAnsi="Arial" w:cs="Arial"/>
                <w:sz w:val="24"/>
                <w:szCs w:val="24"/>
              </w:rPr>
            </w:pPr>
          </w:p>
        </w:tc>
      </w:tr>
      <w:tr w:rsidR="00D11FFD" w:rsidRPr="00066B91" w:rsidTr="00CE7D95">
        <w:tc>
          <w:tcPr>
            <w:tcW w:w="988" w:type="dxa"/>
            <w:vMerge/>
          </w:tcPr>
          <w:p w:rsidR="002513F2" w:rsidRPr="00066B91" w:rsidRDefault="002513F2" w:rsidP="0097545B">
            <w:pPr>
              <w:rPr>
                <w:rFonts w:ascii="Arial" w:hAnsi="Arial" w:cs="Arial"/>
                <w:sz w:val="24"/>
                <w:szCs w:val="24"/>
              </w:rPr>
            </w:pPr>
          </w:p>
        </w:tc>
        <w:tc>
          <w:tcPr>
            <w:tcW w:w="4082" w:type="dxa"/>
            <w:vMerge/>
          </w:tcPr>
          <w:p w:rsidR="002513F2" w:rsidRPr="00066B91" w:rsidRDefault="002513F2" w:rsidP="0097545B">
            <w:pPr>
              <w:rPr>
                <w:rFonts w:ascii="Arial" w:hAnsi="Arial" w:cs="Arial"/>
                <w:sz w:val="24"/>
                <w:szCs w:val="24"/>
              </w:rPr>
            </w:pPr>
          </w:p>
        </w:tc>
        <w:tc>
          <w:tcPr>
            <w:tcW w:w="4394" w:type="dxa"/>
          </w:tcPr>
          <w:p w:rsidR="002513F2" w:rsidRPr="00066B91" w:rsidRDefault="002513F2" w:rsidP="00DA3DD4">
            <w:pPr>
              <w:jc w:val="both"/>
              <w:rPr>
                <w:rFonts w:ascii="Arial" w:hAnsi="Arial" w:cs="Arial"/>
                <w:sz w:val="24"/>
                <w:szCs w:val="24"/>
              </w:rPr>
            </w:pPr>
            <w:r w:rsidRPr="00066B91">
              <w:rPr>
                <w:rFonts w:ascii="Arial" w:hAnsi="Arial" w:cs="Arial"/>
                <w:sz w:val="24"/>
                <w:szCs w:val="24"/>
              </w:rPr>
              <w:t>Through generating a market for psychological services, approaches &amp; training via a Psychological Services Growth &amp; Innovation Forum</w:t>
            </w:r>
          </w:p>
          <w:p w:rsidR="002513F2" w:rsidRPr="00066B91" w:rsidRDefault="002513F2" w:rsidP="0097545B">
            <w:pPr>
              <w:rPr>
                <w:rFonts w:ascii="Arial" w:hAnsi="Arial" w:cs="Arial"/>
                <w:sz w:val="24"/>
                <w:szCs w:val="24"/>
              </w:rPr>
            </w:pPr>
          </w:p>
        </w:tc>
      </w:tr>
      <w:tr w:rsidR="002513F2" w:rsidRPr="00066B91" w:rsidTr="00CE7D95">
        <w:tc>
          <w:tcPr>
            <w:tcW w:w="988" w:type="dxa"/>
            <w:vMerge/>
          </w:tcPr>
          <w:p w:rsidR="002513F2" w:rsidRPr="00066B91" w:rsidRDefault="002513F2" w:rsidP="0097545B">
            <w:pPr>
              <w:rPr>
                <w:rFonts w:ascii="Arial" w:hAnsi="Arial" w:cs="Arial"/>
                <w:sz w:val="24"/>
                <w:szCs w:val="24"/>
              </w:rPr>
            </w:pPr>
          </w:p>
        </w:tc>
        <w:tc>
          <w:tcPr>
            <w:tcW w:w="4082" w:type="dxa"/>
            <w:vMerge/>
          </w:tcPr>
          <w:p w:rsidR="002513F2" w:rsidRPr="00066B91" w:rsidRDefault="002513F2" w:rsidP="0097545B">
            <w:pPr>
              <w:rPr>
                <w:rFonts w:ascii="Arial" w:hAnsi="Arial" w:cs="Arial"/>
                <w:sz w:val="24"/>
                <w:szCs w:val="24"/>
              </w:rPr>
            </w:pPr>
          </w:p>
        </w:tc>
        <w:tc>
          <w:tcPr>
            <w:tcW w:w="4394" w:type="dxa"/>
          </w:tcPr>
          <w:p w:rsidR="0045036B" w:rsidRPr="00066B91" w:rsidRDefault="00551CF1" w:rsidP="002513F2">
            <w:pPr>
              <w:jc w:val="both"/>
              <w:rPr>
                <w:rFonts w:ascii="Arial" w:hAnsi="Arial" w:cs="Arial"/>
                <w:sz w:val="24"/>
                <w:szCs w:val="24"/>
              </w:rPr>
            </w:pPr>
            <w:r w:rsidRPr="00066B91">
              <w:rPr>
                <w:rFonts w:ascii="Arial" w:hAnsi="Arial" w:cs="Arial"/>
                <w:bCs/>
                <w:sz w:val="24"/>
                <w:szCs w:val="24"/>
              </w:rPr>
              <w:t>Through pursuing increased access to psychological therapies for children, young people, adults and older adults</w:t>
            </w:r>
          </w:p>
          <w:p w:rsidR="002513F2" w:rsidRPr="00066B91" w:rsidRDefault="002513F2" w:rsidP="00DA3DD4">
            <w:pPr>
              <w:jc w:val="both"/>
              <w:rPr>
                <w:rFonts w:ascii="Arial" w:hAnsi="Arial" w:cs="Arial"/>
                <w:sz w:val="24"/>
                <w:szCs w:val="24"/>
              </w:rPr>
            </w:pPr>
          </w:p>
        </w:tc>
      </w:tr>
    </w:tbl>
    <w:p w:rsidR="0003660E" w:rsidRPr="00066B91" w:rsidRDefault="0097545B" w:rsidP="0003660E">
      <w:pPr>
        <w:jc w:val="both"/>
        <w:rPr>
          <w:rFonts w:ascii="Arial" w:hAnsi="Arial" w:cs="Arial"/>
          <w:sz w:val="24"/>
          <w:szCs w:val="24"/>
        </w:rPr>
      </w:pPr>
      <w:r w:rsidRPr="00066B91">
        <w:rPr>
          <w:rFonts w:ascii="Arial" w:hAnsi="Arial" w:cs="Arial"/>
          <w:sz w:val="24"/>
          <w:szCs w:val="24"/>
        </w:rPr>
        <w:t xml:space="preserve">In order to deliver the above </w:t>
      </w:r>
      <w:r w:rsidR="0003660E" w:rsidRPr="00066B91">
        <w:rPr>
          <w:rFonts w:ascii="Arial" w:hAnsi="Arial" w:cs="Arial"/>
          <w:sz w:val="24"/>
          <w:szCs w:val="24"/>
        </w:rPr>
        <w:t xml:space="preserve">objectives and to support the Trust in achieving its wider objectives, we have generated the following </w:t>
      </w:r>
      <w:r w:rsidR="0003660E" w:rsidRPr="00066B91">
        <w:rPr>
          <w:rFonts w:ascii="Arial" w:hAnsi="Arial" w:cs="Arial"/>
          <w:b/>
          <w:sz w:val="24"/>
          <w:szCs w:val="24"/>
        </w:rPr>
        <w:t>workforce development objectives</w:t>
      </w:r>
      <w:r w:rsidR="0003660E" w:rsidRPr="00066B91">
        <w:rPr>
          <w:rFonts w:ascii="Arial" w:hAnsi="Arial" w:cs="Arial"/>
          <w:sz w:val="24"/>
          <w:szCs w:val="24"/>
        </w:rPr>
        <w:t>. We aim to:</w:t>
      </w:r>
    </w:p>
    <w:p w:rsidR="0003660E" w:rsidRPr="00066B91" w:rsidRDefault="0003660E" w:rsidP="0003660E">
      <w:pPr>
        <w:jc w:val="both"/>
        <w:rPr>
          <w:rFonts w:ascii="Arial" w:hAnsi="Arial" w:cs="Arial"/>
          <w:sz w:val="24"/>
          <w:szCs w:val="24"/>
        </w:rPr>
      </w:pPr>
    </w:p>
    <w:p w:rsidR="0003660E" w:rsidRPr="00066B91" w:rsidRDefault="0003660E" w:rsidP="0003660E">
      <w:pPr>
        <w:pStyle w:val="ListParagraph"/>
        <w:numPr>
          <w:ilvl w:val="0"/>
          <w:numId w:val="12"/>
        </w:numPr>
        <w:rPr>
          <w:rFonts w:ascii="Arial" w:hAnsi="Arial" w:cs="Arial"/>
          <w:sz w:val="24"/>
          <w:szCs w:val="24"/>
        </w:rPr>
      </w:pPr>
      <w:r w:rsidRPr="00066B91">
        <w:rPr>
          <w:rFonts w:ascii="Arial" w:hAnsi="Arial" w:cs="Arial"/>
          <w:sz w:val="24"/>
          <w:szCs w:val="24"/>
        </w:rPr>
        <w:t>Deliver sustainable, accessible &amp; equitable psychological services, making best use of resource &amp; minimising waste</w:t>
      </w:r>
    </w:p>
    <w:p w:rsidR="0003660E" w:rsidRPr="00066B91" w:rsidRDefault="0003660E" w:rsidP="0003660E">
      <w:pPr>
        <w:pStyle w:val="ListParagraph"/>
        <w:numPr>
          <w:ilvl w:val="0"/>
          <w:numId w:val="12"/>
        </w:numPr>
        <w:rPr>
          <w:rFonts w:ascii="Arial" w:hAnsi="Arial" w:cs="Arial"/>
          <w:sz w:val="24"/>
          <w:szCs w:val="24"/>
        </w:rPr>
      </w:pPr>
      <w:r w:rsidRPr="00066B91">
        <w:rPr>
          <w:rFonts w:ascii="Arial" w:hAnsi="Arial" w:cs="Arial"/>
          <w:sz w:val="24"/>
          <w:szCs w:val="24"/>
        </w:rPr>
        <w:t xml:space="preserve">Support and value our staff &amp; develop our leadership, resilience and flexibility </w:t>
      </w:r>
    </w:p>
    <w:p w:rsidR="0003660E" w:rsidRPr="00066B91" w:rsidRDefault="0003660E" w:rsidP="0003660E">
      <w:pPr>
        <w:pStyle w:val="ListParagraph"/>
        <w:numPr>
          <w:ilvl w:val="0"/>
          <w:numId w:val="12"/>
        </w:numPr>
        <w:rPr>
          <w:rFonts w:ascii="Arial" w:hAnsi="Arial" w:cs="Arial"/>
          <w:sz w:val="24"/>
          <w:szCs w:val="24"/>
        </w:rPr>
      </w:pPr>
      <w:r w:rsidRPr="00066B91">
        <w:rPr>
          <w:rFonts w:ascii="Arial" w:hAnsi="Arial" w:cs="Arial"/>
          <w:sz w:val="24"/>
          <w:szCs w:val="24"/>
        </w:rPr>
        <w:t>Develop career pathways across clinical &amp; non-clinical domains at all levels in the Trust as part of a Psychological Services Retention Strategy</w:t>
      </w:r>
    </w:p>
    <w:p w:rsidR="0003660E" w:rsidRPr="00066B91" w:rsidRDefault="0003660E" w:rsidP="0003660E">
      <w:pPr>
        <w:pStyle w:val="ListParagraph"/>
        <w:numPr>
          <w:ilvl w:val="0"/>
          <w:numId w:val="12"/>
        </w:numPr>
        <w:rPr>
          <w:rFonts w:ascii="Arial" w:hAnsi="Arial" w:cs="Arial"/>
          <w:sz w:val="24"/>
          <w:szCs w:val="24"/>
        </w:rPr>
      </w:pPr>
      <w:r w:rsidRPr="00066B91">
        <w:rPr>
          <w:rFonts w:ascii="Arial" w:hAnsi="Arial" w:cs="Arial"/>
          <w:sz w:val="24"/>
          <w:szCs w:val="24"/>
        </w:rPr>
        <w:t>Support the sustainability of Trust-wide workforce developments through skill mix developments</w:t>
      </w:r>
    </w:p>
    <w:p w:rsidR="0097545B" w:rsidRPr="00066B91" w:rsidRDefault="0003660E" w:rsidP="0097545B">
      <w:pPr>
        <w:pStyle w:val="ListParagraph"/>
        <w:numPr>
          <w:ilvl w:val="0"/>
          <w:numId w:val="12"/>
        </w:numPr>
        <w:rPr>
          <w:rFonts w:ascii="Arial" w:hAnsi="Arial" w:cs="Arial"/>
          <w:sz w:val="24"/>
          <w:szCs w:val="24"/>
        </w:rPr>
      </w:pPr>
      <w:r w:rsidRPr="00066B91">
        <w:rPr>
          <w:rFonts w:ascii="Arial" w:hAnsi="Arial" w:cs="Arial"/>
          <w:sz w:val="24"/>
          <w:szCs w:val="24"/>
        </w:rPr>
        <w:t xml:space="preserve">Support the resilience of the Trust-wide clinical and non-clinical </w:t>
      </w:r>
      <w:r w:rsidR="0097545B" w:rsidRPr="00066B91">
        <w:rPr>
          <w:rFonts w:ascii="Arial" w:hAnsi="Arial" w:cs="Arial"/>
          <w:sz w:val="24"/>
          <w:szCs w:val="24"/>
        </w:rPr>
        <w:t>workforce</w:t>
      </w:r>
    </w:p>
    <w:p w:rsidR="0097545B" w:rsidRPr="00066B91" w:rsidRDefault="0097545B" w:rsidP="0097545B">
      <w:pPr>
        <w:rPr>
          <w:rFonts w:ascii="Arial" w:hAnsi="Arial" w:cs="Arial"/>
          <w:sz w:val="24"/>
          <w:szCs w:val="24"/>
        </w:rPr>
      </w:pPr>
    </w:p>
    <w:p w:rsidR="0097545B" w:rsidRPr="00066B91" w:rsidRDefault="0097545B" w:rsidP="0097545B">
      <w:pPr>
        <w:rPr>
          <w:rFonts w:ascii="Arial" w:hAnsi="Arial" w:cs="Arial"/>
          <w:sz w:val="24"/>
          <w:szCs w:val="24"/>
        </w:rPr>
      </w:pPr>
      <w:r w:rsidRPr="00066B91">
        <w:rPr>
          <w:rFonts w:ascii="Arial" w:hAnsi="Arial" w:cs="Arial"/>
          <w:sz w:val="24"/>
          <w:szCs w:val="24"/>
        </w:rPr>
        <w:t>We have participated in Directorate, Group and Trust-wide workforce strategy development discussions and this has informed the production of the above objectives. Further detail</w:t>
      </w:r>
      <w:r w:rsidR="00247E8F" w:rsidRPr="00066B91">
        <w:rPr>
          <w:rFonts w:ascii="Arial" w:hAnsi="Arial" w:cs="Arial"/>
          <w:sz w:val="24"/>
          <w:szCs w:val="24"/>
        </w:rPr>
        <w:t xml:space="preserve"> is provided in section 4</w:t>
      </w:r>
      <w:r w:rsidRPr="00066B91">
        <w:rPr>
          <w:rFonts w:ascii="Arial" w:hAnsi="Arial" w:cs="Arial"/>
          <w:sz w:val="24"/>
          <w:szCs w:val="24"/>
        </w:rPr>
        <w:t xml:space="preserve"> below.</w:t>
      </w:r>
    </w:p>
    <w:p w:rsidR="00F70F7C" w:rsidRPr="00066B91" w:rsidRDefault="00F70F7C" w:rsidP="00F70F7C">
      <w:pPr>
        <w:pStyle w:val="ListParagraph"/>
        <w:rPr>
          <w:rFonts w:ascii="Arial" w:hAnsi="Arial" w:cs="Arial"/>
          <w:sz w:val="24"/>
          <w:szCs w:val="24"/>
        </w:rPr>
      </w:pPr>
    </w:p>
    <w:p w:rsidR="00F70F7C" w:rsidRPr="00066B91" w:rsidRDefault="0097545B" w:rsidP="00F70F7C">
      <w:pPr>
        <w:rPr>
          <w:rFonts w:ascii="Arial" w:hAnsi="Arial" w:cs="Arial"/>
          <w:sz w:val="24"/>
          <w:szCs w:val="24"/>
        </w:rPr>
      </w:pPr>
      <w:r w:rsidRPr="00066B91">
        <w:rPr>
          <w:rFonts w:ascii="Arial" w:hAnsi="Arial" w:cs="Arial"/>
          <w:sz w:val="24"/>
          <w:szCs w:val="24"/>
        </w:rPr>
        <w:t xml:space="preserve">A particularly helpful aspect of the “plan on a page” summary, which was initially accessed through the Trust-wide five year strategy development work, is the focus on enablers. </w:t>
      </w:r>
      <w:r w:rsidR="00F70F7C" w:rsidRPr="00066B91">
        <w:rPr>
          <w:rFonts w:ascii="Arial" w:hAnsi="Arial" w:cs="Arial"/>
          <w:sz w:val="24"/>
          <w:szCs w:val="24"/>
        </w:rPr>
        <w:t xml:space="preserve">We identified the following key enablers for the </w:t>
      </w:r>
      <w:r w:rsidRPr="00066B91">
        <w:rPr>
          <w:rFonts w:ascii="Arial" w:hAnsi="Arial" w:cs="Arial"/>
          <w:sz w:val="24"/>
          <w:szCs w:val="24"/>
        </w:rPr>
        <w:t xml:space="preserve">Psychological Services </w:t>
      </w:r>
      <w:r w:rsidR="00F70F7C" w:rsidRPr="00066B91">
        <w:rPr>
          <w:rFonts w:ascii="Arial" w:hAnsi="Arial" w:cs="Arial"/>
          <w:sz w:val="24"/>
          <w:szCs w:val="24"/>
        </w:rPr>
        <w:t>strategy:</w:t>
      </w:r>
    </w:p>
    <w:p w:rsidR="00F70F7C" w:rsidRPr="00066B91" w:rsidRDefault="00F70F7C" w:rsidP="00F70F7C">
      <w:pPr>
        <w:rPr>
          <w:rFonts w:ascii="Arial" w:hAnsi="Arial" w:cs="Arial"/>
          <w:sz w:val="24"/>
          <w:szCs w:val="24"/>
        </w:rPr>
      </w:pPr>
    </w:p>
    <w:p w:rsidR="00F70F7C" w:rsidRPr="00066B91" w:rsidRDefault="00F70F7C" w:rsidP="00F70F7C">
      <w:pPr>
        <w:pStyle w:val="ListParagraph"/>
        <w:numPr>
          <w:ilvl w:val="0"/>
          <w:numId w:val="12"/>
        </w:numPr>
        <w:rPr>
          <w:rFonts w:ascii="Arial" w:hAnsi="Arial" w:cs="Arial"/>
          <w:sz w:val="24"/>
          <w:szCs w:val="24"/>
        </w:rPr>
      </w:pPr>
      <w:r w:rsidRPr="00066B91">
        <w:rPr>
          <w:rFonts w:ascii="Arial" w:hAnsi="Arial" w:cs="Arial"/>
          <w:sz w:val="24"/>
          <w:szCs w:val="24"/>
        </w:rPr>
        <w:t>Co-production (working in equal partnership with service users and carers)</w:t>
      </w:r>
    </w:p>
    <w:p w:rsidR="00F70F7C" w:rsidRPr="00066B91" w:rsidRDefault="00F70F7C" w:rsidP="00F70F7C">
      <w:pPr>
        <w:pStyle w:val="ListParagraph"/>
        <w:numPr>
          <w:ilvl w:val="0"/>
          <w:numId w:val="12"/>
        </w:numPr>
        <w:rPr>
          <w:rFonts w:ascii="Arial" w:hAnsi="Arial" w:cs="Arial"/>
          <w:sz w:val="24"/>
          <w:szCs w:val="24"/>
        </w:rPr>
      </w:pPr>
      <w:r w:rsidRPr="00066B91">
        <w:rPr>
          <w:rFonts w:ascii="Arial" w:hAnsi="Arial" w:cs="Arial"/>
          <w:sz w:val="24"/>
          <w:szCs w:val="24"/>
        </w:rPr>
        <w:t>Embedded professional leadership and active participation at all levels of the Trust</w:t>
      </w:r>
    </w:p>
    <w:p w:rsidR="00F70F7C" w:rsidRPr="00066B91" w:rsidRDefault="00F70F7C" w:rsidP="00F70F7C">
      <w:pPr>
        <w:pStyle w:val="ListParagraph"/>
        <w:numPr>
          <w:ilvl w:val="0"/>
          <w:numId w:val="12"/>
        </w:numPr>
        <w:rPr>
          <w:rFonts w:ascii="Arial" w:hAnsi="Arial" w:cs="Arial"/>
          <w:sz w:val="24"/>
          <w:szCs w:val="24"/>
        </w:rPr>
      </w:pPr>
      <w:r w:rsidRPr="00066B91">
        <w:rPr>
          <w:rFonts w:ascii="Arial" w:hAnsi="Arial" w:cs="Arial"/>
          <w:sz w:val="24"/>
          <w:szCs w:val="24"/>
        </w:rPr>
        <w:t>Increased external focus and involvement of psychological expertise in partnership working</w:t>
      </w:r>
    </w:p>
    <w:p w:rsidR="00F70F7C" w:rsidRPr="00066B91" w:rsidRDefault="00F70F7C" w:rsidP="00F70F7C">
      <w:pPr>
        <w:pStyle w:val="ListParagraph"/>
        <w:numPr>
          <w:ilvl w:val="0"/>
          <w:numId w:val="12"/>
        </w:numPr>
        <w:rPr>
          <w:rFonts w:ascii="Arial" w:hAnsi="Arial" w:cs="Arial"/>
          <w:sz w:val="24"/>
          <w:szCs w:val="24"/>
        </w:rPr>
      </w:pPr>
      <w:r w:rsidRPr="00066B91">
        <w:rPr>
          <w:rFonts w:ascii="Arial" w:hAnsi="Arial" w:cs="Arial"/>
          <w:sz w:val="24"/>
          <w:szCs w:val="24"/>
        </w:rPr>
        <w:t>Measurement of meaningful outcomes</w:t>
      </w:r>
    </w:p>
    <w:p w:rsidR="00F70F7C" w:rsidRPr="00066B91" w:rsidRDefault="00F70F7C" w:rsidP="00F70F7C">
      <w:pPr>
        <w:pStyle w:val="ListParagraph"/>
        <w:numPr>
          <w:ilvl w:val="0"/>
          <w:numId w:val="12"/>
        </w:numPr>
        <w:rPr>
          <w:rFonts w:ascii="Arial" w:hAnsi="Arial" w:cs="Arial"/>
          <w:sz w:val="24"/>
          <w:szCs w:val="24"/>
        </w:rPr>
      </w:pPr>
      <w:r w:rsidRPr="00066B91">
        <w:rPr>
          <w:rFonts w:ascii="Arial" w:hAnsi="Arial" w:cs="Arial"/>
          <w:sz w:val="24"/>
          <w:szCs w:val="24"/>
        </w:rPr>
        <w:t>Use of IT &amp; audio/visual for therapy consultations &amp; supervision</w:t>
      </w:r>
    </w:p>
    <w:p w:rsidR="0003660E" w:rsidRPr="00066B91" w:rsidRDefault="00F70F7C" w:rsidP="00F70F7C">
      <w:pPr>
        <w:pStyle w:val="ListParagraph"/>
        <w:numPr>
          <w:ilvl w:val="0"/>
          <w:numId w:val="12"/>
        </w:numPr>
        <w:rPr>
          <w:rFonts w:ascii="Arial" w:hAnsi="Arial" w:cs="Arial"/>
          <w:sz w:val="24"/>
          <w:szCs w:val="24"/>
        </w:rPr>
      </w:pPr>
      <w:r w:rsidRPr="00066B91">
        <w:rPr>
          <w:rFonts w:ascii="Arial" w:hAnsi="Arial" w:cs="Arial"/>
          <w:sz w:val="24"/>
          <w:szCs w:val="24"/>
        </w:rPr>
        <w:t>Training opportunities for staff, Service Users, Experts by Experience and key stakeholders</w:t>
      </w:r>
    </w:p>
    <w:p w:rsidR="0003660E" w:rsidRPr="00066B91" w:rsidRDefault="0003660E" w:rsidP="00B207F6">
      <w:pPr>
        <w:pStyle w:val="ListParagraph"/>
        <w:rPr>
          <w:rFonts w:ascii="Arial" w:hAnsi="Arial" w:cs="Arial"/>
          <w:sz w:val="24"/>
          <w:szCs w:val="24"/>
        </w:rPr>
      </w:pPr>
    </w:p>
    <w:p w:rsidR="0097545B" w:rsidRPr="00066B91" w:rsidRDefault="0097545B" w:rsidP="0097545B">
      <w:pPr>
        <w:rPr>
          <w:rFonts w:ascii="Arial" w:hAnsi="Arial" w:cs="Arial"/>
          <w:sz w:val="24"/>
          <w:szCs w:val="24"/>
        </w:rPr>
      </w:pPr>
      <w:r w:rsidRPr="00066B91">
        <w:rPr>
          <w:rFonts w:ascii="Arial" w:hAnsi="Arial" w:cs="Arial"/>
          <w:sz w:val="24"/>
          <w:szCs w:val="24"/>
        </w:rPr>
        <w:t>More detail on enablers is provided in s</w:t>
      </w:r>
      <w:r w:rsidR="00247E8F" w:rsidRPr="00066B91">
        <w:rPr>
          <w:rFonts w:ascii="Arial" w:hAnsi="Arial" w:cs="Arial"/>
          <w:sz w:val="24"/>
          <w:szCs w:val="24"/>
        </w:rPr>
        <w:t>ection 5</w:t>
      </w:r>
      <w:r w:rsidRPr="00066B91">
        <w:rPr>
          <w:rFonts w:ascii="Arial" w:hAnsi="Arial" w:cs="Arial"/>
          <w:sz w:val="24"/>
          <w:szCs w:val="24"/>
        </w:rPr>
        <w:t>.</w:t>
      </w:r>
    </w:p>
    <w:p w:rsidR="00667BA7" w:rsidRPr="00066B91" w:rsidRDefault="00667BA7" w:rsidP="0097545B">
      <w:pPr>
        <w:rPr>
          <w:rFonts w:ascii="Arial" w:hAnsi="Arial" w:cs="Arial"/>
          <w:sz w:val="24"/>
          <w:szCs w:val="24"/>
        </w:rPr>
      </w:pPr>
    </w:p>
    <w:p w:rsidR="00667BA7" w:rsidRPr="00066B91" w:rsidRDefault="00667BA7" w:rsidP="0097545B">
      <w:pPr>
        <w:rPr>
          <w:rFonts w:ascii="Arial" w:hAnsi="Arial" w:cs="Arial"/>
          <w:sz w:val="24"/>
          <w:szCs w:val="24"/>
        </w:rPr>
      </w:pPr>
      <w:r w:rsidRPr="00066B91">
        <w:rPr>
          <w:rFonts w:ascii="Arial" w:hAnsi="Arial" w:cs="Arial"/>
          <w:sz w:val="24"/>
          <w:szCs w:val="24"/>
        </w:rPr>
        <w:t>2.2 Alignment with Trust Strategy “</w:t>
      </w:r>
      <w:proofErr w:type="gramStart"/>
      <w:r w:rsidRPr="00066B91">
        <w:rPr>
          <w:rFonts w:ascii="Arial" w:hAnsi="Arial" w:cs="Arial"/>
          <w:sz w:val="24"/>
          <w:szCs w:val="24"/>
        </w:rPr>
        <w:t>Working together, supporting people, supporting communities - improving lives</w:t>
      </w:r>
      <w:proofErr w:type="gramEnd"/>
      <w:r w:rsidR="00D56412" w:rsidRPr="00066B91">
        <w:rPr>
          <w:rFonts w:ascii="Arial" w:hAnsi="Arial" w:cs="Arial"/>
          <w:sz w:val="24"/>
          <w:szCs w:val="24"/>
        </w:rPr>
        <w:t>” 2017</w:t>
      </w:r>
      <w:r w:rsidRPr="00066B91">
        <w:rPr>
          <w:rFonts w:ascii="Arial" w:hAnsi="Arial" w:cs="Arial"/>
          <w:sz w:val="24"/>
          <w:szCs w:val="24"/>
        </w:rPr>
        <w:t>-2022.</w:t>
      </w:r>
    </w:p>
    <w:p w:rsidR="00667BA7" w:rsidRPr="00066B91" w:rsidRDefault="00667BA7" w:rsidP="0097545B">
      <w:pPr>
        <w:rPr>
          <w:rFonts w:ascii="Arial" w:hAnsi="Arial" w:cs="Arial"/>
          <w:sz w:val="24"/>
          <w:szCs w:val="24"/>
        </w:rPr>
      </w:pPr>
    </w:p>
    <w:p w:rsidR="00667BA7" w:rsidRPr="00066B91" w:rsidRDefault="00D56412" w:rsidP="0097545B">
      <w:pPr>
        <w:rPr>
          <w:rFonts w:ascii="Arial" w:hAnsi="Arial" w:cs="Arial"/>
          <w:sz w:val="24"/>
          <w:szCs w:val="24"/>
        </w:rPr>
      </w:pPr>
      <w:r w:rsidRPr="00066B91">
        <w:rPr>
          <w:rFonts w:ascii="Arial" w:hAnsi="Arial" w:cs="Arial"/>
          <w:sz w:val="24"/>
          <w:szCs w:val="24"/>
        </w:rPr>
        <w:t>The NTW five</w:t>
      </w:r>
      <w:r w:rsidR="00667BA7" w:rsidRPr="00066B91">
        <w:rPr>
          <w:rFonts w:ascii="Arial" w:hAnsi="Arial" w:cs="Arial"/>
          <w:sz w:val="24"/>
          <w:szCs w:val="24"/>
        </w:rPr>
        <w:t xml:space="preserve"> year </w:t>
      </w:r>
      <w:proofErr w:type="gramStart"/>
      <w:r w:rsidR="00667BA7" w:rsidRPr="00066B91">
        <w:rPr>
          <w:rFonts w:ascii="Arial" w:hAnsi="Arial" w:cs="Arial"/>
          <w:sz w:val="24"/>
          <w:szCs w:val="24"/>
        </w:rPr>
        <w:t>strategy</w:t>
      </w:r>
      <w:proofErr w:type="gramEnd"/>
      <w:r w:rsidR="00667BA7" w:rsidRPr="00066B91">
        <w:rPr>
          <w:rFonts w:ascii="Arial" w:hAnsi="Arial" w:cs="Arial"/>
          <w:sz w:val="24"/>
          <w:szCs w:val="24"/>
        </w:rPr>
        <w:t xml:space="preserve"> </w:t>
      </w:r>
      <w:r w:rsidRPr="00066B91">
        <w:rPr>
          <w:rFonts w:ascii="Arial" w:hAnsi="Arial" w:cs="Arial"/>
          <w:sz w:val="24"/>
          <w:szCs w:val="24"/>
        </w:rPr>
        <w:t xml:space="preserve">for </w:t>
      </w:r>
      <w:r w:rsidR="00667BA7" w:rsidRPr="00066B91">
        <w:rPr>
          <w:rFonts w:ascii="Arial" w:hAnsi="Arial" w:cs="Arial"/>
          <w:sz w:val="24"/>
          <w:szCs w:val="24"/>
        </w:rPr>
        <w:t>2017-2022 has been in development at the same time as the Psychological Services Strategy. The Trust Strategy s</w:t>
      </w:r>
      <w:r w:rsidR="00B44295">
        <w:rPr>
          <w:rFonts w:ascii="Arial" w:hAnsi="Arial" w:cs="Arial"/>
          <w:sz w:val="24"/>
          <w:szCs w:val="24"/>
        </w:rPr>
        <w:t>ix strategic ambitions</w:t>
      </w:r>
      <w:r w:rsidR="00667BA7" w:rsidRPr="00066B91">
        <w:rPr>
          <w:rFonts w:ascii="Arial" w:hAnsi="Arial" w:cs="Arial"/>
          <w:sz w:val="24"/>
          <w:szCs w:val="24"/>
        </w:rPr>
        <w:t xml:space="preserve"> </w:t>
      </w:r>
      <w:r w:rsidR="00044DB8" w:rsidRPr="00066B91">
        <w:rPr>
          <w:rFonts w:ascii="Arial" w:hAnsi="Arial" w:cs="Arial"/>
          <w:sz w:val="24"/>
          <w:szCs w:val="24"/>
        </w:rPr>
        <w:t>have been more</w:t>
      </w:r>
      <w:r w:rsidR="00560E65" w:rsidRPr="00066B91">
        <w:rPr>
          <w:rFonts w:ascii="Arial" w:hAnsi="Arial" w:cs="Arial"/>
          <w:sz w:val="24"/>
          <w:szCs w:val="24"/>
        </w:rPr>
        <w:t xml:space="preserve"> recently finalised and Table 1</w:t>
      </w:r>
      <w:r w:rsidR="00044DB8" w:rsidRPr="00066B91">
        <w:rPr>
          <w:rFonts w:ascii="Arial" w:hAnsi="Arial" w:cs="Arial"/>
          <w:sz w:val="24"/>
          <w:szCs w:val="24"/>
        </w:rPr>
        <w:t xml:space="preserve"> below illustrates their</w:t>
      </w:r>
      <w:r w:rsidR="00667BA7" w:rsidRPr="00066B91">
        <w:rPr>
          <w:rFonts w:ascii="Arial" w:hAnsi="Arial" w:cs="Arial"/>
          <w:sz w:val="24"/>
          <w:szCs w:val="24"/>
        </w:rPr>
        <w:t xml:space="preserve"> </w:t>
      </w:r>
      <w:r w:rsidR="00044DB8" w:rsidRPr="00066B91">
        <w:rPr>
          <w:rFonts w:ascii="Arial" w:hAnsi="Arial" w:cs="Arial"/>
          <w:sz w:val="24"/>
          <w:szCs w:val="24"/>
        </w:rPr>
        <w:t xml:space="preserve">close alignment. </w:t>
      </w:r>
    </w:p>
    <w:p w:rsidR="00667BA7" w:rsidRPr="00066B91" w:rsidRDefault="00667BA7" w:rsidP="00667BA7">
      <w:pPr>
        <w:rPr>
          <w:sz w:val="24"/>
          <w:szCs w:val="24"/>
        </w:rPr>
      </w:pPr>
    </w:p>
    <w:tbl>
      <w:tblPr>
        <w:tblStyle w:val="TableGrid"/>
        <w:tblW w:w="9351" w:type="dxa"/>
        <w:tblLook w:val="04A0" w:firstRow="1" w:lastRow="0" w:firstColumn="1" w:lastColumn="0" w:noHBand="0" w:noVBand="1"/>
      </w:tblPr>
      <w:tblGrid>
        <w:gridCol w:w="562"/>
        <w:gridCol w:w="4111"/>
        <w:gridCol w:w="4678"/>
      </w:tblGrid>
      <w:tr w:rsidR="00D11FFD" w:rsidRPr="00D11FFD" w:rsidTr="00667BA7">
        <w:tc>
          <w:tcPr>
            <w:tcW w:w="562" w:type="dxa"/>
          </w:tcPr>
          <w:p w:rsidR="00667BA7" w:rsidRPr="00D11FFD" w:rsidRDefault="00667BA7" w:rsidP="00667BA7"/>
        </w:tc>
        <w:tc>
          <w:tcPr>
            <w:tcW w:w="4111" w:type="dxa"/>
          </w:tcPr>
          <w:p w:rsidR="00667BA7" w:rsidRPr="009B7437" w:rsidRDefault="00667BA7" w:rsidP="009B7437">
            <w:pPr>
              <w:jc w:val="center"/>
              <w:rPr>
                <w:rFonts w:ascii="Arial" w:hAnsi="Arial" w:cs="Arial"/>
                <w:b/>
                <w:sz w:val="24"/>
                <w:szCs w:val="24"/>
              </w:rPr>
            </w:pPr>
            <w:r w:rsidRPr="00D11FFD">
              <w:rPr>
                <w:rFonts w:ascii="Arial" w:hAnsi="Arial" w:cs="Arial"/>
                <w:b/>
                <w:sz w:val="24"/>
                <w:szCs w:val="24"/>
              </w:rPr>
              <w:t>Trust</w:t>
            </w:r>
            <w:r w:rsidRPr="00D11FFD">
              <w:rPr>
                <w:b/>
                <w:sz w:val="24"/>
                <w:szCs w:val="24"/>
              </w:rPr>
              <w:t xml:space="preserve"> </w:t>
            </w:r>
            <w:r w:rsidR="00B44295">
              <w:rPr>
                <w:rFonts w:ascii="Arial" w:hAnsi="Arial" w:cs="Arial"/>
                <w:b/>
                <w:sz w:val="24"/>
                <w:szCs w:val="24"/>
              </w:rPr>
              <w:t>Strategic Ambitions</w:t>
            </w:r>
          </w:p>
        </w:tc>
        <w:tc>
          <w:tcPr>
            <w:tcW w:w="4678" w:type="dxa"/>
          </w:tcPr>
          <w:p w:rsidR="00667BA7" w:rsidRPr="00D11FFD" w:rsidRDefault="00667BA7" w:rsidP="00667BA7">
            <w:pPr>
              <w:jc w:val="center"/>
              <w:rPr>
                <w:rFonts w:ascii="Arial" w:hAnsi="Arial" w:cs="Arial"/>
                <w:b/>
                <w:sz w:val="24"/>
                <w:szCs w:val="24"/>
              </w:rPr>
            </w:pPr>
            <w:r w:rsidRPr="00D11FFD">
              <w:rPr>
                <w:rFonts w:ascii="Arial" w:hAnsi="Arial" w:cs="Arial"/>
                <w:b/>
                <w:sz w:val="24"/>
                <w:szCs w:val="24"/>
              </w:rPr>
              <w:t>Psychological Services Strategy</w:t>
            </w:r>
          </w:p>
        </w:tc>
      </w:tr>
      <w:tr w:rsidR="00D11FFD" w:rsidRPr="00D11FFD" w:rsidTr="00667BA7">
        <w:tc>
          <w:tcPr>
            <w:tcW w:w="562" w:type="dxa"/>
          </w:tcPr>
          <w:p w:rsidR="00667BA7" w:rsidRPr="00066B91" w:rsidRDefault="00667BA7" w:rsidP="00667BA7">
            <w:pPr>
              <w:rPr>
                <w:sz w:val="24"/>
                <w:szCs w:val="24"/>
              </w:rPr>
            </w:pPr>
            <w:r w:rsidRPr="00066B91">
              <w:rPr>
                <w:sz w:val="24"/>
                <w:szCs w:val="24"/>
              </w:rPr>
              <w:t>1</w:t>
            </w:r>
          </w:p>
        </w:tc>
        <w:tc>
          <w:tcPr>
            <w:tcW w:w="4111" w:type="dxa"/>
          </w:tcPr>
          <w:p w:rsidR="00667BA7" w:rsidRPr="00066B91" w:rsidRDefault="00667BA7" w:rsidP="00667BA7">
            <w:pPr>
              <w:rPr>
                <w:rFonts w:ascii="Arial" w:hAnsi="Arial" w:cs="Arial"/>
                <w:sz w:val="24"/>
                <w:szCs w:val="24"/>
              </w:rPr>
            </w:pPr>
            <w:r w:rsidRPr="00066B91">
              <w:rPr>
                <w:rFonts w:ascii="Arial" w:hAnsi="Arial" w:cs="Arial"/>
                <w:sz w:val="24"/>
                <w:szCs w:val="24"/>
              </w:rPr>
              <w:t>Working together with service users and carers we will provide excellent care, supporting people on their personal journey to wellbeing.</w:t>
            </w:r>
          </w:p>
        </w:tc>
        <w:tc>
          <w:tcPr>
            <w:tcW w:w="4678" w:type="dxa"/>
          </w:tcPr>
          <w:p w:rsidR="00667BA7" w:rsidRPr="00066B91" w:rsidRDefault="00667BA7" w:rsidP="00667BA7">
            <w:pPr>
              <w:rPr>
                <w:rFonts w:ascii="Arial" w:hAnsi="Arial" w:cs="Arial"/>
                <w:sz w:val="24"/>
                <w:szCs w:val="24"/>
              </w:rPr>
            </w:pPr>
            <w:r w:rsidRPr="00066B91">
              <w:rPr>
                <w:rFonts w:ascii="Arial" w:hAnsi="Arial" w:cs="Arial"/>
                <w:i/>
                <w:sz w:val="24"/>
                <w:szCs w:val="24"/>
              </w:rPr>
              <w:t>Principles</w:t>
            </w:r>
            <w:r w:rsidRPr="00066B91">
              <w:rPr>
                <w:rFonts w:ascii="Arial" w:hAnsi="Arial" w:cs="Arial"/>
                <w:sz w:val="24"/>
                <w:szCs w:val="24"/>
              </w:rPr>
              <w:t>: Co-production, SMR principles</w:t>
            </w:r>
          </w:p>
          <w:p w:rsidR="00667BA7" w:rsidRPr="00066B91" w:rsidRDefault="00667BA7" w:rsidP="00667BA7">
            <w:pPr>
              <w:rPr>
                <w:rFonts w:ascii="Arial" w:hAnsi="Arial" w:cs="Arial"/>
                <w:sz w:val="24"/>
                <w:szCs w:val="24"/>
              </w:rPr>
            </w:pPr>
            <w:r w:rsidRPr="00066B91">
              <w:rPr>
                <w:rFonts w:ascii="Arial" w:hAnsi="Arial" w:cs="Arial"/>
                <w:i/>
                <w:sz w:val="24"/>
                <w:szCs w:val="24"/>
              </w:rPr>
              <w:t>Strategic aim</w:t>
            </w:r>
            <w:r w:rsidRPr="00066B91">
              <w:rPr>
                <w:rFonts w:ascii="Arial" w:hAnsi="Arial" w:cs="Arial"/>
                <w:sz w:val="24"/>
                <w:szCs w:val="24"/>
              </w:rPr>
              <w:t>: To use psychological knowledge and skills to improve the wellbeing of everyone we serve</w:t>
            </w:r>
          </w:p>
          <w:p w:rsidR="00667BA7" w:rsidRPr="00066B91" w:rsidRDefault="00667BA7" w:rsidP="00667BA7">
            <w:pPr>
              <w:rPr>
                <w:rFonts w:ascii="Arial" w:hAnsi="Arial" w:cs="Arial"/>
                <w:sz w:val="24"/>
                <w:szCs w:val="24"/>
              </w:rPr>
            </w:pPr>
            <w:r w:rsidRPr="00066B91">
              <w:rPr>
                <w:rFonts w:ascii="Arial" w:hAnsi="Arial" w:cs="Arial"/>
                <w:i/>
                <w:sz w:val="24"/>
                <w:szCs w:val="24"/>
              </w:rPr>
              <w:t>Objective</w:t>
            </w:r>
            <w:r w:rsidRPr="00066B91">
              <w:rPr>
                <w:rFonts w:ascii="Arial" w:hAnsi="Arial" w:cs="Arial"/>
                <w:sz w:val="24"/>
                <w:szCs w:val="24"/>
              </w:rPr>
              <w:t>: All service user and carer contact &amp; input across the whole Trust is psychologically informed.</w:t>
            </w:r>
          </w:p>
          <w:p w:rsidR="00667BA7" w:rsidRPr="00066B91" w:rsidRDefault="00667BA7" w:rsidP="00667BA7">
            <w:pPr>
              <w:rPr>
                <w:sz w:val="24"/>
                <w:szCs w:val="24"/>
              </w:rPr>
            </w:pPr>
          </w:p>
        </w:tc>
      </w:tr>
      <w:tr w:rsidR="00667BA7" w:rsidTr="00667BA7">
        <w:tc>
          <w:tcPr>
            <w:tcW w:w="562" w:type="dxa"/>
          </w:tcPr>
          <w:p w:rsidR="00667BA7" w:rsidRPr="00066B91" w:rsidRDefault="00667BA7" w:rsidP="00667BA7">
            <w:pPr>
              <w:rPr>
                <w:sz w:val="24"/>
                <w:szCs w:val="24"/>
              </w:rPr>
            </w:pPr>
            <w:r w:rsidRPr="00066B91">
              <w:rPr>
                <w:sz w:val="24"/>
                <w:szCs w:val="24"/>
              </w:rPr>
              <w:t>2</w:t>
            </w:r>
          </w:p>
        </w:tc>
        <w:tc>
          <w:tcPr>
            <w:tcW w:w="4111" w:type="dxa"/>
          </w:tcPr>
          <w:p w:rsidR="00667BA7" w:rsidRPr="00066B91" w:rsidRDefault="00667BA7" w:rsidP="00667BA7">
            <w:pPr>
              <w:rPr>
                <w:rFonts w:ascii="Arial" w:hAnsi="Arial" w:cs="Arial"/>
                <w:sz w:val="24"/>
                <w:szCs w:val="24"/>
              </w:rPr>
            </w:pPr>
            <w:r w:rsidRPr="00066B91">
              <w:rPr>
                <w:rFonts w:ascii="Arial" w:hAnsi="Arial" w:cs="Arial"/>
                <w:sz w:val="24"/>
                <w:szCs w:val="24"/>
              </w:rPr>
              <w:t xml:space="preserve">With people, communities and partners, together we will promote prevention, early intervention and resilience.  </w:t>
            </w:r>
          </w:p>
        </w:tc>
        <w:tc>
          <w:tcPr>
            <w:tcW w:w="4678" w:type="dxa"/>
          </w:tcPr>
          <w:p w:rsidR="00667BA7" w:rsidRPr="00066B91" w:rsidRDefault="00667BA7" w:rsidP="00667BA7">
            <w:pPr>
              <w:rPr>
                <w:rFonts w:ascii="Arial" w:hAnsi="Arial" w:cs="Arial"/>
                <w:sz w:val="24"/>
                <w:szCs w:val="24"/>
              </w:rPr>
            </w:pPr>
            <w:r w:rsidRPr="00066B91">
              <w:rPr>
                <w:rFonts w:ascii="Arial" w:hAnsi="Arial" w:cs="Arial"/>
                <w:i/>
                <w:sz w:val="24"/>
                <w:szCs w:val="24"/>
              </w:rPr>
              <w:t>Principles</w:t>
            </w:r>
            <w:r w:rsidR="00D56412" w:rsidRPr="00066B91">
              <w:rPr>
                <w:rFonts w:ascii="Arial" w:hAnsi="Arial" w:cs="Arial"/>
                <w:sz w:val="24"/>
                <w:szCs w:val="24"/>
              </w:rPr>
              <w:t>: C</w:t>
            </w:r>
            <w:r w:rsidRPr="00066B91">
              <w:rPr>
                <w:rFonts w:ascii="Arial" w:hAnsi="Arial" w:cs="Arial"/>
                <w:sz w:val="24"/>
                <w:szCs w:val="24"/>
              </w:rPr>
              <w:t>o-production, SMR principles, Equality, diversity &amp; inclusivity</w:t>
            </w:r>
            <w:r w:rsidR="00044DB8" w:rsidRPr="00066B91">
              <w:rPr>
                <w:rFonts w:ascii="Arial" w:hAnsi="Arial" w:cs="Arial"/>
                <w:sz w:val="24"/>
                <w:szCs w:val="24"/>
              </w:rPr>
              <w:t>, devolution</w:t>
            </w:r>
          </w:p>
          <w:p w:rsidR="00667BA7" w:rsidRPr="00066B91" w:rsidRDefault="00667BA7" w:rsidP="00667BA7">
            <w:pPr>
              <w:rPr>
                <w:rFonts w:ascii="Arial" w:hAnsi="Arial" w:cs="Arial"/>
                <w:sz w:val="24"/>
                <w:szCs w:val="24"/>
              </w:rPr>
            </w:pPr>
            <w:r w:rsidRPr="00066B91">
              <w:rPr>
                <w:rFonts w:ascii="Arial" w:hAnsi="Arial" w:cs="Arial"/>
                <w:i/>
                <w:sz w:val="24"/>
                <w:szCs w:val="24"/>
              </w:rPr>
              <w:t>Action:</w:t>
            </w:r>
            <w:r w:rsidRPr="00066B91">
              <w:rPr>
                <w:rFonts w:ascii="Arial" w:hAnsi="Arial" w:cs="Arial"/>
                <w:sz w:val="24"/>
                <w:szCs w:val="24"/>
              </w:rPr>
              <w:t xml:space="preserve"> Promote growth in areas which improve early intervention, prevention and health promotion.</w:t>
            </w:r>
          </w:p>
          <w:p w:rsidR="00667BA7" w:rsidRPr="00066B91" w:rsidRDefault="00667BA7" w:rsidP="00667BA7">
            <w:pPr>
              <w:rPr>
                <w:rFonts w:ascii="Arial" w:hAnsi="Arial" w:cs="Arial"/>
                <w:sz w:val="24"/>
                <w:szCs w:val="24"/>
              </w:rPr>
            </w:pPr>
            <w:r w:rsidRPr="00066B91">
              <w:rPr>
                <w:rFonts w:ascii="Arial" w:hAnsi="Arial" w:cs="Arial"/>
                <w:i/>
                <w:sz w:val="24"/>
                <w:szCs w:val="24"/>
              </w:rPr>
              <w:t>Action:</w:t>
            </w:r>
            <w:r w:rsidRPr="00066B91">
              <w:rPr>
                <w:rFonts w:ascii="Arial" w:hAnsi="Arial" w:cs="Arial"/>
                <w:sz w:val="24"/>
                <w:szCs w:val="24"/>
              </w:rPr>
              <w:t xml:space="preserve"> Increase access to psychological therapies for children, young people, adults and older adults, building on current provision and seeking opportunities for growth and expansion.</w:t>
            </w:r>
          </w:p>
          <w:p w:rsidR="00667BA7" w:rsidRPr="00066B91" w:rsidRDefault="00667BA7" w:rsidP="00667BA7">
            <w:pPr>
              <w:rPr>
                <w:sz w:val="24"/>
                <w:szCs w:val="24"/>
              </w:rPr>
            </w:pPr>
          </w:p>
        </w:tc>
      </w:tr>
      <w:tr w:rsidR="00667BA7" w:rsidTr="00667BA7">
        <w:tc>
          <w:tcPr>
            <w:tcW w:w="562" w:type="dxa"/>
          </w:tcPr>
          <w:p w:rsidR="00667BA7" w:rsidRPr="00066B91" w:rsidRDefault="00667BA7" w:rsidP="00667BA7">
            <w:pPr>
              <w:rPr>
                <w:sz w:val="24"/>
                <w:szCs w:val="24"/>
              </w:rPr>
            </w:pPr>
            <w:r w:rsidRPr="00066B91">
              <w:rPr>
                <w:sz w:val="24"/>
                <w:szCs w:val="24"/>
              </w:rPr>
              <w:t>3</w:t>
            </w:r>
          </w:p>
        </w:tc>
        <w:tc>
          <w:tcPr>
            <w:tcW w:w="4111" w:type="dxa"/>
          </w:tcPr>
          <w:p w:rsidR="00667BA7" w:rsidRPr="00066B91" w:rsidRDefault="00667BA7" w:rsidP="00667BA7">
            <w:pPr>
              <w:rPr>
                <w:rFonts w:ascii="Arial" w:hAnsi="Arial" w:cs="Arial"/>
                <w:sz w:val="24"/>
                <w:szCs w:val="24"/>
              </w:rPr>
            </w:pPr>
            <w:r w:rsidRPr="00066B91">
              <w:rPr>
                <w:rFonts w:ascii="Arial" w:hAnsi="Arial" w:cs="Arial"/>
                <w:sz w:val="24"/>
                <w:szCs w:val="24"/>
              </w:rPr>
              <w:t>Working with partners there will be “no health without mental health” and services will be “joined up”.</w:t>
            </w:r>
          </w:p>
        </w:tc>
        <w:tc>
          <w:tcPr>
            <w:tcW w:w="4678" w:type="dxa"/>
          </w:tcPr>
          <w:p w:rsidR="00667BA7" w:rsidRPr="00066B91" w:rsidRDefault="00667BA7" w:rsidP="00667BA7">
            <w:pPr>
              <w:rPr>
                <w:rFonts w:ascii="Arial" w:hAnsi="Arial" w:cs="Arial"/>
                <w:sz w:val="24"/>
                <w:szCs w:val="24"/>
              </w:rPr>
            </w:pPr>
            <w:r w:rsidRPr="00066B91">
              <w:rPr>
                <w:rFonts w:ascii="Arial" w:hAnsi="Arial" w:cs="Arial"/>
                <w:i/>
                <w:sz w:val="24"/>
                <w:szCs w:val="24"/>
              </w:rPr>
              <w:t>Principle</w:t>
            </w:r>
            <w:r w:rsidR="00D56412" w:rsidRPr="00066B91">
              <w:rPr>
                <w:rFonts w:ascii="Arial" w:hAnsi="Arial" w:cs="Arial"/>
                <w:i/>
                <w:sz w:val="24"/>
                <w:szCs w:val="24"/>
              </w:rPr>
              <w:t>s</w:t>
            </w:r>
            <w:r w:rsidRPr="00066B91">
              <w:rPr>
                <w:rFonts w:ascii="Arial" w:hAnsi="Arial" w:cs="Arial"/>
                <w:i/>
                <w:sz w:val="24"/>
                <w:szCs w:val="24"/>
              </w:rPr>
              <w:t xml:space="preserve">: </w:t>
            </w:r>
            <w:r w:rsidRPr="00066B91">
              <w:rPr>
                <w:rFonts w:ascii="Arial" w:hAnsi="Arial" w:cs="Arial"/>
                <w:sz w:val="24"/>
                <w:szCs w:val="24"/>
              </w:rPr>
              <w:t>SMR principles</w:t>
            </w:r>
          </w:p>
          <w:p w:rsidR="00667BA7" w:rsidRPr="00066B91" w:rsidRDefault="00667BA7" w:rsidP="00667BA7">
            <w:pPr>
              <w:rPr>
                <w:rFonts w:ascii="Arial" w:hAnsi="Arial" w:cs="Arial"/>
                <w:sz w:val="24"/>
                <w:szCs w:val="24"/>
              </w:rPr>
            </w:pPr>
            <w:r w:rsidRPr="00066B91">
              <w:rPr>
                <w:rFonts w:ascii="Arial" w:hAnsi="Arial" w:cs="Arial"/>
                <w:i/>
                <w:sz w:val="24"/>
                <w:szCs w:val="24"/>
              </w:rPr>
              <w:t>Enabler:</w:t>
            </w:r>
            <w:r w:rsidRPr="00066B91">
              <w:rPr>
                <w:rFonts w:ascii="Arial" w:hAnsi="Arial" w:cs="Arial"/>
                <w:sz w:val="24"/>
                <w:szCs w:val="24"/>
              </w:rPr>
              <w:t xml:space="preserve"> Increased external focus and involvement of psychological expertise in partnership working.</w:t>
            </w:r>
          </w:p>
          <w:p w:rsidR="00667BA7" w:rsidRPr="00066B91" w:rsidRDefault="00667BA7" w:rsidP="00667BA7">
            <w:pPr>
              <w:rPr>
                <w:rFonts w:ascii="Arial" w:hAnsi="Arial" w:cs="Arial"/>
                <w:sz w:val="24"/>
                <w:szCs w:val="24"/>
              </w:rPr>
            </w:pPr>
            <w:r w:rsidRPr="00066B91">
              <w:rPr>
                <w:rFonts w:ascii="Arial" w:hAnsi="Arial" w:cs="Arial"/>
                <w:i/>
                <w:sz w:val="24"/>
                <w:szCs w:val="24"/>
              </w:rPr>
              <w:t>Action:</w:t>
            </w:r>
            <w:r w:rsidRPr="00066B91">
              <w:rPr>
                <w:rFonts w:ascii="Arial" w:hAnsi="Arial" w:cs="Arial"/>
                <w:sz w:val="24"/>
                <w:szCs w:val="24"/>
              </w:rPr>
              <w:t xml:space="preserve"> Increase partnership working across systems to ensure psychological perspectives are well understood and influential.</w:t>
            </w:r>
          </w:p>
          <w:p w:rsidR="00667BA7" w:rsidRPr="00066B91" w:rsidRDefault="00667BA7" w:rsidP="00667BA7">
            <w:pPr>
              <w:rPr>
                <w:rFonts w:ascii="Arial" w:hAnsi="Arial" w:cs="Arial"/>
                <w:sz w:val="24"/>
                <w:szCs w:val="24"/>
              </w:rPr>
            </w:pPr>
            <w:r w:rsidRPr="00066B91">
              <w:rPr>
                <w:rFonts w:ascii="Arial" w:hAnsi="Arial" w:cs="Arial"/>
                <w:i/>
                <w:sz w:val="24"/>
                <w:szCs w:val="24"/>
              </w:rPr>
              <w:t>Action</w:t>
            </w:r>
            <w:r w:rsidRPr="00066B91">
              <w:rPr>
                <w:rFonts w:ascii="Arial" w:hAnsi="Arial" w:cs="Arial"/>
                <w:sz w:val="24"/>
                <w:szCs w:val="24"/>
              </w:rPr>
              <w:t>: Ensure equitable access to psychological interventions for the population in all settings via integration of psychological services into multidisciplinary teams.</w:t>
            </w:r>
          </w:p>
          <w:p w:rsidR="00667BA7" w:rsidRPr="00066B91" w:rsidRDefault="00667BA7" w:rsidP="00667BA7">
            <w:pPr>
              <w:rPr>
                <w:sz w:val="24"/>
                <w:szCs w:val="24"/>
              </w:rPr>
            </w:pPr>
          </w:p>
        </w:tc>
      </w:tr>
      <w:tr w:rsidR="00667BA7" w:rsidTr="00667BA7">
        <w:tc>
          <w:tcPr>
            <w:tcW w:w="562" w:type="dxa"/>
          </w:tcPr>
          <w:p w:rsidR="00667BA7" w:rsidRPr="00066B91" w:rsidRDefault="00667BA7" w:rsidP="00667BA7">
            <w:pPr>
              <w:rPr>
                <w:sz w:val="24"/>
                <w:szCs w:val="24"/>
              </w:rPr>
            </w:pPr>
            <w:r w:rsidRPr="00066B91">
              <w:rPr>
                <w:sz w:val="24"/>
                <w:szCs w:val="24"/>
              </w:rPr>
              <w:t>4</w:t>
            </w:r>
          </w:p>
        </w:tc>
        <w:tc>
          <w:tcPr>
            <w:tcW w:w="4111" w:type="dxa"/>
          </w:tcPr>
          <w:p w:rsidR="00667BA7" w:rsidRPr="00066B91" w:rsidRDefault="00667BA7" w:rsidP="00667BA7">
            <w:pPr>
              <w:rPr>
                <w:rFonts w:ascii="Arial" w:hAnsi="Arial" w:cs="Arial"/>
                <w:sz w:val="24"/>
                <w:szCs w:val="24"/>
              </w:rPr>
            </w:pPr>
            <w:r w:rsidRPr="00066B91">
              <w:rPr>
                <w:rFonts w:ascii="Arial" w:hAnsi="Arial" w:cs="Arial"/>
                <w:sz w:val="24"/>
                <w:szCs w:val="24"/>
              </w:rPr>
              <w:t>The Trust’s Mental Health and Disability Services will be sustainable and deliver real value to the people who use them.</w:t>
            </w:r>
          </w:p>
          <w:p w:rsidR="00667BA7" w:rsidRPr="00066B91" w:rsidRDefault="00667BA7" w:rsidP="00667BA7">
            <w:pPr>
              <w:ind w:firstLine="720"/>
              <w:rPr>
                <w:rFonts w:ascii="Arial" w:hAnsi="Arial" w:cs="Arial"/>
                <w:sz w:val="24"/>
                <w:szCs w:val="24"/>
              </w:rPr>
            </w:pPr>
          </w:p>
        </w:tc>
        <w:tc>
          <w:tcPr>
            <w:tcW w:w="4678" w:type="dxa"/>
          </w:tcPr>
          <w:p w:rsidR="00667BA7" w:rsidRPr="00066B91" w:rsidRDefault="00667BA7" w:rsidP="00667BA7">
            <w:pPr>
              <w:rPr>
                <w:rFonts w:ascii="Arial" w:hAnsi="Arial" w:cs="Arial"/>
                <w:sz w:val="24"/>
                <w:szCs w:val="24"/>
              </w:rPr>
            </w:pPr>
            <w:r w:rsidRPr="00066B91">
              <w:rPr>
                <w:rFonts w:ascii="Arial" w:hAnsi="Arial" w:cs="Arial"/>
                <w:i/>
                <w:sz w:val="24"/>
                <w:szCs w:val="24"/>
              </w:rPr>
              <w:t xml:space="preserve">Enabler: </w:t>
            </w:r>
            <w:r w:rsidRPr="00066B91">
              <w:rPr>
                <w:rFonts w:ascii="Arial" w:hAnsi="Arial" w:cs="Arial"/>
                <w:sz w:val="24"/>
                <w:szCs w:val="24"/>
              </w:rPr>
              <w:t>Measurement of meaningful outcomes</w:t>
            </w:r>
          </w:p>
          <w:p w:rsidR="00667BA7" w:rsidRPr="00066B91" w:rsidRDefault="00667BA7" w:rsidP="00667BA7">
            <w:pPr>
              <w:rPr>
                <w:rFonts w:ascii="Arial" w:hAnsi="Arial" w:cs="Arial"/>
                <w:sz w:val="24"/>
                <w:szCs w:val="24"/>
              </w:rPr>
            </w:pPr>
            <w:r w:rsidRPr="00066B91">
              <w:rPr>
                <w:rFonts w:ascii="Arial" w:hAnsi="Arial" w:cs="Arial"/>
                <w:i/>
                <w:sz w:val="24"/>
                <w:szCs w:val="24"/>
              </w:rPr>
              <w:t>Objective:</w:t>
            </w:r>
            <w:r w:rsidRPr="00066B91">
              <w:rPr>
                <w:rFonts w:ascii="Arial" w:hAnsi="Arial" w:cs="Arial"/>
                <w:sz w:val="24"/>
                <w:szCs w:val="24"/>
              </w:rPr>
              <w:t xml:space="preserve"> All psychological practice is safe, caring &amp; compassionate, effective, cost-effective, responsive &amp; well led.</w:t>
            </w:r>
          </w:p>
          <w:p w:rsidR="00667BA7" w:rsidRPr="00066B91" w:rsidRDefault="00667BA7" w:rsidP="00667BA7">
            <w:pPr>
              <w:rPr>
                <w:rFonts w:ascii="Arial" w:hAnsi="Arial" w:cs="Arial"/>
                <w:sz w:val="24"/>
                <w:szCs w:val="24"/>
              </w:rPr>
            </w:pPr>
            <w:r w:rsidRPr="00066B91">
              <w:rPr>
                <w:rFonts w:ascii="Arial" w:hAnsi="Arial" w:cs="Arial"/>
                <w:i/>
                <w:sz w:val="24"/>
                <w:szCs w:val="24"/>
              </w:rPr>
              <w:t>Workforce objective</w:t>
            </w:r>
            <w:r w:rsidRPr="00066B91">
              <w:rPr>
                <w:rFonts w:ascii="Arial" w:hAnsi="Arial" w:cs="Arial"/>
                <w:sz w:val="24"/>
                <w:szCs w:val="24"/>
              </w:rPr>
              <w:t>: Deliver sustainable, accessible &amp; equitable psychological services, making best use of resource &amp; minimising waste</w:t>
            </w:r>
          </w:p>
          <w:p w:rsidR="00667BA7" w:rsidRPr="00066B91" w:rsidRDefault="00667BA7" w:rsidP="00667BA7">
            <w:pPr>
              <w:rPr>
                <w:rFonts w:ascii="Arial" w:hAnsi="Arial" w:cs="Arial"/>
                <w:sz w:val="24"/>
                <w:szCs w:val="24"/>
              </w:rPr>
            </w:pPr>
            <w:r w:rsidRPr="00066B91">
              <w:rPr>
                <w:rFonts w:ascii="Arial" w:hAnsi="Arial" w:cs="Arial"/>
                <w:i/>
                <w:sz w:val="24"/>
                <w:szCs w:val="24"/>
              </w:rPr>
              <w:t>Objective:</w:t>
            </w:r>
            <w:r w:rsidRPr="00066B91">
              <w:rPr>
                <w:rFonts w:ascii="Arial" w:hAnsi="Arial" w:cs="Arial"/>
                <w:sz w:val="24"/>
                <w:szCs w:val="24"/>
              </w:rPr>
              <w:t xml:space="preserve"> All psychological practice is safe, caring &amp; compassionate, effective, cost-effective, responsive &amp; well led.</w:t>
            </w:r>
          </w:p>
          <w:p w:rsidR="00667BA7" w:rsidRPr="00066B91" w:rsidRDefault="00667BA7" w:rsidP="00667BA7">
            <w:pPr>
              <w:rPr>
                <w:rFonts w:ascii="Arial" w:hAnsi="Arial" w:cs="Arial"/>
                <w:sz w:val="24"/>
                <w:szCs w:val="24"/>
              </w:rPr>
            </w:pPr>
          </w:p>
        </w:tc>
      </w:tr>
      <w:tr w:rsidR="00667BA7" w:rsidTr="00667BA7">
        <w:tc>
          <w:tcPr>
            <w:tcW w:w="562" w:type="dxa"/>
          </w:tcPr>
          <w:p w:rsidR="00667BA7" w:rsidRPr="00066B91" w:rsidRDefault="00667BA7" w:rsidP="00667BA7">
            <w:pPr>
              <w:rPr>
                <w:sz w:val="24"/>
                <w:szCs w:val="24"/>
              </w:rPr>
            </w:pPr>
            <w:r w:rsidRPr="00066B91">
              <w:rPr>
                <w:sz w:val="24"/>
                <w:szCs w:val="24"/>
              </w:rPr>
              <w:t>5</w:t>
            </w:r>
          </w:p>
        </w:tc>
        <w:tc>
          <w:tcPr>
            <w:tcW w:w="4111" w:type="dxa"/>
          </w:tcPr>
          <w:p w:rsidR="00667BA7" w:rsidRPr="00066B91" w:rsidRDefault="00667BA7" w:rsidP="00667BA7">
            <w:pPr>
              <w:rPr>
                <w:rFonts w:ascii="Arial" w:hAnsi="Arial" w:cs="Arial"/>
                <w:sz w:val="24"/>
                <w:szCs w:val="24"/>
              </w:rPr>
            </w:pPr>
            <w:r w:rsidRPr="00066B91">
              <w:rPr>
                <w:rFonts w:ascii="Arial" w:hAnsi="Arial" w:cs="Arial"/>
                <w:sz w:val="24"/>
                <w:szCs w:val="24"/>
              </w:rPr>
              <w:t>The Trust will be a centre of excellence for mental health and disability.</w:t>
            </w:r>
          </w:p>
          <w:p w:rsidR="00667BA7" w:rsidRPr="00066B91" w:rsidRDefault="00667BA7" w:rsidP="00667BA7">
            <w:pPr>
              <w:rPr>
                <w:rFonts w:ascii="Arial" w:hAnsi="Arial" w:cs="Arial"/>
                <w:sz w:val="24"/>
                <w:szCs w:val="24"/>
              </w:rPr>
            </w:pPr>
          </w:p>
        </w:tc>
        <w:tc>
          <w:tcPr>
            <w:tcW w:w="4678" w:type="dxa"/>
          </w:tcPr>
          <w:p w:rsidR="00667BA7" w:rsidRPr="00066B91" w:rsidRDefault="00667BA7" w:rsidP="00667BA7">
            <w:pPr>
              <w:rPr>
                <w:rFonts w:ascii="Arial" w:hAnsi="Arial" w:cs="Arial"/>
                <w:sz w:val="24"/>
                <w:szCs w:val="24"/>
              </w:rPr>
            </w:pPr>
            <w:r w:rsidRPr="00066B91">
              <w:rPr>
                <w:rFonts w:ascii="Arial" w:hAnsi="Arial" w:cs="Arial"/>
                <w:i/>
                <w:sz w:val="24"/>
                <w:szCs w:val="24"/>
              </w:rPr>
              <w:t>Principle</w:t>
            </w:r>
            <w:r w:rsidR="00D56412" w:rsidRPr="00066B91">
              <w:rPr>
                <w:rFonts w:ascii="Arial" w:hAnsi="Arial" w:cs="Arial"/>
                <w:i/>
                <w:sz w:val="24"/>
                <w:szCs w:val="24"/>
              </w:rPr>
              <w:t>s</w:t>
            </w:r>
            <w:r w:rsidRPr="00066B91">
              <w:rPr>
                <w:rFonts w:ascii="Arial" w:hAnsi="Arial" w:cs="Arial"/>
                <w:i/>
                <w:sz w:val="24"/>
                <w:szCs w:val="24"/>
              </w:rPr>
              <w:t xml:space="preserve">: </w:t>
            </w:r>
            <w:r w:rsidRPr="00066B91">
              <w:rPr>
                <w:rFonts w:ascii="Arial" w:hAnsi="Arial" w:cs="Arial"/>
                <w:sz w:val="24"/>
                <w:szCs w:val="24"/>
              </w:rPr>
              <w:t>SMR principles</w:t>
            </w:r>
            <w:r w:rsidR="00044DB8" w:rsidRPr="00066B91">
              <w:rPr>
                <w:rFonts w:ascii="Arial" w:hAnsi="Arial" w:cs="Arial"/>
                <w:sz w:val="24"/>
                <w:szCs w:val="24"/>
              </w:rPr>
              <w:t>, co-production</w:t>
            </w:r>
          </w:p>
          <w:p w:rsidR="00667BA7" w:rsidRPr="00066B91" w:rsidRDefault="00667BA7" w:rsidP="00667BA7">
            <w:pPr>
              <w:rPr>
                <w:rFonts w:ascii="Arial" w:hAnsi="Arial" w:cs="Arial"/>
                <w:sz w:val="24"/>
                <w:szCs w:val="24"/>
              </w:rPr>
            </w:pPr>
            <w:r w:rsidRPr="00066B91">
              <w:rPr>
                <w:rFonts w:ascii="Arial" w:hAnsi="Arial" w:cs="Arial"/>
                <w:i/>
                <w:sz w:val="24"/>
                <w:szCs w:val="24"/>
              </w:rPr>
              <w:t>Enablers</w:t>
            </w:r>
            <w:r w:rsidRPr="00066B91">
              <w:rPr>
                <w:rFonts w:ascii="Arial" w:hAnsi="Arial" w:cs="Arial"/>
                <w:sz w:val="24"/>
                <w:szCs w:val="24"/>
              </w:rPr>
              <w:t>: Co-production, Embedded professional leadership and active participation at all levels of the Trust</w:t>
            </w:r>
          </w:p>
          <w:p w:rsidR="00667BA7" w:rsidRPr="00066B91" w:rsidRDefault="00667BA7" w:rsidP="00667BA7">
            <w:pPr>
              <w:rPr>
                <w:rFonts w:ascii="Arial" w:hAnsi="Arial" w:cs="Arial"/>
                <w:sz w:val="24"/>
                <w:szCs w:val="24"/>
              </w:rPr>
            </w:pPr>
            <w:r w:rsidRPr="00066B91">
              <w:rPr>
                <w:rFonts w:ascii="Arial" w:hAnsi="Arial" w:cs="Arial"/>
                <w:i/>
                <w:sz w:val="24"/>
                <w:szCs w:val="24"/>
              </w:rPr>
              <w:t>Objective:</w:t>
            </w:r>
            <w:r w:rsidRPr="00066B91">
              <w:rPr>
                <w:rFonts w:ascii="Arial" w:hAnsi="Arial" w:cs="Arial"/>
                <w:sz w:val="24"/>
                <w:szCs w:val="24"/>
              </w:rPr>
              <w:t xml:space="preserve"> We will identify and pursue strategic growth, research and innovation opportunities for Psychological Services</w:t>
            </w:r>
          </w:p>
          <w:p w:rsidR="00667BA7" w:rsidRPr="00066B91" w:rsidRDefault="00667BA7" w:rsidP="00667BA7">
            <w:pPr>
              <w:rPr>
                <w:rFonts w:ascii="Arial" w:hAnsi="Arial" w:cs="Arial"/>
                <w:sz w:val="24"/>
                <w:szCs w:val="24"/>
              </w:rPr>
            </w:pPr>
          </w:p>
        </w:tc>
      </w:tr>
      <w:tr w:rsidR="00667BA7" w:rsidRPr="00D11FFD" w:rsidTr="00667BA7">
        <w:tc>
          <w:tcPr>
            <w:tcW w:w="562" w:type="dxa"/>
          </w:tcPr>
          <w:p w:rsidR="00667BA7" w:rsidRPr="00066B91" w:rsidRDefault="00667BA7" w:rsidP="00667BA7">
            <w:pPr>
              <w:rPr>
                <w:sz w:val="24"/>
                <w:szCs w:val="24"/>
              </w:rPr>
            </w:pPr>
            <w:r w:rsidRPr="00066B91">
              <w:rPr>
                <w:sz w:val="24"/>
                <w:szCs w:val="24"/>
              </w:rPr>
              <w:t>6</w:t>
            </w:r>
          </w:p>
        </w:tc>
        <w:tc>
          <w:tcPr>
            <w:tcW w:w="4111" w:type="dxa"/>
          </w:tcPr>
          <w:p w:rsidR="00667BA7" w:rsidRPr="00066B91" w:rsidRDefault="00667BA7" w:rsidP="00667BA7">
            <w:pPr>
              <w:rPr>
                <w:rFonts w:ascii="Arial" w:hAnsi="Arial" w:cs="Arial"/>
                <w:sz w:val="24"/>
                <w:szCs w:val="24"/>
              </w:rPr>
            </w:pPr>
            <w:r w:rsidRPr="00066B91">
              <w:rPr>
                <w:rFonts w:ascii="Arial" w:hAnsi="Arial" w:cs="Arial"/>
                <w:sz w:val="24"/>
                <w:szCs w:val="24"/>
              </w:rPr>
              <w:t>The Trust will be regarded as a “great place to work”.</w:t>
            </w:r>
          </w:p>
        </w:tc>
        <w:tc>
          <w:tcPr>
            <w:tcW w:w="4678" w:type="dxa"/>
          </w:tcPr>
          <w:p w:rsidR="00667BA7" w:rsidRPr="00066B91" w:rsidRDefault="00667BA7" w:rsidP="00667BA7">
            <w:pPr>
              <w:rPr>
                <w:rFonts w:ascii="Arial" w:hAnsi="Arial" w:cs="Arial"/>
                <w:sz w:val="24"/>
                <w:szCs w:val="24"/>
              </w:rPr>
            </w:pPr>
            <w:r w:rsidRPr="00066B91">
              <w:rPr>
                <w:rFonts w:ascii="Arial" w:hAnsi="Arial" w:cs="Arial"/>
                <w:i/>
                <w:sz w:val="24"/>
                <w:szCs w:val="24"/>
              </w:rPr>
              <w:t xml:space="preserve">Principle: </w:t>
            </w:r>
            <w:r w:rsidRPr="00066B91">
              <w:rPr>
                <w:rFonts w:ascii="Arial" w:hAnsi="Arial" w:cs="Arial"/>
                <w:sz w:val="24"/>
                <w:szCs w:val="24"/>
              </w:rPr>
              <w:t>Equality, diversity &amp; Inclusivity</w:t>
            </w:r>
          </w:p>
          <w:p w:rsidR="00667BA7" w:rsidRPr="00066B91" w:rsidRDefault="00667BA7" w:rsidP="00667BA7">
            <w:pPr>
              <w:rPr>
                <w:rFonts w:ascii="Arial" w:hAnsi="Arial" w:cs="Arial"/>
                <w:sz w:val="24"/>
                <w:szCs w:val="24"/>
              </w:rPr>
            </w:pPr>
            <w:r w:rsidRPr="00066B91">
              <w:rPr>
                <w:rFonts w:ascii="Arial" w:hAnsi="Arial" w:cs="Arial"/>
                <w:i/>
                <w:sz w:val="24"/>
                <w:szCs w:val="24"/>
              </w:rPr>
              <w:t>Workforce strategy objectives</w:t>
            </w:r>
            <w:r w:rsidRPr="00066B91">
              <w:rPr>
                <w:rFonts w:ascii="Arial" w:hAnsi="Arial" w:cs="Arial"/>
                <w:sz w:val="24"/>
                <w:szCs w:val="24"/>
              </w:rPr>
              <w:t>:</w:t>
            </w:r>
          </w:p>
          <w:p w:rsidR="00667BA7" w:rsidRPr="00066B91" w:rsidRDefault="00667BA7" w:rsidP="00667BA7">
            <w:pPr>
              <w:rPr>
                <w:rFonts w:ascii="Arial" w:hAnsi="Arial" w:cs="Arial"/>
                <w:sz w:val="24"/>
                <w:szCs w:val="24"/>
              </w:rPr>
            </w:pPr>
            <w:r w:rsidRPr="00066B91">
              <w:rPr>
                <w:rFonts w:ascii="Arial" w:hAnsi="Arial" w:cs="Arial"/>
                <w:sz w:val="24"/>
                <w:szCs w:val="24"/>
              </w:rPr>
              <w:t xml:space="preserve">-Support and value our staff &amp; develop our leadership, resilience and flexibility </w:t>
            </w:r>
          </w:p>
          <w:p w:rsidR="00667BA7" w:rsidRPr="00066B91" w:rsidRDefault="00667BA7" w:rsidP="00667BA7">
            <w:pPr>
              <w:rPr>
                <w:rFonts w:ascii="Arial" w:hAnsi="Arial" w:cs="Arial"/>
                <w:sz w:val="24"/>
                <w:szCs w:val="24"/>
              </w:rPr>
            </w:pPr>
            <w:r w:rsidRPr="00066B91">
              <w:rPr>
                <w:rFonts w:ascii="Arial" w:hAnsi="Arial" w:cs="Arial"/>
                <w:sz w:val="24"/>
                <w:szCs w:val="24"/>
              </w:rPr>
              <w:t>-Develop career pathways across clinical &amp; non-clinical domains at all levels in the Trust as part of a Psychological Services Retention Strategy</w:t>
            </w:r>
          </w:p>
          <w:p w:rsidR="00667BA7" w:rsidRPr="00066B91" w:rsidRDefault="00667BA7" w:rsidP="00667BA7">
            <w:pPr>
              <w:rPr>
                <w:rFonts w:ascii="Arial" w:hAnsi="Arial" w:cs="Arial"/>
                <w:sz w:val="24"/>
                <w:szCs w:val="24"/>
              </w:rPr>
            </w:pPr>
            <w:r w:rsidRPr="00066B91">
              <w:rPr>
                <w:rFonts w:ascii="Arial" w:hAnsi="Arial" w:cs="Arial"/>
                <w:sz w:val="24"/>
                <w:szCs w:val="24"/>
              </w:rPr>
              <w:t>-Support the sustainability of Trust-wide workforce developments through skill mix developments</w:t>
            </w:r>
          </w:p>
          <w:p w:rsidR="00667BA7" w:rsidRPr="00066B91" w:rsidRDefault="00667BA7" w:rsidP="00667BA7">
            <w:pPr>
              <w:rPr>
                <w:rFonts w:ascii="Arial" w:hAnsi="Arial" w:cs="Arial"/>
                <w:sz w:val="24"/>
                <w:szCs w:val="24"/>
              </w:rPr>
            </w:pPr>
            <w:r w:rsidRPr="00066B91">
              <w:rPr>
                <w:rFonts w:ascii="Arial" w:hAnsi="Arial" w:cs="Arial"/>
                <w:sz w:val="24"/>
                <w:szCs w:val="24"/>
              </w:rPr>
              <w:t>-Support the resilience of the Trust-wide clinical and non-clinical workforce</w:t>
            </w:r>
          </w:p>
          <w:p w:rsidR="00667BA7" w:rsidRPr="00066B91" w:rsidRDefault="00667BA7" w:rsidP="00667BA7">
            <w:pPr>
              <w:rPr>
                <w:sz w:val="24"/>
                <w:szCs w:val="24"/>
              </w:rPr>
            </w:pPr>
          </w:p>
        </w:tc>
      </w:tr>
    </w:tbl>
    <w:p w:rsidR="00667BA7" w:rsidRPr="00066B91" w:rsidRDefault="00667BA7" w:rsidP="0097545B">
      <w:pPr>
        <w:rPr>
          <w:rFonts w:ascii="Arial" w:hAnsi="Arial" w:cs="Arial"/>
          <w:sz w:val="24"/>
          <w:szCs w:val="24"/>
        </w:rPr>
      </w:pPr>
    </w:p>
    <w:p w:rsidR="00560E65" w:rsidRPr="00066B91" w:rsidRDefault="00066B91" w:rsidP="0097545B">
      <w:pPr>
        <w:rPr>
          <w:rFonts w:ascii="Arial" w:hAnsi="Arial" w:cs="Arial"/>
          <w:sz w:val="24"/>
          <w:szCs w:val="24"/>
        </w:rPr>
      </w:pPr>
      <w:r>
        <w:rPr>
          <w:rFonts w:ascii="Arial" w:hAnsi="Arial" w:cs="Arial"/>
          <w:sz w:val="24"/>
          <w:szCs w:val="24"/>
        </w:rPr>
        <w:t xml:space="preserve">Table 1   </w:t>
      </w:r>
      <w:r w:rsidR="00560E65" w:rsidRPr="00066B91">
        <w:rPr>
          <w:rFonts w:ascii="Arial" w:hAnsi="Arial" w:cs="Arial"/>
          <w:sz w:val="24"/>
          <w:szCs w:val="24"/>
        </w:rPr>
        <w:t>Alignme</w:t>
      </w:r>
      <w:r w:rsidR="00B44295">
        <w:rPr>
          <w:rFonts w:ascii="Arial" w:hAnsi="Arial" w:cs="Arial"/>
          <w:sz w:val="24"/>
          <w:szCs w:val="24"/>
        </w:rPr>
        <w:t>nt of Trust Strategic Ambitions</w:t>
      </w:r>
      <w:r w:rsidR="00560E65" w:rsidRPr="00066B91">
        <w:rPr>
          <w:rFonts w:ascii="Arial" w:hAnsi="Arial" w:cs="Arial"/>
          <w:sz w:val="24"/>
          <w:szCs w:val="24"/>
        </w:rPr>
        <w:t xml:space="preserve"> &amp; Psychological Services Strategy</w:t>
      </w:r>
    </w:p>
    <w:p w:rsidR="00466B63" w:rsidRPr="003565B2" w:rsidRDefault="00902158" w:rsidP="00247E8F">
      <w:pPr>
        <w:pStyle w:val="ListParagraph"/>
        <w:numPr>
          <w:ilvl w:val="0"/>
          <w:numId w:val="20"/>
        </w:numPr>
        <w:rPr>
          <w:rFonts w:ascii="Arial" w:hAnsi="Arial" w:cs="Arial"/>
          <w:b/>
          <w:sz w:val="28"/>
          <w:szCs w:val="28"/>
        </w:rPr>
      </w:pPr>
      <w:r w:rsidRPr="003565B2">
        <w:rPr>
          <w:rFonts w:ascii="Arial" w:hAnsi="Arial" w:cs="Arial"/>
          <w:b/>
          <w:sz w:val="28"/>
          <w:szCs w:val="28"/>
        </w:rPr>
        <w:t xml:space="preserve">Our </w:t>
      </w:r>
      <w:r w:rsidR="00954EAA" w:rsidRPr="003565B2">
        <w:rPr>
          <w:rFonts w:ascii="Arial" w:hAnsi="Arial" w:cs="Arial"/>
          <w:b/>
          <w:sz w:val="28"/>
          <w:szCs w:val="28"/>
        </w:rPr>
        <w:t>3</w:t>
      </w:r>
      <w:r w:rsidR="00466B63" w:rsidRPr="003565B2">
        <w:rPr>
          <w:rFonts w:ascii="Arial" w:hAnsi="Arial" w:cs="Arial"/>
          <w:b/>
          <w:sz w:val="28"/>
          <w:szCs w:val="28"/>
        </w:rPr>
        <w:t xml:space="preserve"> high level objectives</w:t>
      </w:r>
    </w:p>
    <w:p w:rsidR="00902158" w:rsidRPr="003565B2" w:rsidRDefault="00902158" w:rsidP="00902158">
      <w:pPr>
        <w:pStyle w:val="ListParagraph"/>
        <w:ind w:left="862"/>
        <w:rPr>
          <w:rFonts w:ascii="Arial" w:hAnsi="Arial" w:cs="Arial"/>
          <w:b/>
          <w:sz w:val="24"/>
        </w:rPr>
      </w:pPr>
    </w:p>
    <w:p w:rsidR="00B44295" w:rsidRDefault="00902158" w:rsidP="00902158">
      <w:pPr>
        <w:jc w:val="both"/>
        <w:rPr>
          <w:rFonts w:ascii="Arial" w:hAnsi="Arial" w:cs="Arial"/>
          <w:sz w:val="24"/>
          <w:szCs w:val="24"/>
          <w:lang w:val="en"/>
        </w:rPr>
      </w:pPr>
      <w:r w:rsidRPr="00066B91">
        <w:rPr>
          <w:rFonts w:ascii="Arial" w:hAnsi="Arial" w:cs="Arial"/>
          <w:sz w:val="24"/>
          <w:szCs w:val="24"/>
        </w:rPr>
        <w:t>The aims of the NTW Psychological Services strategy are groun</w:t>
      </w:r>
      <w:r w:rsidR="00B44295">
        <w:rPr>
          <w:rFonts w:ascii="Arial" w:hAnsi="Arial" w:cs="Arial"/>
          <w:sz w:val="24"/>
          <w:szCs w:val="24"/>
        </w:rPr>
        <w:t>ded in the NTW vision</w:t>
      </w:r>
      <w:r w:rsidR="002109BA" w:rsidRPr="00066B91">
        <w:rPr>
          <w:rFonts w:ascii="Arial" w:hAnsi="Arial" w:cs="Arial"/>
          <w:sz w:val="24"/>
          <w:szCs w:val="24"/>
        </w:rPr>
        <w:t>:</w:t>
      </w:r>
      <w:r w:rsidR="002109BA" w:rsidRPr="00066B91">
        <w:rPr>
          <w:rFonts w:ascii="Arial" w:hAnsi="Arial" w:cs="Arial"/>
          <w:sz w:val="24"/>
          <w:szCs w:val="24"/>
          <w:lang w:val="en"/>
        </w:rPr>
        <w:t xml:space="preserve"> </w:t>
      </w:r>
    </w:p>
    <w:p w:rsidR="00B44295" w:rsidRDefault="00B44295" w:rsidP="00B44295">
      <w:pPr>
        <w:jc w:val="both"/>
        <w:rPr>
          <w:rFonts w:ascii="Arial" w:hAnsi="Arial" w:cs="Arial"/>
          <w:sz w:val="24"/>
          <w:szCs w:val="24"/>
          <w:lang w:val="en"/>
        </w:rPr>
      </w:pPr>
    </w:p>
    <w:p w:rsidR="00B44295" w:rsidRPr="00B44295" w:rsidRDefault="00B44295" w:rsidP="00B44295">
      <w:pPr>
        <w:jc w:val="both"/>
        <w:rPr>
          <w:rFonts w:ascii="Arial" w:hAnsi="Arial" w:cs="Arial"/>
          <w:i/>
          <w:sz w:val="24"/>
          <w:szCs w:val="24"/>
          <w:lang w:val="en"/>
        </w:rPr>
      </w:pPr>
      <w:r w:rsidRPr="00B44295">
        <w:rPr>
          <w:rFonts w:ascii="Arial" w:hAnsi="Arial" w:cs="Arial"/>
          <w:i/>
          <w:sz w:val="24"/>
          <w:szCs w:val="24"/>
          <w:lang w:val="en"/>
        </w:rPr>
        <w:t xml:space="preserve">“To be a leader in the delivery of high quality care and a champion for those we serve”   </w:t>
      </w:r>
    </w:p>
    <w:p w:rsidR="00B44295" w:rsidRDefault="00B44295" w:rsidP="00B44295">
      <w:pPr>
        <w:jc w:val="both"/>
        <w:rPr>
          <w:rFonts w:ascii="Arial" w:hAnsi="Arial" w:cs="Arial"/>
          <w:sz w:val="24"/>
          <w:szCs w:val="24"/>
          <w:lang w:val="en"/>
        </w:rPr>
      </w:pPr>
    </w:p>
    <w:p w:rsidR="00B44295" w:rsidRDefault="00B44295" w:rsidP="00B44295">
      <w:pPr>
        <w:jc w:val="both"/>
        <w:rPr>
          <w:rFonts w:ascii="Arial" w:hAnsi="Arial" w:cs="Arial"/>
          <w:sz w:val="24"/>
          <w:szCs w:val="24"/>
          <w:lang w:val="en"/>
        </w:rPr>
      </w:pPr>
      <w:r>
        <w:rPr>
          <w:rFonts w:ascii="Arial" w:hAnsi="Arial" w:cs="Arial"/>
          <w:sz w:val="24"/>
          <w:szCs w:val="24"/>
          <w:lang w:val="en"/>
        </w:rPr>
        <w:t xml:space="preserve">This </w:t>
      </w:r>
      <w:r w:rsidRPr="00B44295">
        <w:rPr>
          <w:rFonts w:ascii="Arial" w:hAnsi="Arial" w:cs="Arial"/>
          <w:sz w:val="24"/>
          <w:szCs w:val="24"/>
          <w:lang w:val="en"/>
        </w:rPr>
        <w:t xml:space="preserve">vision is underpinned by a set of core values </w:t>
      </w:r>
      <w:r>
        <w:rPr>
          <w:rFonts w:ascii="Arial" w:hAnsi="Arial" w:cs="Arial"/>
          <w:sz w:val="24"/>
          <w:szCs w:val="24"/>
          <w:lang w:val="en"/>
        </w:rPr>
        <w:t xml:space="preserve">which will </w:t>
      </w:r>
      <w:r w:rsidRPr="00B44295">
        <w:rPr>
          <w:rFonts w:ascii="Arial" w:hAnsi="Arial" w:cs="Arial"/>
          <w:sz w:val="24"/>
          <w:szCs w:val="24"/>
          <w:lang w:val="en"/>
        </w:rPr>
        <w:t xml:space="preserve">ensure that we will strive to provide the best care, delivered by the best people, to achieve the best outcomes. </w:t>
      </w:r>
    </w:p>
    <w:p w:rsidR="00B44295" w:rsidRDefault="00B44295" w:rsidP="00B44295">
      <w:pPr>
        <w:jc w:val="both"/>
        <w:rPr>
          <w:rFonts w:ascii="Arial" w:hAnsi="Arial" w:cs="Arial"/>
          <w:sz w:val="24"/>
          <w:szCs w:val="24"/>
          <w:lang w:val="en"/>
        </w:rPr>
      </w:pPr>
      <w:r w:rsidRPr="00B44295">
        <w:rPr>
          <w:rFonts w:ascii="Arial" w:hAnsi="Arial" w:cs="Arial"/>
          <w:sz w:val="24"/>
          <w:szCs w:val="24"/>
          <w:lang w:val="en"/>
        </w:rPr>
        <w:t>Our concerns are quality and safety and we will ensure that our va</w:t>
      </w:r>
      <w:r>
        <w:rPr>
          <w:rFonts w:ascii="Arial" w:hAnsi="Arial" w:cs="Arial"/>
          <w:sz w:val="24"/>
          <w:szCs w:val="24"/>
          <w:lang w:val="en"/>
        </w:rPr>
        <w:t>lues are reflected in all we do. These values are:</w:t>
      </w:r>
    </w:p>
    <w:p w:rsidR="00B44295" w:rsidRPr="00B44295" w:rsidRDefault="00B44295" w:rsidP="00B44295">
      <w:pPr>
        <w:pStyle w:val="ListParagraph"/>
        <w:numPr>
          <w:ilvl w:val="0"/>
          <w:numId w:val="46"/>
        </w:numPr>
        <w:jc w:val="both"/>
        <w:rPr>
          <w:rFonts w:ascii="Arial" w:hAnsi="Arial" w:cs="Arial"/>
          <w:sz w:val="24"/>
          <w:szCs w:val="24"/>
          <w:lang w:val="en"/>
        </w:rPr>
      </w:pPr>
      <w:r w:rsidRPr="00B44295">
        <w:rPr>
          <w:rFonts w:ascii="Arial" w:hAnsi="Arial" w:cs="Arial"/>
          <w:sz w:val="24"/>
          <w:szCs w:val="24"/>
          <w:lang w:val="en"/>
        </w:rPr>
        <w:t>Caring &amp; Compassionate</w:t>
      </w:r>
    </w:p>
    <w:p w:rsidR="00B44295" w:rsidRPr="00B44295" w:rsidRDefault="00B44295" w:rsidP="00B44295">
      <w:pPr>
        <w:pStyle w:val="ListParagraph"/>
        <w:numPr>
          <w:ilvl w:val="0"/>
          <w:numId w:val="46"/>
        </w:numPr>
        <w:jc w:val="both"/>
        <w:rPr>
          <w:rFonts w:ascii="Arial" w:hAnsi="Arial" w:cs="Arial"/>
          <w:sz w:val="24"/>
          <w:szCs w:val="24"/>
          <w:lang w:val="en"/>
        </w:rPr>
      </w:pPr>
      <w:r w:rsidRPr="00B44295">
        <w:rPr>
          <w:rFonts w:ascii="Arial" w:hAnsi="Arial" w:cs="Arial"/>
          <w:sz w:val="24"/>
          <w:szCs w:val="24"/>
          <w:lang w:val="en"/>
        </w:rPr>
        <w:t>Respectful</w:t>
      </w:r>
    </w:p>
    <w:p w:rsidR="00B44295" w:rsidRPr="00B44295" w:rsidRDefault="00B44295" w:rsidP="00B44295">
      <w:pPr>
        <w:pStyle w:val="ListParagraph"/>
        <w:numPr>
          <w:ilvl w:val="0"/>
          <w:numId w:val="46"/>
        </w:numPr>
        <w:jc w:val="both"/>
        <w:rPr>
          <w:rFonts w:ascii="Arial" w:hAnsi="Arial" w:cs="Arial"/>
          <w:sz w:val="24"/>
          <w:szCs w:val="24"/>
          <w:lang w:val="en"/>
        </w:rPr>
      </w:pPr>
      <w:r w:rsidRPr="00B44295">
        <w:rPr>
          <w:rFonts w:ascii="Arial" w:hAnsi="Arial" w:cs="Arial"/>
          <w:sz w:val="24"/>
          <w:szCs w:val="24"/>
          <w:lang w:val="en"/>
        </w:rPr>
        <w:t>Honest &amp; Transparent</w:t>
      </w:r>
    </w:p>
    <w:p w:rsidR="00B44295" w:rsidRDefault="00B44295" w:rsidP="00B44295">
      <w:pPr>
        <w:jc w:val="both"/>
        <w:rPr>
          <w:rFonts w:ascii="Arial" w:hAnsi="Arial" w:cs="Arial"/>
          <w:sz w:val="24"/>
          <w:szCs w:val="24"/>
          <w:lang w:val="en"/>
        </w:rPr>
      </w:pPr>
    </w:p>
    <w:p w:rsidR="002109BA" w:rsidRPr="00066B91" w:rsidRDefault="002109BA" w:rsidP="00902158">
      <w:pPr>
        <w:jc w:val="both"/>
        <w:rPr>
          <w:rFonts w:ascii="Arial" w:hAnsi="Arial" w:cs="Arial"/>
          <w:sz w:val="24"/>
          <w:szCs w:val="24"/>
        </w:rPr>
      </w:pPr>
      <w:r w:rsidRPr="00066B91">
        <w:rPr>
          <w:rFonts w:ascii="Arial" w:hAnsi="Arial" w:cs="Arial"/>
          <w:sz w:val="24"/>
          <w:szCs w:val="24"/>
        </w:rPr>
        <w:t xml:space="preserve">Our strategic </w:t>
      </w:r>
      <w:r w:rsidR="00334EC5" w:rsidRPr="00066B91">
        <w:rPr>
          <w:rFonts w:ascii="Arial" w:hAnsi="Arial" w:cs="Arial"/>
          <w:sz w:val="24"/>
          <w:szCs w:val="24"/>
        </w:rPr>
        <w:t xml:space="preserve">aims have been articulated </w:t>
      </w:r>
      <w:r w:rsidRPr="00066B91">
        <w:rPr>
          <w:rFonts w:ascii="Arial" w:hAnsi="Arial" w:cs="Arial"/>
          <w:sz w:val="24"/>
          <w:szCs w:val="24"/>
        </w:rPr>
        <w:t>as follows:</w:t>
      </w:r>
    </w:p>
    <w:p w:rsidR="00902158" w:rsidRPr="00066B91" w:rsidRDefault="00902158" w:rsidP="00902158">
      <w:pPr>
        <w:pStyle w:val="ListParagraph"/>
        <w:numPr>
          <w:ilvl w:val="0"/>
          <w:numId w:val="22"/>
        </w:numPr>
        <w:spacing w:before="100" w:beforeAutospacing="1"/>
        <w:jc w:val="both"/>
        <w:rPr>
          <w:rFonts w:ascii="Arial" w:hAnsi="Arial" w:cs="Arial"/>
          <w:b/>
          <w:sz w:val="24"/>
          <w:szCs w:val="24"/>
          <w:u w:val="single"/>
        </w:rPr>
      </w:pPr>
      <w:r w:rsidRPr="00066B91">
        <w:rPr>
          <w:rFonts w:ascii="Arial" w:hAnsi="Arial" w:cs="Arial"/>
          <w:sz w:val="24"/>
          <w:szCs w:val="24"/>
        </w:rPr>
        <w:t xml:space="preserve">To utilise our psychological knowledge and skills to improve the wellbeing of everyone we serve. </w:t>
      </w:r>
    </w:p>
    <w:p w:rsidR="00902158" w:rsidRPr="00066B91" w:rsidRDefault="00902158" w:rsidP="00902158">
      <w:pPr>
        <w:pStyle w:val="ListParagraph"/>
        <w:numPr>
          <w:ilvl w:val="0"/>
          <w:numId w:val="22"/>
        </w:numPr>
        <w:spacing w:before="100" w:beforeAutospacing="1"/>
        <w:jc w:val="both"/>
        <w:rPr>
          <w:rFonts w:ascii="Arial" w:hAnsi="Arial" w:cs="Arial"/>
          <w:b/>
          <w:sz w:val="24"/>
          <w:szCs w:val="24"/>
          <w:u w:val="single"/>
        </w:rPr>
      </w:pPr>
      <w:r w:rsidRPr="00066B91">
        <w:rPr>
          <w:rFonts w:ascii="Arial" w:hAnsi="Arial" w:cs="Arial"/>
          <w:sz w:val="24"/>
          <w:szCs w:val="24"/>
        </w:rPr>
        <w:t>To help the Trust achieve its objectives</w:t>
      </w:r>
      <w:r w:rsidRPr="00066B91">
        <w:rPr>
          <w:sz w:val="24"/>
          <w:szCs w:val="24"/>
        </w:rPr>
        <w:t>.</w:t>
      </w:r>
    </w:p>
    <w:p w:rsidR="00902158" w:rsidRPr="00066B91" w:rsidRDefault="00902158" w:rsidP="003F50B2">
      <w:pPr>
        <w:spacing w:before="100" w:beforeAutospacing="1"/>
        <w:jc w:val="both"/>
        <w:rPr>
          <w:rFonts w:ascii="Arial" w:hAnsi="Arial" w:cs="Arial"/>
          <w:sz w:val="24"/>
          <w:szCs w:val="24"/>
        </w:rPr>
      </w:pPr>
      <w:r w:rsidRPr="00066B91">
        <w:rPr>
          <w:rFonts w:ascii="Arial" w:hAnsi="Arial" w:cs="Arial"/>
          <w:sz w:val="24"/>
          <w:szCs w:val="24"/>
        </w:rPr>
        <w:t xml:space="preserve">We used these aims to consider how to frame high level inspirational objectives which we could aspire to and which would set the frame for our five year strategic plan. This would also support and be consistent with the concurrently developing NTW five year </w:t>
      </w:r>
      <w:proofErr w:type="gramStart"/>
      <w:r w:rsidRPr="00066B91">
        <w:rPr>
          <w:rFonts w:ascii="Arial" w:hAnsi="Arial" w:cs="Arial"/>
          <w:sz w:val="24"/>
          <w:szCs w:val="24"/>
        </w:rPr>
        <w:t>strategy</w:t>
      </w:r>
      <w:proofErr w:type="gramEnd"/>
      <w:r w:rsidRPr="00066B91">
        <w:rPr>
          <w:rFonts w:ascii="Arial" w:hAnsi="Arial" w:cs="Arial"/>
          <w:sz w:val="24"/>
          <w:szCs w:val="24"/>
        </w:rPr>
        <w:t>.</w:t>
      </w:r>
    </w:p>
    <w:p w:rsidR="00D2271B" w:rsidRPr="00066B91" w:rsidRDefault="00D2271B" w:rsidP="005667E4">
      <w:pPr>
        <w:spacing w:before="100" w:beforeAutospacing="1"/>
        <w:jc w:val="both"/>
        <w:rPr>
          <w:rFonts w:ascii="Arial" w:hAnsi="Arial" w:cs="Arial"/>
          <w:b/>
          <w:sz w:val="24"/>
          <w:szCs w:val="24"/>
        </w:rPr>
      </w:pPr>
      <w:r w:rsidRPr="00066B91">
        <w:rPr>
          <w:rFonts w:ascii="Arial" w:hAnsi="Arial" w:cs="Arial"/>
          <w:b/>
          <w:sz w:val="24"/>
          <w:szCs w:val="24"/>
        </w:rPr>
        <w:t>Objective 1: “All service user and carer contact &amp; input across the whole Trust is psychologically informed.”</w:t>
      </w:r>
    </w:p>
    <w:p w:rsidR="00D2271B" w:rsidRPr="00066B91" w:rsidRDefault="00D2271B" w:rsidP="005667E4">
      <w:pPr>
        <w:spacing w:before="100" w:beforeAutospacing="1"/>
        <w:jc w:val="both"/>
        <w:rPr>
          <w:rFonts w:ascii="Arial" w:hAnsi="Arial" w:cs="Arial"/>
          <w:sz w:val="24"/>
          <w:szCs w:val="24"/>
        </w:rPr>
      </w:pPr>
      <w:r w:rsidRPr="00066B91">
        <w:rPr>
          <w:rFonts w:ascii="Arial" w:hAnsi="Arial" w:cs="Arial"/>
          <w:sz w:val="24"/>
          <w:szCs w:val="24"/>
        </w:rPr>
        <w:t xml:space="preserve">This could be described as a “hearts and minds” objective. It combines our aspiration to use our psychological knowledge and skills to have as wide an influence as possible on improving the wellbeing of the people we serve, with a recognition that our relatively small workforce cannot work with all service users directly, and we must therefore work with and through others to maximise our impact. We would classify this as a quality objective, as it is about sustaining and improving the quality of care through a wide range of </w:t>
      </w:r>
      <w:r w:rsidR="0097267E" w:rsidRPr="00066B91">
        <w:rPr>
          <w:rFonts w:ascii="Arial" w:hAnsi="Arial" w:cs="Arial"/>
          <w:sz w:val="24"/>
          <w:szCs w:val="24"/>
        </w:rPr>
        <w:t>processes</w:t>
      </w:r>
      <w:r w:rsidRPr="00066B91">
        <w:rPr>
          <w:rFonts w:ascii="Arial" w:hAnsi="Arial" w:cs="Arial"/>
          <w:sz w:val="24"/>
          <w:szCs w:val="24"/>
        </w:rPr>
        <w:t xml:space="preserve">– </w:t>
      </w:r>
      <w:r w:rsidR="0097267E" w:rsidRPr="00066B91">
        <w:rPr>
          <w:rFonts w:ascii="Arial" w:hAnsi="Arial" w:cs="Arial"/>
          <w:sz w:val="24"/>
          <w:szCs w:val="24"/>
        </w:rPr>
        <w:t xml:space="preserve">engagement and validation, </w:t>
      </w:r>
      <w:r w:rsidRPr="00066B91">
        <w:rPr>
          <w:rFonts w:ascii="Arial" w:hAnsi="Arial" w:cs="Arial"/>
          <w:sz w:val="24"/>
          <w:szCs w:val="24"/>
        </w:rPr>
        <w:t xml:space="preserve">assessment, bio-psycho-social formulation, </w:t>
      </w:r>
      <w:r w:rsidR="0097267E" w:rsidRPr="00066B91">
        <w:rPr>
          <w:rFonts w:ascii="Arial" w:hAnsi="Arial" w:cs="Arial"/>
          <w:sz w:val="24"/>
          <w:szCs w:val="24"/>
        </w:rPr>
        <w:t xml:space="preserve">structured clinical management, </w:t>
      </w:r>
      <w:r w:rsidR="00A8369F" w:rsidRPr="00066B91">
        <w:rPr>
          <w:rFonts w:ascii="Arial" w:hAnsi="Arial" w:cs="Arial"/>
          <w:sz w:val="24"/>
          <w:szCs w:val="24"/>
        </w:rPr>
        <w:t xml:space="preserve">psychological </w:t>
      </w:r>
      <w:r w:rsidRPr="00066B91">
        <w:rPr>
          <w:rFonts w:ascii="Arial" w:hAnsi="Arial" w:cs="Arial"/>
          <w:sz w:val="24"/>
          <w:szCs w:val="24"/>
        </w:rPr>
        <w:t xml:space="preserve">interventions and therapies, training, consultation, supervision, scaffolding and contribution to service improvement and service transformation. </w:t>
      </w:r>
    </w:p>
    <w:p w:rsidR="00D2271B" w:rsidRPr="003565B2" w:rsidRDefault="00D2271B" w:rsidP="00D2271B">
      <w:pPr>
        <w:spacing w:before="100" w:beforeAutospacing="1"/>
        <w:ind w:left="360"/>
        <w:jc w:val="both"/>
        <w:rPr>
          <w:rFonts w:ascii="Arial" w:hAnsi="Arial" w:cs="Arial"/>
        </w:rPr>
      </w:pPr>
      <w:r w:rsidRPr="003565B2">
        <w:rPr>
          <w:rFonts w:ascii="Arial" w:hAnsi="Arial" w:cs="Arial"/>
        </w:rPr>
        <w:t xml:space="preserve"> </w:t>
      </w:r>
    </w:p>
    <w:p w:rsidR="00D2271B" w:rsidRPr="00066B91" w:rsidRDefault="002F3B82" w:rsidP="005667E4">
      <w:pPr>
        <w:jc w:val="both"/>
        <w:rPr>
          <w:rFonts w:ascii="Arial" w:hAnsi="Arial" w:cs="Arial"/>
          <w:b/>
          <w:sz w:val="24"/>
          <w:szCs w:val="24"/>
        </w:rPr>
      </w:pPr>
      <w:r w:rsidRPr="00066B91">
        <w:rPr>
          <w:rFonts w:ascii="Arial" w:hAnsi="Arial" w:cs="Arial"/>
          <w:b/>
          <w:sz w:val="24"/>
          <w:szCs w:val="24"/>
        </w:rPr>
        <w:t>Objective 2: “</w:t>
      </w:r>
      <w:r w:rsidR="00D2271B" w:rsidRPr="00066B91">
        <w:rPr>
          <w:rFonts w:ascii="Arial" w:hAnsi="Arial" w:cs="Arial"/>
          <w:b/>
          <w:sz w:val="24"/>
          <w:szCs w:val="24"/>
        </w:rPr>
        <w:t>All psychological practice is safe, caring &amp; compassionate, effective, cost-effective, responsive &amp; well led.</w:t>
      </w:r>
      <w:r w:rsidRPr="00066B91">
        <w:rPr>
          <w:rFonts w:ascii="Arial" w:hAnsi="Arial" w:cs="Arial"/>
          <w:b/>
          <w:sz w:val="24"/>
          <w:szCs w:val="24"/>
        </w:rPr>
        <w:t>”</w:t>
      </w:r>
    </w:p>
    <w:p w:rsidR="002F3B82" w:rsidRPr="00066B91" w:rsidRDefault="002F3B82" w:rsidP="002F3B82">
      <w:pPr>
        <w:ind w:left="360"/>
        <w:jc w:val="both"/>
        <w:rPr>
          <w:rFonts w:ascii="Arial" w:hAnsi="Arial" w:cs="Arial"/>
          <w:b/>
          <w:sz w:val="24"/>
          <w:szCs w:val="24"/>
        </w:rPr>
      </w:pPr>
    </w:p>
    <w:p w:rsidR="002F3B82" w:rsidRPr="00066B91" w:rsidRDefault="00D17ADF" w:rsidP="005667E4">
      <w:pPr>
        <w:jc w:val="both"/>
        <w:rPr>
          <w:rFonts w:ascii="Arial" w:hAnsi="Arial" w:cs="Arial"/>
          <w:sz w:val="24"/>
          <w:szCs w:val="24"/>
        </w:rPr>
      </w:pPr>
      <w:r w:rsidRPr="00066B91">
        <w:rPr>
          <w:rFonts w:ascii="Arial" w:hAnsi="Arial" w:cs="Arial"/>
          <w:sz w:val="24"/>
          <w:szCs w:val="24"/>
        </w:rPr>
        <w:t>This objective is clearly grounded in the CQC five domains, to which we made the important additions of compassionate practice, based on our underpinning Values, and cost-effective practice, which is important in its own right but also in order to assist in meeting the Trust’s financial targets.</w:t>
      </w:r>
      <w:r w:rsidR="00BA1C1B" w:rsidRPr="00066B91">
        <w:rPr>
          <w:rFonts w:ascii="Arial" w:hAnsi="Arial" w:cs="Arial"/>
          <w:sz w:val="24"/>
          <w:szCs w:val="24"/>
        </w:rPr>
        <w:t xml:space="preserve"> The governance of Psychological practice across the Trust is a key responsibility of Psychological services professional leadership, and it’s important to remember this includes all psychological practice, not just the practice of designated Psychological Services staff.</w:t>
      </w:r>
    </w:p>
    <w:p w:rsidR="00E700B1" w:rsidRDefault="00E700B1" w:rsidP="003C5071">
      <w:pPr>
        <w:rPr>
          <w:rFonts w:ascii="Arial" w:hAnsi="Arial" w:cs="Arial"/>
          <w:sz w:val="24"/>
          <w:szCs w:val="24"/>
        </w:rPr>
      </w:pPr>
    </w:p>
    <w:p w:rsidR="003C5071" w:rsidRPr="00066B91" w:rsidRDefault="00983DB7" w:rsidP="003C5071">
      <w:pPr>
        <w:rPr>
          <w:rFonts w:ascii="Arial" w:hAnsi="Arial" w:cs="Arial"/>
          <w:sz w:val="24"/>
          <w:szCs w:val="24"/>
        </w:rPr>
      </w:pPr>
      <w:r w:rsidRPr="00066B91">
        <w:rPr>
          <w:rFonts w:ascii="Arial" w:hAnsi="Arial" w:cs="Arial"/>
          <w:sz w:val="24"/>
          <w:szCs w:val="24"/>
        </w:rPr>
        <w:t>We also considered the issue of sustainability</w:t>
      </w:r>
      <w:r w:rsidR="003C5071" w:rsidRPr="00066B91">
        <w:rPr>
          <w:rFonts w:ascii="Arial" w:hAnsi="Arial" w:cs="Arial"/>
          <w:sz w:val="24"/>
          <w:szCs w:val="24"/>
        </w:rPr>
        <w:t xml:space="preserve"> as part of this objective</w:t>
      </w:r>
      <w:r w:rsidRPr="00066B91">
        <w:rPr>
          <w:rFonts w:ascii="Arial" w:hAnsi="Arial" w:cs="Arial"/>
          <w:sz w:val="24"/>
          <w:szCs w:val="24"/>
        </w:rPr>
        <w:t>.</w:t>
      </w:r>
      <w:r w:rsidR="003C5071" w:rsidRPr="00066B91">
        <w:rPr>
          <w:rFonts w:ascii="Arial" w:hAnsi="Arial" w:cs="Arial"/>
          <w:sz w:val="24"/>
          <w:szCs w:val="24"/>
        </w:rPr>
        <w:t xml:space="preserve"> We are aware that despite improvements agreed and implemented through service transformation programmes and within Directorates, we still have some inequities and gaps in Psychological Services Provision across NTW. As far as possible we wish to achieve equitability between different localities and across pathways. We also need to ensure sustainability of our skilled and knowledgeable workforce through a retention strategy (see section 4).  We need to ensure we are making best use of resources through job planning using aids such as the job planning matrix (appendix 4), together with active management of  flow, demand and capacity.</w:t>
      </w:r>
    </w:p>
    <w:p w:rsidR="00983DB7" w:rsidRPr="00066B91" w:rsidRDefault="00983DB7" w:rsidP="005667E4">
      <w:pPr>
        <w:jc w:val="both"/>
        <w:rPr>
          <w:rFonts w:ascii="Arial" w:hAnsi="Arial" w:cs="Arial"/>
          <w:sz w:val="24"/>
          <w:szCs w:val="24"/>
        </w:rPr>
      </w:pPr>
    </w:p>
    <w:p w:rsidR="00D2271B" w:rsidRPr="00066B91" w:rsidRDefault="002F3B82" w:rsidP="003C5071">
      <w:pPr>
        <w:jc w:val="both"/>
        <w:rPr>
          <w:rFonts w:ascii="Arial" w:hAnsi="Arial" w:cs="Arial"/>
          <w:b/>
          <w:sz w:val="24"/>
          <w:szCs w:val="24"/>
        </w:rPr>
      </w:pPr>
      <w:r w:rsidRPr="00066B91">
        <w:rPr>
          <w:rFonts w:ascii="Arial" w:hAnsi="Arial" w:cs="Arial"/>
          <w:b/>
          <w:sz w:val="24"/>
          <w:szCs w:val="24"/>
        </w:rPr>
        <w:t>Objective 3: “</w:t>
      </w:r>
      <w:r w:rsidR="00D2271B" w:rsidRPr="00066B91">
        <w:rPr>
          <w:rFonts w:ascii="Arial" w:hAnsi="Arial" w:cs="Arial"/>
          <w:b/>
          <w:sz w:val="24"/>
          <w:szCs w:val="24"/>
        </w:rPr>
        <w:t>We will identify and pursue strategic growth</w:t>
      </w:r>
      <w:r w:rsidR="006E4BC5" w:rsidRPr="00066B91">
        <w:rPr>
          <w:rFonts w:ascii="Arial" w:hAnsi="Arial" w:cs="Arial"/>
          <w:b/>
          <w:sz w:val="24"/>
          <w:szCs w:val="24"/>
        </w:rPr>
        <w:t>,</w:t>
      </w:r>
      <w:r w:rsidR="00D2271B" w:rsidRPr="00066B91">
        <w:rPr>
          <w:rFonts w:ascii="Arial" w:hAnsi="Arial" w:cs="Arial"/>
          <w:b/>
          <w:sz w:val="24"/>
          <w:szCs w:val="24"/>
        </w:rPr>
        <w:t xml:space="preserve"> research and innovation opportunities for Psychological Services.</w:t>
      </w:r>
      <w:r w:rsidRPr="00066B91">
        <w:rPr>
          <w:rFonts w:ascii="Arial" w:hAnsi="Arial" w:cs="Arial"/>
          <w:b/>
          <w:sz w:val="24"/>
          <w:szCs w:val="24"/>
        </w:rPr>
        <w:t>”</w:t>
      </w:r>
    </w:p>
    <w:p w:rsidR="006E4BC5" w:rsidRPr="00066B91" w:rsidRDefault="006E4BC5" w:rsidP="002F3B82">
      <w:pPr>
        <w:ind w:left="360"/>
        <w:jc w:val="both"/>
        <w:rPr>
          <w:rFonts w:ascii="Arial" w:hAnsi="Arial" w:cs="Arial"/>
          <w:b/>
          <w:sz w:val="24"/>
          <w:szCs w:val="24"/>
        </w:rPr>
      </w:pPr>
    </w:p>
    <w:p w:rsidR="006E4BC5" w:rsidRPr="00066B91" w:rsidRDefault="006E4BC5" w:rsidP="009B7437">
      <w:pPr>
        <w:rPr>
          <w:rFonts w:ascii="Arial" w:hAnsi="Arial" w:cs="Arial"/>
          <w:sz w:val="24"/>
          <w:szCs w:val="24"/>
        </w:rPr>
      </w:pPr>
      <w:r w:rsidRPr="00066B91">
        <w:rPr>
          <w:rFonts w:ascii="Arial" w:hAnsi="Arial" w:cs="Arial"/>
          <w:sz w:val="24"/>
          <w:szCs w:val="24"/>
        </w:rPr>
        <w:t xml:space="preserve">We are concerned about equity of access and gaps in provision of Psychological Services, especially in areas which have been under-resourced for many years, e.g. inpatient services for older people. We would like to identify opportunities for growth both where gaps in provision exist and in areas where new development opportunities may arise e.g. new funding for perinatal services linked to the Five Year Forward View. </w:t>
      </w:r>
    </w:p>
    <w:p w:rsidR="006E4BC5" w:rsidRPr="00066B91" w:rsidRDefault="006E4BC5" w:rsidP="009B7437">
      <w:pPr>
        <w:ind w:left="360"/>
        <w:rPr>
          <w:rFonts w:ascii="Arial" w:hAnsi="Arial" w:cs="Arial"/>
          <w:sz w:val="24"/>
          <w:szCs w:val="24"/>
        </w:rPr>
      </w:pPr>
    </w:p>
    <w:p w:rsidR="006E4BC5" w:rsidRPr="00066B91" w:rsidRDefault="006E4BC5" w:rsidP="009B7437">
      <w:pPr>
        <w:rPr>
          <w:rFonts w:ascii="Arial" w:hAnsi="Arial" w:cs="Arial"/>
          <w:sz w:val="24"/>
          <w:szCs w:val="24"/>
        </w:rPr>
      </w:pPr>
      <w:r w:rsidRPr="00066B91">
        <w:rPr>
          <w:rFonts w:ascii="Arial" w:hAnsi="Arial" w:cs="Arial"/>
          <w:sz w:val="24"/>
          <w:szCs w:val="24"/>
        </w:rPr>
        <w:t>Psychological services staff can make valuable contributions to the Trust’s research programmes and profile, and the doctoral level research training and skills particularly of Clinical Psychologists and Counselling Psychologists are currently under-utilised. We would like to increase our contribution in this area, particularly in development of practice-based evidence and adapting &amp; evaluating interventions to improve outcomes.</w:t>
      </w:r>
      <w:r w:rsidR="005B109D">
        <w:rPr>
          <w:rFonts w:ascii="Arial" w:hAnsi="Arial" w:cs="Arial"/>
          <w:sz w:val="24"/>
          <w:szCs w:val="24"/>
        </w:rPr>
        <w:t xml:space="preserve"> Stronger links into the Trust’s R&amp;D implementation plan could be an enabler of this.</w:t>
      </w:r>
    </w:p>
    <w:p w:rsidR="006E4BC5" w:rsidRPr="00066B91" w:rsidRDefault="006E4BC5" w:rsidP="009B7437">
      <w:pPr>
        <w:ind w:left="360"/>
        <w:rPr>
          <w:rFonts w:ascii="Arial" w:hAnsi="Arial" w:cs="Arial"/>
          <w:sz w:val="24"/>
          <w:szCs w:val="24"/>
        </w:rPr>
      </w:pPr>
    </w:p>
    <w:p w:rsidR="006E4BC5" w:rsidRPr="00066B91" w:rsidRDefault="006E4BC5" w:rsidP="009B7437">
      <w:pPr>
        <w:rPr>
          <w:rFonts w:ascii="Arial" w:hAnsi="Arial" w:cs="Arial"/>
          <w:sz w:val="24"/>
          <w:szCs w:val="24"/>
        </w:rPr>
      </w:pPr>
      <w:r w:rsidRPr="00066B91">
        <w:rPr>
          <w:rFonts w:ascii="Arial" w:hAnsi="Arial" w:cs="Arial"/>
          <w:sz w:val="24"/>
          <w:szCs w:val="24"/>
        </w:rPr>
        <w:t>Capacity for innovation is also yet to be maximised, and innovation is recognised as a key enabler for the Trust in a rapidly changing commissioning &amp; provider context over the next five years, with the implications of STPs and new organisational forms such as ACOs just beginning to unfold.</w:t>
      </w:r>
      <w:r w:rsidR="00EA5A1C" w:rsidRPr="00066B91">
        <w:rPr>
          <w:rFonts w:ascii="Arial" w:hAnsi="Arial" w:cs="Arial"/>
          <w:sz w:val="24"/>
          <w:szCs w:val="24"/>
        </w:rPr>
        <w:t xml:space="preserve"> As part of the development of our Psychological services strategy we have begun to develop a framework for assessing new opportunities. </w:t>
      </w:r>
    </w:p>
    <w:p w:rsidR="00EA5A1C" w:rsidRPr="00066B91" w:rsidRDefault="00EA5A1C" w:rsidP="009B7437">
      <w:pPr>
        <w:ind w:left="360"/>
        <w:rPr>
          <w:rFonts w:ascii="Arial" w:hAnsi="Arial" w:cs="Arial"/>
          <w:sz w:val="24"/>
          <w:szCs w:val="24"/>
        </w:rPr>
      </w:pPr>
    </w:p>
    <w:p w:rsidR="00466B63" w:rsidRPr="00066B91" w:rsidRDefault="00DA3499" w:rsidP="009B7437">
      <w:pPr>
        <w:rPr>
          <w:rFonts w:ascii="Arial" w:hAnsi="Arial" w:cs="Arial"/>
          <w:sz w:val="24"/>
          <w:szCs w:val="24"/>
        </w:rPr>
      </w:pPr>
      <w:r w:rsidRPr="00066B91">
        <w:rPr>
          <w:rFonts w:ascii="Arial" w:hAnsi="Arial" w:cs="Arial"/>
          <w:sz w:val="24"/>
          <w:szCs w:val="24"/>
        </w:rPr>
        <w:t>Details of our plans to work towards these objectives over the next five years can be found in appendix 2.</w:t>
      </w:r>
    </w:p>
    <w:p w:rsidR="00DA3499" w:rsidRPr="003565B2" w:rsidRDefault="00DA3499" w:rsidP="00DA3499">
      <w:pPr>
        <w:rPr>
          <w:rFonts w:ascii="Arial" w:hAnsi="Arial" w:cs="Arial"/>
          <w:sz w:val="24"/>
        </w:rPr>
      </w:pPr>
    </w:p>
    <w:p w:rsidR="00954EAA" w:rsidRPr="003565B2" w:rsidRDefault="00954EAA" w:rsidP="00D2271B">
      <w:pPr>
        <w:pStyle w:val="ListParagraph"/>
        <w:numPr>
          <w:ilvl w:val="0"/>
          <w:numId w:val="20"/>
        </w:numPr>
        <w:rPr>
          <w:rFonts w:ascii="Arial" w:hAnsi="Arial" w:cs="Arial"/>
          <w:b/>
          <w:sz w:val="28"/>
          <w:szCs w:val="28"/>
        </w:rPr>
      </w:pPr>
      <w:r w:rsidRPr="003565B2">
        <w:rPr>
          <w:rFonts w:ascii="Arial" w:hAnsi="Arial" w:cs="Arial"/>
          <w:b/>
          <w:sz w:val="28"/>
          <w:szCs w:val="28"/>
        </w:rPr>
        <w:t>Workforce Development Strategy</w:t>
      </w:r>
    </w:p>
    <w:p w:rsidR="009F6095" w:rsidRPr="003565B2" w:rsidRDefault="009F6095" w:rsidP="009F6095">
      <w:pPr>
        <w:jc w:val="both"/>
        <w:rPr>
          <w:rFonts w:ascii="Arial" w:hAnsi="Arial" w:cs="Arial"/>
        </w:rPr>
      </w:pPr>
    </w:p>
    <w:p w:rsidR="009F6095" w:rsidRPr="00066B91" w:rsidRDefault="009F6095" w:rsidP="009F6095">
      <w:pPr>
        <w:jc w:val="both"/>
        <w:rPr>
          <w:rFonts w:ascii="Arial" w:hAnsi="Arial" w:cs="Arial"/>
          <w:sz w:val="24"/>
          <w:szCs w:val="24"/>
        </w:rPr>
      </w:pPr>
      <w:r w:rsidRPr="00066B91">
        <w:rPr>
          <w:rFonts w:ascii="Arial" w:hAnsi="Arial" w:cs="Arial"/>
          <w:sz w:val="24"/>
          <w:szCs w:val="24"/>
        </w:rPr>
        <w:t xml:space="preserve">In order to deliver our strategic objectives and to support the Trust in achieving its wider objectives, we have generated the following </w:t>
      </w:r>
      <w:r w:rsidRPr="00066B91">
        <w:rPr>
          <w:rFonts w:ascii="Arial" w:hAnsi="Arial" w:cs="Arial"/>
          <w:b/>
          <w:sz w:val="24"/>
          <w:szCs w:val="24"/>
        </w:rPr>
        <w:t>workforce development objectives</w:t>
      </w:r>
      <w:r w:rsidRPr="00066B91">
        <w:rPr>
          <w:rFonts w:ascii="Arial" w:hAnsi="Arial" w:cs="Arial"/>
          <w:sz w:val="24"/>
          <w:szCs w:val="24"/>
        </w:rPr>
        <w:t>.</w:t>
      </w:r>
    </w:p>
    <w:p w:rsidR="009F6095" w:rsidRPr="00066B91" w:rsidRDefault="009F6095" w:rsidP="009F6095">
      <w:pPr>
        <w:jc w:val="both"/>
        <w:rPr>
          <w:rFonts w:ascii="Arial" w:hAnsi="Arial" w:cs="Arial"/>
          <w:sz w:val="24"/>
          <w:szCs w:val="24"/>
        </w:rPr>
      </w:pPr>
    </w:p>
    <w:p w:rsidR="009F6095" w:rsidRPr="00066B91" w:rsidRDefault="005667E4" w:rsidP="005667E4">
      <w:pPr>
        <w:rPr>
          <w:rFonts w:ascii="Arial" w:hAnsi="Arial" w:cs="Arial"/>
          <w:b/>
          <w:sz w:val="24"/>
          <w:szCs w:val="24"/>
        </w:rPr>
      </w:pPr>
      <w:r w:rsidRPr="00066B91">
        <w:rPr>
          <w:rFonts w:ascii="Arial" w:hAnsi="Arial" w:cs="Arial"/>
          <w:b/>
          <w:sz w:val="24"/>
          <w:szCs w:val="24"/>
        </w:rPr>
        <w:t xml:space="preserve">4.1 </w:t>
      </w:r>
      <w:r w:rsidR="009F6095" w:rsidRPr="00066B91">
        <w:rPr>
          <w:rFonts w:ascii="Arial" w:hAnsi="Arial" w:cs="Arial"/>
          <w:b/>
          <w:sz w:val="24"/>
          <w:szCs w:val="24"/>
        </w:rPr>
        <w:t>To deliver sustainable, accessible &amp; equitable psychological services, making best use of resource &amp; minimising waste</w:t>
      </w:r>
    </w:p>
    <w:p w:rsidR="009F6095" w:rsidRPr="00066B91" w:rsidRDefault="009F6095" w:rsidP="009F6095">
      <w:pPr>
        <w:pStyle w:val="ListParagraph"/>
        <w:ind w:left="1222"/>
        <w:rPr>
          <w:rFonts w:ascii="Arial" w:hAnsi="Arial" w:cs="Arial"/>
          <w:sz w:val="24"/>
          <w:szCs w:val="24"/>
        </w:rPr>
      </w:pPr>
    </w:p>
    <w:p w:rsidR="009F6095" w:rsidRPr="00066B91" w:rsidRDefault="009F6095" w:rsidP="009F6095">
      <w:pPr>
        <w:rPr>
          <w:rFonts w:ascii="Arial" w:hAnsi="Arial" w:cs="Arial"/>
          <w:sz w:val="24"/>
          <w:szCs w:val="24"/>
        </w:rPr>
      </w:pPr>
      <w:r w:rsidRPr="00066B91">
        <w:rPr>
          <w:rFonts w:ascii="Arial" w:hAnsi="Arial" w:cs="Arial"/>
          <w:sz w:val="24"/>
          <w:szCs w:val="24"/>
        </w:rPr>
        <w:t xml:space="preserve">This </w:t>
      </w:r>
      <w:proofErr w:type="gramStart"/>
      <w:r w:rsidRPr="00066B91">
        <w:rPr>
          <w:rFonts w:ascii="Arial" w:hAnsi="Arial" w:cs="Arial"/>
          <w:sz w:val="24"/>
          <w:szCs w:val="24"/>
        </w:rPr>
        <w:t>objectives</w:t>
      </w:r>
      <w:proofErr w:type="gramEnd"/>
      <w:r w:rsidRPr="00066B91">
        <w:rPr>
          <w:rFonts w:ascii="Arial" w:hAnsi="Arial" w:cs="Arial"/>
          <w:sz w:val="24"/>
          <w:szCs w:val="24"/>
        </w:rPr>
        <w:t xml:space="preserve"> covers a number of cross-cutting and key issues. Sustainability depends on recruitment, retention, career pathways, access to CPD and resources to fund appropriate posts including appropriately supported new and innovative roles. </w:t>
      </w:r>
      <w:r w:rsidR="00BF1E3E" w:rsidRPr="00066B91">
        <w:rPr>
          <w:rFonts w:ascii="Arial" w:hAnsi="Arial" w:cs="Arial"/>
          <w:sz w:val="24"/>
          <w:szCs w:val="24"/>
        </w:rPr>
        <w:t>We also need to ensure that our principles of equality, diversity and inclusivity are pro-active drivers.</w:t>
      </w:r>
    </w:p>
    <w:p w:rsidR="009F6095" w:rsidRPr="00066B91" w:rsidRDefault="00F11CE0" w:rsidP="00F11CE0">
      <w:pPr>
        <w:pStyle w:val="ListParagraph"/>
        <w:tabs>
          <w:tab w:val="left" w:pos="8160"/>
        </w:tabs>
        <w:ind w:left="1222"/>
        <w:rPr>
          <w:rFonts w:ascii="Arial" w:hAnsi="Arial" w:cs="Arial"/>
          <w:sz w:val="24"/>
          <w:szCs w:val="24"/>
        </w:rPr>
      </w:pPr>
      <w:r w:rsidRPr="00066B91">
        <w:rPr>
          <w:rFonts w:ascii="Arial" w:hAnsi="Arial" w:cs="Arial"/>
          <w:sz w:val="24"/>
          <w:szCs w:val="24"/>
        </w:rPr>
        <w:tab/>
      </w:r>
    </w:p>
    <w:p w:rsidR="009F6095" w:rsidRPr="00066B91" w:rsidRDefault="005667E4" w:rsidP="005667E4">
      <w:pPr>
        <w:rPr>
          <w:rFonts w:ascii="Arial" w:hAnsi="Arial" w:cs="Arial"/>
          <w:b/>
          <w:sz w:val="24"/>
          <w:szCs w:val="24"/>
        </w:rPr>
      </w:pPr>
      <w:r w:rsidRPr="00066B91">
        <w:rPr>
          <w:rFonts w:ascii="Arial" w:hAnsi="Arial" w:cs="Arial"/>
          <w:b/>
          <w:sz w:val="24"/>
          <w:szCs w:val="24"/>
        </w:rPr>
        <w:t xml:space="preserve">4.2 </w:t>
      </w:r>
      <w:r w:rsidR="009F6095" w:rsidRPr="00066B91">
        <w:rPr>
          <w:rFonts w:ascii="Arial" w:hAnsi="Arial" w:cs="Arial"/>
          <w:b/>
          <w:sz w:val="24"/>
          <w:szCs w:val="24"/>
        </w:rPr>
        <w:t xml:space="preserve">Support and value our staff &amp; develop our leadership, resilience and flexibility </w:t>
      </w:r>
    </w:p>
    <w:p w:rsidR="00CE7D95" w:rsidRDefault="00CE7D95" w:rsidP="005B618B">
      <w:pPr>
        <w:rPr>
          <w:rFonts w:ascii="Arial" w:hAnsi="Arial" w:cs="Arial"/>
          <w:sz w:val="24"/>
          <w:szCs w:val="24"/>
        </w:rPr>
      </w:pPr>
    </w:p>
    <w:p w:rsidR="005B618B" w:rsidRPr="00066B91" w:rsidRDefault="00F11CE0" w:rsidP="005B618B">
      <w:pPr>
        <w:rPr>
          <w:rFonts w:ascii="Arial" w:hAnsi="Arial" w:cs="Arial"/>
          <w:bCs/>
          <w:sz w:val="24"/>
          <w:szCs w:val="24"/>
        </w:rPr>
      </w:pPr>
      <w:r w:rsidRPr="00066B91">
        <w:rPr>
          <w:rFonts w:ascii="Arial" w:hAnsi="Arial" w:cs="Arial"/>
          <w:sz w:val="24"/>
          <w:szCs w:val="24"/>
        </w:rPr>
        <w:t>There are local and national concerns abou</w:t>
      </w:r>
      <w:r w:rsidR="00A13477" w:rsidRPr="00066B91">
        <w:rPr>
          <w:rFonts w:ascii="Arial" w:hAnsi="Arial" w:cs="Arial"/>
          <w:sz w:val="24"/>
          <w:szCs w:val="24"/>
        </w:rPr>
        <w:t xml:space="preserve">t NHS staff wellbeing. A </w:t>
      </w:r>
      <w:r w:rsidRPr="00066B91">
        <w:rPr>
          <w:rFonts w:ascii="Arial" w:hAnsi="Arial" w:cs="Arial"/>
          <w:sz w:val="24"/>
          <w:szCs w:val="24"/>
        </w:rPr>
        <w:t>survey</w:t>
      </w:r>
      <w:r w:rsidR="00A13477" w:rsidRPr="00066B91">
        <w:rPr>
          <w:rFonts w:ascii="Arial" w:hAnsi="Arial" w:cs="Arial"/>
          <w:sz w:val="24"/>
          <w:szCs w:val="24"/>
        </w:rPr>
        <w:t xml:space="preserve"> by the British Psychological Society (BPS) and the New Savoy Partnership</w:t>
      </w:r>
      <w:r w:rsidRPr="00066B91">
        <w:rPr>
          <w:rFonts w:ascii="Arial" w:hAnsi="Arial" w:cs="Arial"/>
          <w:sz w:val="24"/>
          <w:szCs w:val="24"/>
        </w:rPr>
        <w:t xml:space="preserve"> </w:t>
      </w:r>
      <w:r w:rsidR="00A13477" w:rsidRPr="00066B91">
        <w:rPr>
          <w:rFonts w:ascii="Arial" w:hAnsi="Arial" w:cs="Arial"/>
          <w:sz w:val="24"/>
          <w:szCs w:val="24"/>
        </w:rPr>
        <w:t xml:space="preserve">(NSP) </w:t>
      </w:r>
      <w:r w:rsidRPr="00066B91">
        <w:rPr>
          <w:rFonts w:ascii="Arial" w:hAnsi="Arial" w:cs="Arial"/>
          <w:sz w:val="24"/>
          <w:szCs w:val="24"/>
        </w:rPr>
        <w:t>repeat</w:t>
      </w:r>
      <w:r w:rsidR="00D44E7A" w:rsidRPr="00066B91">
        <w:rPr>
          <w:rFonts w:ascii="Arial" w:hAnsi="Arial" w:cs="Arial"/>
          <w:sz w:val="24"/>
          <w:szCs w:val="24"/>
        </w:rPr>
        <w:t xml:space="preserve">ed annually in 2014-5, </w:t>
      </w:r>
      <w:r w:rsidR="001E0CC4" w:rsidRPr="00066B91">
        <w:rPr>
          <w:rFonts w:ascii="Arial" w:hAnsi="Arial" w:cs="Arial"/>
          <w:sz w:val="24"/>
          <w:szCs w:val="24"/>
        </w:rPr>
        <w:t>20</w:t>
      </w:r>
      <w:r w:rsidR="00D44E7A" w:rsidRPr="00066B91">
        <w:rPr>
          <w:rFonts w:ascii="Arial" w:hAnsi="Arial" w:cs="Arial"/>
          <w:sz w:val="24"/>
          <w:szCs w:val="24"/>
        </w:rPr>
        <w:t>15-16 and</w:t>
      </w:r>
      <w:r w:rsidRPr="00066B91">
        <w:rPr>
          <w:rFonts w:ascii="Arial" w:hAnsi="Arial" w:cs="Arial"/>
          <w:sz w:val="24"/>
          <w:szCs w:val="24"/>
        </w:rPr>
        <w:t xml:space="preserve"> </w:t>
      </w:r>
      <w:r w:rsidR="001E0CC4" w:rsidRPr="00066B91">
        <w:rPr>
          <w:rFonts w:ascii="Arial" w:hAnsi="Arial" w:cs="Arial"/>
          <w:sz w:val="24"/>
          <w:szCs w:val="24"/>
        </w:rPr>
        <w:t>20</w:t>
      </w:r>
      <w:r w:rsidRPr="00066B91">
        <w:rPr>
          <w:rFonts w:ascii="Arial" w:hAnsi="Arial" w:cs="Arial"/>
          <w:sz w:val="24"/>
          <w:szCs w:val="24"/>
        </w:rPr>
        <w:t xml:space="preserve">16-17 has shown high levels of low mood, stress and feelings of failure among front line psychological clinicians. We propose </w:t>
      </w:r>
      <w:r w:rsidR="00A13477" w:rsidRPr="00066B91">
        <w:rPr>
          <w:rFonts w:ascii="Arial" w:hAnsi="Arial" w:cs="Arial"/>
          <w:sz w:val="24"/>
          <w:szCs w:val="24"/>
        </w:rPr>
        <w:t>that NTW signs up to the BPS-NSP</w:t>
      </w:r>
      <w:r w:rsidRPr="00066B91">
        <w:rPr>
          <w:rFonts w:ascii="Arial" w:hAnsi="Arial" w:cs="Arial"/>
          <w:sz w:val="24"/>
          <w:szCs w:val="24"/>
        </w:rPr>
        <w:t xml:space="preserve"> Staff Well</w:t>
      </w:r>
      <w:r w:rsidR="005B618B" w:rsidRPr="00066B91">
        <w:rPr>
          <w:rFonts w:ascii="Arial" w:hAnsi="Arial" w:cs="Arial"/>
          <w:sz w:val="24"/>
          <w:szCs w:val="24"/>
        </w:rPr>
        <w:t xml:space="preserve">being Charter which </w:t>
      </w:r>
      <w:r w:rsidR="005B618B" w:rsidRPr="00066B91">
        <w:rPr>
          <w:rFonts w:ascii="Arial" w:hAnsi="Arial" w:cs="Arial"/>
          <w:bCs/>
          <w:sz w:val="24"/>
          <w:szCs w:val="24"/>
        </w:rPr>
        <w:t>aims to “re-set the balance in the drive to improve access to psychological therapies”. It calls for “a greater focus on support for their staff wellbeing to sustain the impact that we know these services can have when delivered effectively</w:t>
      </w:r>
      <w:r w:rsidR="00A13477" w:rsidRPr="00066B91">
        <w:rPr>
          <w:rFonts w:ascii="Arial" w:hAnsi="Arial" w:cs="Arial"/>
          <w:bCs/>
          <w:sz w:val="24"/>
          <w:szCs w:val="24"/>
        </w:rPr>
        <w:t>”</w:t>
      </w:r>
      <w:r w:rsidR="005B618B" w:rsidRPr="00066B91">
        <w:rPr>
          <w:rFonts w:ascii="Arial" w:hAnsi="Arial" w:cs="Arial"/>
          <w:bCs/>
          <w:sz w:val="24"/>
          <w:szCs w:val="24"/>
        </w:rPr>
        <w:t xml:space="preserve">. </w:t>
      </w:r>
      <w:r w:rsidR="00A13477" w:rsidRPr="00066B91">
        <w:rPr>
          <w:rFonts w:ascii="Arial" w:hAnsi="Arial" w:cs="Arial"/>
          <w:bCs/>
          <w:sz w:val="24"/>
          <w:szCs w:val="24"/>
        </w:rPr>
        <w:t>It notes that “</w:t>
      </w:r>
      <w:r w:rsidR="005B618B" w:rsidRPr="00066B91">
        <w:rPr>
          <w:rFonts w:ascii="Arial" w:hAnsi="Arial" w:cs="Arial"/>
          <w:bCs/>
          <w:sz w:val="24"/>
          <w:szCs w:val="24"/>
        </w:rPr>
        <w:t>Services with good staff wellbeing are more sustainable and will make the most difference to the lives of those they are helping.” Sig</w:t>
      </w:r>
      <w:r w:rsidR="00187D2C" w:rsidRPr="00066B91">
        <w:rPr>
          <w:rFonts w:ascii="Arial" w:hAnsi="Arial" w:cs="Arial"/>
          <w:bCs/>
          <w:sz w:val="24"/>
          <w:szCs w:val="24"/>
        </w:rPr>
        <w:t>n</w:t>
      </w:r>
      <w:r w:rsidR="005B618B" w:rsidRPr="00066B91">
        <w:rPr>
          <w:rFonts w:ascii="Arial" w:hAnsi="Arial" w:cs="Arial"/>
          <w:bCs/>
          <w:sz w:val="24"/>
          <w:szCs w:val="24"/>
        </w:rPr>
        <w:t xml:space="preserve">ing up </w:t>
      </w:r>
      <w:r w:rsidR="00A13477" w:rsidRPr="00066B91">
        <w:rPr>
          <w:rFonts w:ascii="Arial" w:hAnsi="Arial" w:cs="Arial"/>
          <w:bCs/>
          <w:sz w:val="24"/>
          <w:szCs w:val="24"/>
        </w:rPr>
        <w:t xml:space="preserve">to the Charter </w:t>
      </w:r>
      <w:r w:rsidR="005B618B" w:rsidRPr="00066B91">
        <w:rPr>
          <w:rFonts w:ascii="Arial" w:hAnsi="Arial" w:cs="Arial"/>
          <w:bCs/>
          <w:sz w:val="24"/>
          <w:szCs w:val="24"/>
        </w:rPr>
        <w:t xml:space="preserve">would mean that: </w:t>
      </w:r>
    </w:p>
    <w:p w:rsidR="005B618B" w:rsidRPr="00066B91" w:rsidRDefault="005B618B" w:rsidP="005B618B">
      <w:pPr>
        <w:pStyle w:val="ListParagraph"/>
        <w:numPr>
          <w:ilvl w:val="0"/>
          <w:numId w:val="25"/>
        </w:numPr>
        <w:rPr>
          <w:rFonts w:ascii="Arial" w:hAnsi="Arial" w:cs="Arial"/>
          <w:bCs/>
          <w:sz w:val="24"/>
          <w:szCs w:val="24"/>
        </w:rPr>
      </w:pPr>
      <w:r w:rsidRPr="00066B91">
        <w:rPr>
          <w:rFonts w:ascii="Arial" w:hAnsi="Arial" w:cs="Arial"/>
          <w:bCs/>
          <w:sz w:val="24"/>
          <w:szCs w:val="24"/>
        </w:rPr>
        <w:t xml:space="preserve">We commit to promoting effective services through models of good staff wellbeing at work. </w:t>
      </w:r>
    </w:p>
    <w:p w:rsidR="005B618B" w:rsidRPr="00066B91" w:rsidRDefault="005B618B" w:rsidP="005B618B">
      <w:pPr>
        <w:pStyle w:val="ListParagraph"/>
        <w:numPr>
          <w:ilvl w:val="0"/>
          <w:numId w:val="25"/>
        </w:numPr>
        <w:rPr>
          <w:rFonts w:ascii="Arial" w:hAnsi="Arial" w:cs="Arial"/>
          <w:bCs/>
          <w:sz w:val="24"/>
          <w:szCs w:val="24"/>
        </w:rPr>
      </w:pPr>
      <w:r w:rsidRPr="00066B91">
        <w:rPr>
          <w:rFonts w:ascii="Arial" w:hAnsi="Arial" w:cs="Arial"/>
          <w:bCs/>
          <w:sz w:val="24"/>
          <w:szCs w:val="24"/>
        </w:rPr>
        <w:t xml:space="preserve">We will do this by engaging in reflective and generative discussions with colleagues, other leaders, and frontline staff to co-create compassionate workplaces and sustainable services. </w:t>
      </w:r>
    </w:p>
    <w:p w:rsidR="005B618B" w:rsidRPr="00066B91" w:rsidRDefault="005B618B" w:rsidP="005B618B">
      <w:pPr>
        <w:pStyle w:val="ListParagraph"/>
        <w:numPr>
          <w:ilvl w:val="0"/>
          <w:numId w:val="25"/>
        </w:numPr>
        <w:rPr>
          <w:rFonts w:ascii="Arial" w:hAnsi="Arial" w:cs="Arial"/>
          <w:bCs/>
          <w:sz w:val="24"/>
          <w:szCs w:val="24"/>
        </w:rPr>
      </w:pPr>
      <w:r w:rsidRPr="00066B91">
        <w:rPr>
          <w:rFonts w:ascii="Arial" w:hAnsi="Arial" w:cs="Arial"/>
          <w:bCs/>
          <w:sz w:val="24"/>
          <w:szCs w:val="24"/>
        </w:rPr>
        <w:t xml:space="preserve">We will monitor and improve the wellbeing of our own staff. </w:t>
      </w:r>
    </w:p>
    <w:p w:rsidR="005B618B" w:rsidRPr="00066B91" w:rsidRDefault="005B618B" w:rsidP="005B618B">
      <w:pPr>
        <w:pStyle w:val="ListParagraph"/>
        <w:numPr>
          <w:ilvl w:val="0"/>
          <w:numId w:val="25"/>
        </w:numPr>
        <w:rPr>
          <w:rFonts w:ascii="Arial" w:hAnsi="Arial" w:cs="Arial"/>
          <w:bCs/>
          <w:sz w:val="24"/>
          <w:szCs w:val="24"/>
        </w:rPr>
      </w:pPr>
      <w:r w:rsidRPr="00066B91">
        <w:rPr>
          <w:rFonts w:ascii="Arial" w:hAnsi="Arial" w:cs="Arial"/>
          <w:bCs/>
          <w:sz w:val="24"/>
          <w:szCs w:val="24"/>
        </w:rPr>
        <w:t xml:space="preserve">We will share this learning with the Charter Network. </w:t>
      </w:r>
    </w:p>
    <w:p w:rsidR="005B618B" w:rsidRPr="00066B91" w:rsidRDefault="005B618B" w:rsidP="005B618B">
      <w:pPr>
        <w:pStyle w:val="ListParagraph"/>
        <w:numPr>
          <w:ilvl w:val="0"/>
          <w:numId w:val="25"/>
        </w:numPr>
        <w:rPr>
          <w:rFonts w:ascii="Arial" w:hAnsi="Arial" w:cs="Arial"/>
          <w:bCs/>
          <w:sz w:val="24"/>
          <w:szCs w:val="24"/>
        </w:rPr>
      </w:pPr>
      <w:r w:rsidRPr="00066B91">
        <w:rPr>
          <w:rFonts w:ascii="Arial" w:hAnsi="Arial" w:cs="Arial"/>
          <w:bCs/>
          <w:sz w:val="24"/>
          <w:szCs w:val="24"/>
        </w:rPr>
        <w:t>We commit to a collaborative effort and shared responsibility to fulfil the aims of the Charter.</w:t>
      </w:r>
    </w:p>
    <w:p w:rsidR="00F11CE0" w:rsidRPr="00066B91" w:rsidRDefault="00A13477" w:rsidP="00A13477">
      <w:pPr>
        <w:rPr>
          <w:rFonts w:ascii="Arial" w:hAnsi="Arial" w:cs="Arial"/>
          <w:sz w:val="24"/>
          <w:szCs w:val="24"/>
        </w:rPr>
      </w:pPr>
      <w:r w:rsidRPr="00066B91">
        <w:rPr>
          <w:rFonts w:ascii="Arial" w:hAnsi="Arial" w:cs="Arial"/>
          <w:sz w:val="24"/>
          <w:szCs w:val="24"/>
        </w:rPr>
        <w:t>The Charter is shown in appendix 5.</w:t>
      </w:r>
    </w:p>
    <w:p w:rsidR="00D11FFD" w:rsidRPr="00066B91" w:rsidRDefault="00D11FFD">
      <w:pPr>
        <w:rPr>
          <w:rFonts w:ascii="Arial" w:hAnsi="Arial" w:cs="Arial"/>
          <w:b/>
          <w:sz w:val="24"/>
          <w:szCs w:val="24"/>
        </w:rPr>
      </w:pPr>
    </w:p>
    <w:p w:rsidR="009F6095" w:rsidRPr="00066B91" w:rsidRDefault="005667E4" w:rsidP="005667E4">
      <w:pPr>
        <w:rPr>
          <w:rFonts w:ascii="Arial" w:hAnsi="Arial" w:cs="Arial"/>
          <w:b/>
          <w:sz w:val="24"/>
          <w:szCs w:val="24"/>
        </w:rPr>
      </w:pPr>
      <w:r w:rsidRPr="00066B91">
        <w:rPr>
          <w:rFonts w:ascii="Arial" w:hAnsi="Arial" w:cs="Arial"/>
          <w:b/>
          <w:sz w:val="24"/>
          <w:szCs w:val="24"/>
        </w:rPr>
        <w:t xml:space="preserve">4.3 </w:t>
      </w:r>
      <w:r w:rsidR="009F6095" w:rsidRPr="00066B91">
        <w:rPr>
          <w:rFonts w:ascii="Arial" w:hAnsi="Arial" w:cs="Arial"/>
          <w:b/>
          <w:sz w:val="24"/>
          <w:szCs w:val="24"/>
        </w:rPr>
        <w:t>Develop career pathways across clinical &amp; non-clinical domains at all levels in the Trust as part of a Psychological Services Retention Strategy</w:t>
      </w:r>
    </w:p>
    <w:p w:rsidR="00DC67F5" w:rsidRPr="00066B91" w:rsidRDefault="00DC67F5" w:rsidP="00DC67F5">
      <w:pPr>
        <w:pStyle w:val="ListParagraph"/>
        <w:ind w:left="1582"/>
        <w:rPr>
          <w:rFonts w:ascii="Arial" w:hAnsi="Arial" w:cs="Arial"/>
          <w:sz w:val="24"/>
          <w:szCs w:val="24"/>
        </w:rPr>
      </w:pPr>
    </w:p>
    <w:p w:rsidR="001E0CC4" w:rsidRPr="00066B91" w:rsidRDefault="001E0CC4" w:rsidP="001E0CC4">
      <w:pPr>
        <w:rPr>
          <w:rFonts w:ascii="Arial" w:hAnsi="Arial" w:cs="Arial"/>
          <w:sz w:val="24"/>
          <w:szCs w:val="24"/>
        </w:rPr>
      </w:pPr>
      <w:r w:rsidRPr="00066B91">
        <w:rPr>
          <w:rFonts w:ascii="Arial" w:hAnsi="Arial" w:cs="Arial"/>
          <w:sz w:val="24"/>
          <w:szCs w:val="24"/>
        </w:rPr>
        <w:t xml:space="preserve">Retention and recruitment are key issues for the wider Trust and for Psychological Services specifically. The development of career pathways has the two-fold benefit of enabling us to retain and develop good staff and “grow our own” senior colleagues to assist with succession planning and </w:t>
      </w:r>
      <w:r w:rsidR="00DC67F5" w:rsidRPr="00066B91">
        <w:rPr>
          <w:rFonts w:ascii="Arial" w:hAnsi="Arial" w:cs="Arial"/>
          <w:sz w:val="24"/>
          <w:szCs w:val="24"/>
        </w:rPr>
        <w:t>capacity to take up leadership roles within Psychological Services and the wider Trust.</w:t>
      </w:r>
    </w:p>
    <w:p w:rsidR="00A13477" w:rsidRPr="00066B91" w:rsidRDefault="00A13477" w:rsidP="001E0CC4">
      <w:pPr>
        <w:rPr>
          <w:rFonts w:ascii="Arial" w:hAnsi="Arial" w:cs="Arial"/>
          <w:sz w:val="24"/>
          <w:szCs w:val="24"/>
        </w:rPr>
      </w:pPr>
    </w:p>
    <w:p w:rsidR="00DC67F5" w:rsidRPr="00066B91" w:rsidRDefault="00DC67F5" w:rsidP="001E0CC4">
      <w:pPr>
        <w:rPr>
          <w:rFonts w:ascii="Arial" w:hAnsi="Arial" w:cs="Arial"/>
          <w:sz w:val="24"/>
          <w:szCs w:val="24"/>
        </w:rPr>
      </w:pPr>
      <w:r w:rsidRPr="00066B91">
        <w:rPr>
          <w:rFonts w:ascii="Arial" w:hAnsi="Arial" w:cs="Arial"/>
          <w:sz w:val="24"/>
          <w:szCs w:val="24"/>
        </w:rPr>
        <w:t xml:space="preserve">Clinical career pathway posts are already developed in many areas e.g. through the Community transformation programme. However this is not a consistent picture as yet. We also note the limited opportunities for career development for Psychological services staff in </w:t>
      </w:r>
      <w:r w:rsidR="00983DB7" w:rsidRPr="00066B91">
        <w:rPr>
          <w:rFonts w:ascii="Arial" w:hAnsi="Arial" w:cs="Arial"/>
          <w:sz w:val="24"/>
          <w:szCs w:val="24"/>
        </w:rPr>
        <w:t>non-clinical</w:t>
      </w:r>
      <w:r w:rsidRPr="00066B91">
        <w:rPr>
          <w:rFonts w:ascii="Arial" w:hAnsi="Arial" w:cs="Arial"/>
          <w:sz w:val="24"/>
          <w:szCs w:val="24"/>
        </w:rPr>
        <w:t xml:space="preserve"> domains such as operational management, performance &amp; assurance, or clinical management </w:t>
      </w:r>
      <w:r w:rsidR="00A8369F" w:rsidRPr="00066B91">
        <w:rPr>
          <w:rFonts w:ascii="Arial" w:hAnsi="Arial" w:cs="Arial"/>
          <w:sz w:val="24"/>
          <w:szCs w:val="24"/>
        </w:rPr>
        <w:t xml:space="preserve">at </w:t>
      </w:r>
      <w:r w:rsidRPr="00066B91">
        <w:rPr>
          <w:rFonts w:ascii="Arial" w:hAnsi="Arial" w:cs="Arial"/>
          <w:sz w:val="24"/>
          <w:szCs w:val="24"/>
        </w:rPr>
        <w:t>Group triumvirate level</w:t>
      </w:r>
      <w:r w:rsidR="00187D2C" w:rsidRPr="00066B91">
        <w:rPr>
          <w:rFonts w:ascii="Arial" w:hAnsi="Arial" w:cs="Arial"/>
          <w:sz w:val="24"/>
          <w:szCs w:val="24"/>
        </w:rPr>
        <w:t xml:space="preserve">. </w:t>
      </w:r>
      <w:r w:rsidRPr="00066B91">
        <w:rPr>
          <w:rFonts w:ascii="Arial" w:hAnsi="Arial" w:cs="Arial"/>
          <w:sz w:val="24"/>
          <w:szCs w:val="24"/>
        </w:rPr>
        <w:t>The move to collective leadership teams at Directorate level is we</w:t>
      </w:r>
      <w:r w:rsidR="00F9342B" w:rsidRPr="00066B91">
        <w:rPr>
          <w:rFonts w:ascii="Arial" w:hAnsi="Arial" w:cs="Arial"/>
          <w:sz w:val="24"/>
          <w:szCs w:val="24"/>
        </w:rPr>
        <w:t>lcomed, but we would like to work with colleagues to develop</w:t>
      </w:r>
      <w:r w:rsidRPr="00066B91">
        <w:rPr>
          <w:rFonts w:ascii="Arial" w:hAnsi="Arial" w:cs="Arial"/>
          <w:sz w:val="24"/>
          <w:szCs w:val="24"/>
        </w:rPr>
        <w:t xml:space="preserve"> this approach at Group level as well.</w:t>
      </w:r>
    </w:p>
    <w:p w:rsidR="00DC67F5" w:rsidRPr="00066B91" w:rsidRDefault="00DC67F5" w:rsidP="001E0CC4">
      <w:pPr>
        <w:rPr>
          <w:rFonts w:ascii="Arial" w:hAnsi="Arial" w:cs="Arial"/>
          <w:sz w:val="24"/>
          <w:szCs w:val="24"/>
        </w:rPr>
      </w:pPr>
    </w:p>
    <w:p w:rsidR="009F6095" w:rsidRPr="00066B91" w:rsidRDefault="005667E4" w:rsidP="005667E4">
      <w:pPr>
        <w:rPr>
          <w:rFonts w:ascii="Arial" w:hAnsi="Arial" w:cs="Arial"/>
          <w:b/>
          <w:sz w:val="24"/>
          <w:szCs w:val="24"/>
        </w:rPr>
      </w:pPr>
      <w:r w:rsidRPr="00066B91">
        <w:rPr>
          <w:rFonts w:ascii="Arial" w:hAnsi="Arial" w:cs="Arial"/>
          <w:b/>
          <w:sz w:val="24"/>
          <w:szCs w:val="24"/>
        </w:rPr>
        <w:t xml:space="preserve">4.4 </w:t>
      </w:r>
      <w:r w:rsidR="009F6095" w:rsidRPr="00066B91">
        <w:rPr>
          <w:rFonts w:ascii="Arial" w:hAnsi="Arial" w:cs="Arial"/>
          <w:b/>
          <w:sz w:val="24"/>
          <w:szCs w:val="24"/>
        </w:rPr>
        <w:t>Support the sustainability of Trust-wide workforce developments through skill mix developments</w:t>
      </w:r>
    </w:p>
    <w:p w:rsidR="00F9342B" w:rsidRPr="00066B91" w:rsidRDefault="00F9342B" w:rsidP="00F9342B">
      <w:pPr>
        <w:rPr>
          <w:rFonts w:ascii="Arial" w:hAnsi="Arial" w:cs="Arial"/>
          <w:sz w:val="24"/>
          <w:szCs w:val="24"/>
        </w:rPr>
      </w:pPr>
    </w:p>
    <w:p w:rsidR="00F9342B" w:rsidRPr="00066B91" w:rsidRDefault="00F9342B" w:rsidP="00F9342B">
      <w:pPr>
        <w:rPr>
          <w:rFonts w:ascii="Arial" w:hAnsi="Arial" w:cs="Arial"/>
          <w:sz w:val="24"/>
          <w:szCs w:val="24"/>
        </w:rPr>
      </w:pPr>
      <w:r w:rsidRPr="00066B91">
        <w:rPr>
          <w:rFonts w:ascii="Arial" w:hAnsi="Arial" w:cs="Arial"/>
          <w:sz w:val="24"/>
          <w:szCs w:val="24"/>
        </w:rPr>
        <w:t>There are a number of opportunities for using the Psychological workforce to assist with service delivery and leadership roles where the Trust has difficulty in recruitment / retention and/or has become over-reliant on agency staff. These include:</w:t>
      </w:r>
    </w:p>
    <w:p w:rsidR="00F9342B" w:rsidRPr="00066B91" w:rsidRDefault="001B7744" w:rsidP="00F9342B">
      <w:pPr>
        <w:pStyle w:val="ListParagraph"/>
        <w:numPr>
          <w:ilvl w:val="0"/>
          <w:numId w:val="23"/>
        </w:numPr>
        <w:rPr>
          <w:rFonts w:ascii="Arial" w:hAnsi="Arial" w:cs="Arial"/>
          <w:sz w:val="24"/>
          <w:szCs w:val="24"/>
        </w:rPr>
      </w:pPr>
      <w:r w:rsidRPr="00066B91">
        <w:rPr>
          <w:rFonts w:ascii="Arial" w:hAnsi="Arial" w:cs="Arial"/>
          <w:sz w:val="24"/>
          <w:szCs w:val="24"/>
        </w:rPr>
        <w:t>A small team comprising expertise of consultant psychiatrists, non-medical Approved Clinicians (from Psychology, Nursing or in future AHP (OT) backgrounds), specialty doctors and non-medical prescribers (Pharmacist or Nurse) could between them cover a designated area e.g. two or three wards on the same site. This could include AC function, assessment, diagnosis and prescribing, and also clinical leadership in partnership with the ward manager &amp; ward team, to ensure that clinical decision making is timely, and that recovery-focused pathways for service users are service-user centred, collaboratively agreed, supported and pro-actively implemented. There is a significant opportunity to improve quality and outcomes for service users through a collegiate approach and through ensuring assessment, formulation, care packages and discharge plans are fully bio-psycho-social</w:t>
      </w:r>
      <w:r w:rsidR="00F9342B" w:rsidRPr="00066B91">
        <w:rPr>
          <w:rFonts w:ascii="Arial" w:hAnsi="Arial" w:cs="Arial"/>
          <w:sz w:val="24"/>
          <w:szCs w:val="24"/>
        </w:rPr>
        <w:t xml:space="preserve">. </w:t>
      </w:r>
      <w:r w:rsidRPr="00066B91">
        <w:rPr>
          <w:rFonts w:ascii="Arial" w:hAnsi="Arial" w:cs="Arial"/>
          <w:sz w:val="24"/>
          <w:szCs w:val="24"/>
        </w:rPr>
        <w:t xml:space="preserve">Examples of the work of current Psychologist AC/RCs are given in appendix 3. </w:t>
      </w:r>
      <w:r w:rsidR="00F9342B" w:rsidRPr="00066B91">
        <w:rPr>
          <w:rFonts w:ascii="Arial" w:hAnsi="Arial" w:cs="Arial"/>
          <w:sz w:val="24"/>
          <w:szCs w:val="24"/>
        </w:rPr>
        <w:t xml:space="preserve">A preceptorship model could be used to grow people into these new </w:t>
      </w:r>
      <w:r w:rsidR="005667E4" w:rsidRPr="00066B91">
        <w:rPr>
          <w:rFonts w:ascii="Arial" w:hAnsi="Arial" w:cs="Arial"/>
          <w:sz w:val="24"/>
          <w:szCs w:val="24"/>
        </w:rPr>
        <w:t>non-medical</w:t>
      </w:r>
      <w:r w:rsidR="00F9342B" w:rsidRPr="00066B91">
        <w:rPr>
          <w:rFonts w:ascii="Arial" w:hAnsi="Arial" w:cs="Arial"/>
          <w:sz w:val="24"/>
          <w:szCs w:val="24"/>
        </w:rPr>
        <w:t xml:space="preserve"> AC roles which </w:t>
      </w:r>
      <w:r w:rsidR="00187D2C" w:rsidRPr="00066B91">
        <w:rPr>
          <w:rFonts w:ascii="Arial" w:hAnsi="Arial" w:cs="Arial"/>
          <w:sz w:val="24"/>
          <w:szCs w:val="24"/>
        </w:rPr>
        <w:t>w</w:t>
      </w:r>
      <w:r w:rsidR="00F9342B" w:rsidRPr="00066B91">
        <w:rPr>
          <w:rFonts w:ascii="Arial" w:hAnsi="Arial" w:cs="Arial"/>
          <w:sz w:val="24"/>
          <w:szCs w:val="24"/>
        </w:rPr>
        <w:t xml:space="preserve">ould be combined with </w:t>
      </w:r>
      <w:r w:rsidR="00187D2C" w:rsidRPr="00066B91">
        <w:rPr>
          <w:rFonts w:ascii="Arial" w:hAnsi="Arial" w:cs="Arial"/>
          <w:sz w:val="24"/>
          <w:szCs w:val="24"/>
        </w:rPr>
        <w:t xml:space="preserve">appropriately located </w:t>
      </w:r>
      <w:r w:rsidR="00F9342B" w:rsidRPr="00066B91">
        <w:rPr>
          <w:rFonts w:ascii="Arial" w:hAnsi="Arial" w:cs="Arial"/>
          <w:sz w:val="24"/>
          <w:szCs w:val="24"/>
        </w:rPr>
        <w:t>clinical sessions.</w:t>
      </w:r>
    </w:p>
    <w:p w:rsidR="00F9342B" w:rsidRPr="00066B91" w:rsidRDefault="00F9342B" w:rsidP="00F9342B">
      <w:pPr>
        <w:pStyle w:val="ListParagraph"/>
        <w:numPr>
          <w:ilvl w:val="0"/>
          <w:numId w:val="23"/>
        </w:numPr>
        <w:rPr>
          <w:rFonts w:ascii="Arial" w:hAnsi="Arial" w:cs="Arial"/>
          <w:sz w:val="24"/>
          <w:szCs w:val="24"/>
        </w:rPr>
      </w:pPr>
      <w:r w:rsidRPr="00066B91">
        <w:rPr>
          <w:rFonts w:ascii="Arial" w:hAnsi="Arial" w:cs="Arial"/>
          <w:sz w:val="24"/>
          <w:szCs w:val="24"/>
        </w:rPr>
        <w:t xml:space="preserve">Identification of difficult to fill Consultant Psychiatrist posts which could be replaced by a Consultant Psychologist or </w:t>
      </w:r>
      <w:r w:rsidR="00187D2C" w:rsidRPr="00066B91">
        <w:rPr>
          <w:rFonts w:ascii="Arial" w:hAnsi="Arial" w:cs="Arial"/>
          <w:sz w:val="24"/>
          <w:szCs w:val="24"/>
        </w:rPr>
        <w:t xml:space="preserve">Psychological </w:t>
      </w:r>
      <w:r w:rsidR="00776429" w:rsidRPr="00066B91">
        <w:rPr>
          <w:rFonts w:ascii="Arial" w:hAnsi="Arial" w:cs="Arial"/>
          <w:sz w:val="24"/>
          <w:szCs w:val="24"/>
        </w:rPr>
        <w:t>Therapist with</w:t>
      </w:r>
      <w:r w:rsidRPr="00066B91">
        <w:rPr>
          <w:rFonts w:ascii="Arial" w:hAnsi="Arial" w:cs="Arial"/>
          <w:sz w:val="24"/>
          <w:szCs w:val="24"/>
        </w:rPr>
        <w:t xml:space="preserve"> the relevant skills (e.g. this has already been tried suc</w:t>
      </w:r>
      <w:r w:rsidR="005667E4" w:rsidRPr="00066B91">
        <w:rPr>
          <w:rFonts w:ascii="Arial" w:hAnsi="Arial" w:cs="Arial"/>
          <w:sz w:val="24"/>
          <w:szCs w:val="24"/>
        </w:rPr>
        <w:t>cessfully in one of our Memory Assessment &amp; M</w:t>
      </w:r>
      <w:r w:rsidRPr="00066B91">
        <w:rPr>
          <w:rFonts w:ascii="Arial" w:hAnsi="Arial" w:cs="Arial"/>
          <w:sz w:val="24"/>
          <w:szCs w:val="24"/>
        </w:rPr>
        <w:t>anagement Services).</w:t>
      </w:r>
    </w:p>
    <w:p w:rsidR="00E71A27" w:rsidRPr="00066B91" w:rsidRDefault="00E71A27" w:rsidP="00F9342B">
      <w:pPr>
        <w:pStyle w:val="ListParagraph"/>
        <w:numPr>
          <w:ilvl w:val="0"/>
          <w:numId w:val="23"/>
        </w:numPr>
        <w:rPr>
          <w:rFonts w:ascii="Arial" w:hAnsi="Arial" w:cs="Arial"/>
          <w:sz w:val="24"/>
          <w:szCs w:val="24"/>
        </w:rPr>
      </w:pPr>
      <w:r w:rsidRPr="00066B91">
        <w:rPr>
          <w:rFonts w:ascii="Arial" w:hAnsi="Arial" w:cs="Arial"/>
          <w:sz w:val="24"/>
          <w:szCs w:val="24"/>
        </w:rPr>
        <w:t xml:space="preserve">Leadership development for Psychological Services staff to enable them to come forward to apply for </w:t>
      </w:r>
      <w:r w:rsidR="005667E4" w:rsidRPr="00066B91">
        <w:rPr>
          <w:rFonts w:ascii="Arial" w:hAnsi="Arial" w:cs="Arial"/>
          <w:sz w:val="24"/>
          <w:szCs w:val="24"/>
        </w:rPr>
        <w:t xml:space="preserve">Associate </w:t>
      </w:r>
      <w:r w:rsidRPr="00066B91">
        <w:rPr>
          <w:rFonts w:ascii="Arial" w:hAnsi="Arial" w:cs="Arial"/>
          <w:sz w:val="24"/>
          <w:szCs w:val="24"/>
        </w:rPr>
        <w:t>Director and other leadership roles.</w:t>
      </w:r>
    </w:p>
    <w:p w:rsidR="00E71A27" w:rsidRPr="00066B91" w:rsidRDefault="00E71A27" w:rsidP="00F9342B">
      <w:pPr>
        <w:pStyle w:val="ListParagraph"/>
        <w:numPr>
          <w:ilvl w:val="0"/>
          <w:numId w:val="23"/>
        </w:numPr>
        <w:rPr>
          <w:rFonts w:ascii="Arial" w:hAnsi="Arial" w:cs="Arial"/>
          <w:sz w:val="24"/>
          <w:szCs w:val="24"/>
        </w:rPr>
      </w:pPr>
      <w:r w:rsidRPr="00066B91">
        <w:rPr>
          <w:rFonts w:ascii="Arial" w:hAnsi="Arial" w:cs="Arial"/>
          <w:sz w:val="24"/>
          <w:szCs w:val="24"/>
        </w:rPr>
        <w:t>Changes to skill mix in community teams, where two Band 6 posts could be replaced by one B7 Psychologist / Psychological Therapist and one B5 or B4 assistant psychologist. These colleagues could work together to deliver care coordination through structured clinical management, assessment formulation &amp; therapy and assistance in implementing behavioural change and carrying out monitoring and related tasks.</w:t>
      </w:r>
    </w:p>
    <w:p w:rsidR="00E71A27" w:rsidRPr="00066B91" w:rsidRDefault="00A13477" w:rsidP="00E71A27">
      <w:pPr>
        <w:pStyle w:val="ListParagraph"/>
        <w:numPr>
          <w:ilvl w:val="0"/>
          <w:numId w:val="23"/>
        </w:numPr>
        <w:rPr>
          <w:rFonts w:ascii="Arial" w:hAnsi="Arial" w:cs="Arial"/>
          <w:sz w:val="24"/>
          <w:szCs w:val="24"/>
        </w:rPr>
      </w:pPr>
      <w:r w:rsidRPr="00066B91">
        <w:rPr>
          <w:rFonts w:ascii="Arial" w:hAnsi="Arial" w:cs="Arial"/>
          <w:sz w:val="24"/>
          <w:szCs w:val="24"/>
        </w:rPr>
        <w:t>Developing wider use of the Psychological Wellbeing Practitioner (</w:t>
      </w:r>
      <w:r w:rsidR="00E71A27" w:rsidRPr="00066B91">
        <w:rPr>
          <w:rFonts w:ascii="Arial" w:hAnsi="Arial" w:cs="Arial"/>
          <w:sz w:val="24"/>
          <w:szCs w:val="24"/>
        </w:rPr>
        <w:t>PWP</w:t>
      </w:r>
      <w:r w:rsidRPr="00066B91">
        <w:rPr>
          <w:rFonts w:ascii="Arial" w:hAnsi="Arial" w:cs="Arial"/>
          <w:sz w:val="24"/>
          <w:szCs w:val="24"/>
        </w:rPr>
        <w:t>) Band 5 role in secondary care pathways for adults and children &amp; young people</w:t>
      </w:r>
      <w:r w:rsidR="00E71A27" w:rsidRPr="00066B91">
        <w:rPr>
          <w:rFonts w:ascii="Arial" w:hAnsi="Arial" w:cs="Arial"/>
          <w:sz w:val="24"/>
          <w:szCs w:val="24"/>
        </w:rPr>
        <w:t xml:space="preserve"> </w:t>
      </w:r>
    </w:p>
    <w:p w:rsidR="00E71A27" w:rsidRPr="00066B91" w:rsidRDefault="00A13477" w:rsidP="00A13477">
      <w:pPr>
        <w:pStyle w:val="ListParagraph"/>
        <w:numPr>
          <w:ilvl w:val="0"/>
          <w:numId w:val="23"/>
        </w:numPr>
        <w:rPr>
          <w:rFonts w:ascii="Arial" w:hAnsi="Arial" w:cs="Arial"/>
          <w:sz w:val="24"/>
          <w:szCs w:val="24"/>
        </w:rPr>
      </w:pPr>
      <w:r w:rsidRPr="00066B91">
        <w:rPr>
          <w:rFonts w:ascii="Arial" w:hAnsi="Arial" w:cs="Arial"/>
          <w:sz w:val="24"/>
          <w:szCs w:val="24"/>
        </w:rPr>
        <w:t>Development of Band 4 PWP apprenticeships (as part of a national programme) to grow our own PWPs</w:t>
      </w:r>
      <w:r w:rsidR="00E71A27" w:rsidRPr="00066B91">
        <w:rPr>
          <w:rFonts w:ascii="Arial" w:hAnsi="Arial" w:cs="Arial"/>
          <w:sz w:val="24"/>
          <w:szCs w:val="24"/>
        </w:rPr>
        <w:t xml:space="preserve"> </w:t>
      </w:r>
    </w:p>
    <w:p w:rsidR="005667E4" w:rsidRPr="00066B91" w:rsidRDefault="00A13477" w:rsidP="00E71A27">
      <w:pPr>
        <w:pStyle w:val="ListParagraph"/>
        <w:numPr>
          <w:ilvl w:val="0"/>
          <w:numId w:val="23"/>
        </w:numPr>
        <w:rPr>
          <w:rFonts w:ascii="Arial" w:hAnsi="Arial" w:cs="Arial"/>
          <w:sz w:val="24"/>
          <w:szCs w:val="24"/>
        </w:rPr>
      </w:pPr>
      <w:r w:rsidRPr="00066B91">
        <w:rPr>
          <w:rFonts w:ascii="Arial" w:hAnsi="Arial" w:cs="Arial"/>
          <w:sz w:val="24"/>
          <w:szCs w:val="24"/>
        </w:rPr>
        <w:t xml:space="preserve">Looking for opportunities to employ a </w:t>
      </w:r>
      <w:r w:rsidR="005667E4" w:rsidRPr="00066B91">
        <w:rPr>
          <w:rFonts w:ascii="Arial" w:hAnsi="Arial" w:cs="Arial"/>
          <w:sz w:val="24"/>
          <w:szCs w:val="24"/>
        </w:rPr>
        <w:t>B</w:t>
      </w:r>
      <w:r w:rsidR="00E71A27" w:rsidRPr="00066B91">
        <w:rPr>
          <w:rFonts w:ascii="Arial" w:hAnsi="Arial" w:cs="Arial"/>
          <w:sz w:val="24"/>
          <w:szCs w:val="24"/>
        </w:rPr>
        <w:t xml:space="preserve">4 Assistant Psychologist </w:t>
      </w:r>
      <w:r w:rsidRPr="00066B91">
        <w:rPr>
          <w:rFonts w:ascii="Arial" w:hAnsi="Arial" w:cs="Arial"/>
          <w:sz w:val="24"/>
          <w:szCs w:val="24"/>
        </w:rPr>
        <w:t xml:space="preserve">in services where </w:t>
      </w:r>
      <w:r w:rsidR="00E71A27" w:rsidRPr="00066B91">
        <w:rPr>
          <w:rFonts w:ascii="Arial" w:hAnsi="Arial" w:cs="Arial"/>
          <w:sz w:val="24"/>
          <w:szCs w:val="24"/>
        </w:rPr>
        <w:t>B3 Nursing assistant</w:t>
      </w:r>
      <w:r w:rsidRPr="00066B91">
        <w:rPr>
          <w:rFonts w:ascii="Arial" w:hAnsi="Arial" w:cs="Arial"/>
          <w:sz w:val="24"/>
          <w:szCs w:val="24"/>
        </w:rPr>
        <w:t>s are hard to recruit e.g. OPS inpatients. A broader role could be developed encompassing both cognitive assessment and nursing assistant duties.</w:t>
      </w:r>
      <w:r w:rsidR="005667E4" w:rsidRPr="00066B91">
        <w:rPr>
          <w:rFonts w:ascii="Arial" w:hAnsi="Arial" w:cs="Arial"/>
          <w:sz w:val="24"/>
          <w:szCs w:val="24"/>
        </w:rPr>
        <w:t xml:space="preserve"> </w:t>
      </w:r>
    </w:p>
    <w:p w:rsidR="00AA79D5" w:rsidRPr="00066B91" w:rsidRDefault="00AA79D5" w:rsidP="00AA79D5">
      <w:pPr>
        <w:ind w:left="360"/>
        <w:rPr>
          <w:rFonts w:ascii="Arial" w:hAnsi="Arial" w:cs="Arial"/>
          <w:sz w:val="24"/>
          <w:szCs w:val="24"/>
        </w:rPr>
      </w:pPr>
    </w:p>
    <w:p w:rsidR="00AA79D5" w:rsidRPr="00066B91" w:rsidRDefault="00AA79D5" w:rsidP="00AA7EFE">
      <w:pPr>
        <w:rPr>
          <w:rFonts w:ascii="Arial" w:hAnsi="Arial" w:cs="Arial"/>
          <w:sz w:val="24"/>
          <w:szCs w:val="24"/>
        </w:rPr>
      </w:pPr>
      <w:r w:rsidRPr="00066B91">
        <w:rPr>
          <w:rFonts w:ascii="Arial" w:hAnsi="Arial" w:cs="Arial"/>
          <w:sz w:val="24"/>
          <w:szCs w:val="24"/>
        </w:rPr>
        <w:t xml:space="preserve">These workforce development &amp; skill mix ideas </w:t>
      </w:r>
      <w:r w:rsidR="00E800B4" w:rsidRPr="00066B91">
        <w:rPr>
          <w:rFonts w:ascii="Arial" w:hAnsi="Arial" w:cs="Arial"/>
          <w:sz w:val="24"/>
          <w:szCs w:val="24"/>
        </w:rPr>
        <w:t>are for discussion as part of the further development of the NTW Trust-wide workforce strategy. They will</w:t>
      </w:r>
      <w:r w:rsidRPr="00066B91">
        <w:rPr>
          <w:rFonts w:ascii="Arial" w:hAnsi="Arial" w:cs="Arial"/>
          <w:sz w:val="24"/>
          <w:szCs w:val="24"/>
        </w:rPr>
        <w:t xml:space="preserve"> also be fed into the Mental Health, Psychological Therapies &amp; Learning Disability (MHPT&amp;LD) Workforce Development Strategy for the North East &amp; Cumbria</w:t>
      </w:r>
      <w:r w:rsidR="00E800B4" w:rsidRPr="00066B91">
        <w:rPr>
          <w:rFonts w:ascii="Arial" w:hAnsi="Arial" w:cs="Arial"/>
          <w:sz w:val="24"/>
          <w:szCs w:val="24"/>
        </w:rPr>
        <w:t>,</w:t>
      </w:r>
      <w:r w:rsidRPr="00066B91">
        <w:rPr>
          <w:rFonts w:ascii="Arial" w:hAnsi="Arial" w:cs="Arial"/>
          <w:sz w:val="24"/>
          <w:szCs w:val="24"/>
        </w:rPr>
        <w:t xml:space="preserve"> which is being developed by the MHPT&amp;LD subgroup of the Local workforce Action Board. This subgroup is co-chaired by NTW’s Clinical Director for Psychological Services and Clinical Director for AHPs.</w:t>
      </w:r>
    </w:p>
    <w:p w:rsidR="00F9342B" w:rsidRPr="00066B91" w:rsidRDefault="00F9342B" w:rsidP="00F9342B">
      <w:pPr>
        <w:rPr>
          <w:rFonts w:ascii="Arial" w:hAnsi="Arial" w:cs="Arial"/>
          <w:sz w:val="24"/>
          <w:szCs w:val="24"/>
        </w:rPr>
      </w:pPr>
    </w:p>
    <w:p w:rsidR="009F6095" w:rsidRPr="00066B91" w:rsidRDefault="005667E4" w:rsidP="005667E4">
      <w:pPr>
        <w:rPr>
          <w:rFonts w:ascii="Arial" w:hAnsi="Arial" w:cs="Arial"/>
          <w:b/>
          <w:sz w:val="24"/>
          <w:szCs w:val="24"/>
        </w:rPr>
      </w:pPr>
      <w:r w:rsidRPr="00066B91">
        <w:rPr>
          <w:rFonts w:ascii="Arial" w:hAnsi="Arial" w:cs="Arial"/>
          <w:b/>
          <w:sz w:val="24"/>
          <w:szCs w:val="24"/>
        </w:rPr>
        <w:t xml:space="preserve">4.5 </w:t>
      </w:r>
      <w:r w:rsidR="009F6095" w:rsidRPr="00066B91">
        <w:rPr>
          <w:rFonts w:ascii="Arial" w:hAnsi="Arial" w:cs="Arial"/>
          <w:b/>
          <w:sz w:val="24"/>
          <w:szCs w:val="24"/>
        </w:rPr>
        <w:t>Support the resilience of the Trust-wide clinical and non-clinical workforce</w:t>
      </w:r>
    </w:p>
    <w:p w:rsidR="007E6952" w:rsidRPr="00D11FFD" w:rsidRDefault="007E6952" w:rsidP="007E6952">
      <w:pPr>
        <w:pStyle w:val="ListParagraph"/>
        <w:ind w:left="1582"/>
        <w:rPr>
          <w:rFonts w:ascii="Arial" w:hAnsi="Arial" w:cs="Arial"/>
        </w:rPr>
      </w:pPr>
    </w:p>
    <w:p w:rsidR="00724A89" w:rsidRPr="00066B91" w:rsidRDefault="00724A89" w:rsidP="00724A89">
      <w:pPr>
        <w:rPr>
          <w:rFonts w:ascii="Arial" w:hAnsi="Arial" w:cs="Arial"/>
          <w:sz w:val="24"/>
          <w:szCs w:val="24"/>
        </w:rPr>
      </w:pPr>
      <w:r w:rsidRPr="00066B91">
        <w:rPr>
          <w:rFonts w:ascii="Arial" w:hAnsi="Arial" w:cs="Arial"/>
          <w:sz w:val="24"/>
          <w:szCs w:val="24"/>
        </w:rPr>
        <w:t>This is another important area to which we can further develop our contribution to support the work of the Trust</w:t>
      </w:r>
      <w:r w:rsidR="007E6952" w:rsidRPr="00066B91">
        <w:rPr>
          <w:rFonts w:ascii="Arial" w:hAnsi="Arial" w:cs="Arial"/>
          <w:sz w:val="24"/>
          <w:szCs w:val="24"/>
        </w:rPr>
        <w:t>,</w:t>
      </w:r>
      <w:r w:rsidRPr="00066B91">
        <w:rPr>
          <w:rFonts w:ascii="Arial" w:hAnsi="Arial" w:cs="Arial"/>
          <w:sz w:val="24"/>
          <w:szCs w:val="24"/>
        </w:rPr>
        <w:t xml:space="preserve"> through supporting the wellbeing of our whole workforce. Psychological services have a lead role in the Schwar</w:t>
      </w:r>
      <w:r w:rsidR="00A13477" w:rsidRPr="00066B91">
        <w:rPr>
          <w:rFonts w:ascii="Arial" w:hAnsi="Arial" w:cs="Arial"/>
          <w:sz w:val="24"/>
          <w:szCs w:val="24"/>
        </w:rPr>
        <w:t>t</w:t>
      </w:r>
      <w:r w:rsidRPr="00066B91">
        <w:rPr>
          <w:rFonts w:ascii="Arial" w:hAnsi="Arial" w:cs="Arial"/>
          <w:sz w:val="24"/>
          <w:szCs w:val="24"/>
        </w:rPr>
        <w:t>z round initiative, where the Facilitators are currently a Consultant Psychotherapist, a Consultant Clinical Psychologist and a Nurse Consultant.  Psych</w:t>
      </w:r>
      <w:r w:rsidR="00A13477" w:rsidRPr="00066B91">
        <w:rPr>
          <w:rFonts w:ascii="Arial" w:hAnsi="Arial" w:cs="Arial"/>
          <w:sz w:val="24"/>
          <w:szCs w:val="24"/>
        </w:rPr>
        <w:t>ological Services Professional L</w:t>
      </w:r>
      <w:r w:rsidRPr="00066B91">
        <w:rPr>
          <w:rFonts w:ascii="Arial" w:hAnsi="Arial" w:cs="Arial"/>
          <w:sz w:val="24"/>
          <w:szCs w:val="24"/>
        </w:rPr>
        <w:t xml:space="preserve">eads have played key roles in developing workforce wellbeing strategies within Groups. We would like to work with colleagues on understanding the impact of change and change management on staff and implementing pro-active strategies to promote wellbeing, drawing on national good practice from the BPS </w:t>
      </w:r>
      <w:r w:rsidR="00A13477" w:rsidRPr="00066B91">
        <w:rPr>
          <w:rFonts w:ascii="Arial" w:hAnsi="Arial" w:cs="Arial"/>
          <w:sz w:val="24"/>
          <w:szCs w:val="24"/>
        </w:rPr>
        <w:t xml:space="preserve">&amp; New Savoy Partnership </w:t>
      </w:r>
      <w:r w:rsidRPr="00066B91">
        <w:rPr>
          <w:rFonts w:ascii="Arial" w:hAnsi="Arial" w:cs="Arial"/>
          <w:sz w:val="24"/>
          <w:szCs w:val="24"/>
        </w:rPr>
        <w:t>collaborative learning network (</w:t>
      </w:r>
      <w:proofErr w:type="spellStart"/>
      <w:r w:rsidRPr="00066B91">
        <w:rPr>
          <w:rFonts w:ascii="Arial" w:hAnsi="Arial" w:cs="Arial"/>
          <w:sz w:val="24"/>
          <w:szCs w:val="24"/>
        </w:rPr>
        <w:t>CLaN</w:t>
      </w:r>
      <w:proofErr w:type="spellEnd"/>
      <w:r w:rsidRPr="00066B91">
        <w:rPr>
          <w:rFonts w:ascii="Arial" w:hAnsi="Arial" w:cs="Arial"/>
          <w:sz w:val="24"/>
          <w:szCs w:val="24"/>
        </w:rPr>
        <w:t>).</w:t>
      </w:r>
    </w:p>
    <w:p w:rsidR="009F6095" w:rsidRPr="00066B91" w:rsidRDefault="009F6095" w:rsidP="009F6095">
      <w:pPr>
        <w:pStyle w:val="ListParagraph"/>
        <w:rPr>
          <w:rFonts w:ascii="Arial" w:hAnsi="Arial" w:cs="Arial"/>
          <w:sz w:val="24"/>
          <w:szCs w:val="24"/>
        </w:rPr>
      </w:pPr>
    </w:p>
    <w:p w:rsidR="009F6095" w:rsidRPr="00066B91" w:rsidRDefault="00F9342B" w:rsidP="005667E4">
      <w:pPr>
        <w:rPr>
          <w:rFonts w:ascii="Arial" w:hAnsi="Arial" w:cs="Arial"/>
          <w:sz w:val="24"/>
          <w:szCs w:val="24"/>
        </w:rPr>
      </w:pPr>
      <w:r w:rsidRPr="00066B91">
        <w:rPr>
          <w:rFonts w:ascii="Arial" w:hAnsi="Arial" w:cs="Arial"/>
          <w:sz w:val="24"/>
          <w:szCs w:val="24"/>
        </w:rPr>
        <w:t>A more detailed workforce development strategy is shown in appendix 3.</w:t>
      </w:r>
    </w:p>
    <w:p w:rsidR="009F6095" w:rsidRPr="00D11FFD" w:rsidRDefault="009F6095" w:rsidP="009F6095">
      <w:pPr>
        <w:pStyle w:val="ListParagraph"/>
        <w:ind w:left="502"/>
        <w:rPr>
          <w:rFonts w:ascii="Arial" w:hAnsi="Arial" w:cs="Arial"/>
          <w:b/>
          <w:sz w:val="24"/>
        </w:rPr>
      </w:pPr>
    </w:p>
    <w:p w:rsidR="00466B63" w:rsidRPr="00D11FFD" w:rsidRDefault="00466B63" w:rsidP="00D2271B">
      <w:pPr>
        <w:pStyle w:val="ListParagraph"/>
        <w:numPr>
          <w:ilvl w:val="0"/>
          <w:numId w:val="20"/>
        </w:numPr>
        <w:rPr>
          <w:rFonts w:ascii="Arial" w:hAnsi="Arial" w:cs="Arial"/>
          <w:b/>
          <w:sz w:val="28"/>
          <w:szCs w:val="28"/>
        </w:rPr>
      </w:pPr>
      <w:r w:rsidRPr="00D11FFD">
        <w:rPr>
          <w:rFonts w:ascii="Arial" w:hAnsi="Arial" w:cs="Arial"/>
          <w:b/>
          <w:sz w:val="28"/>
          <w:szCs w:val="28"/>
        </w:rPr>
        <w:t>Enablers</w:t>
      </w:r>
    </w:p>
    <w:p w:rsidR="00F70F7C" w:rsidRPr="00D11FFD" w:rsidRDefault="00F70F7C" w:rsidP="00F70F7C">
      <w:pPr>
        <w:pStyle w:val="ListParagraph"/>
        <w:rPr>
          <w:rFonts w:ascii="Arial" w:hAnsi="Arial" w:cs="Arial"/>
          <w:b/>
          <w:sz w:val="24"/>
        </w:rPr>
      </w:pPr>
    </w:p>
    <w:p w:rsidR="00F70F7C" w:rsidRPr="00066B91" w:rsidRDefault="00F70F7C" w:rsidP="00EA095C">
      <w:pPr>
        <w:rPr>
          <w:rFonts w:ascii="Arial" w:hAnsi="Arial" w:cs="Arial"/>
          <w:sz w:val="24"/>
          <w:szCs w:val="24"/>
        </w:rPr>
      </w:pPr>
      <w:r w:rsidRPr="00066B91">
        <w:rPr>
          <w:rFonts w:ascii="Arial" w:hAnsi="Arial" w:cs="Arial"/>
          <w:b/>
          <w:sz w:val="24"/>
          <w:szCs w:val="24"/>
        </w:rPr>
        <w:t>Key enablers</w:t>
      </w:r>
      <w:r w:rsidRPr="00066B91">
        <w:rPr>
          <w:rFonts w:ascii="Arial" w:hAnsi="Arial" w:cs="Arial"/>
          <w:sz w:val="24"/>
          <w:szCs w:val="24"/>
        </w:rPr>
        <w:t xml:space="preserve"> for the </w:t>
      </w:r>
      <w:r w:rsidR="003F50B2" w:rsidRPr="00066B91">
        <w:rPr>
          <w:rFonts w:ascii="Arial" w:hAnsi="Arial" w:cs="Arial"/>
          <w:sz w:val="24"/>
          <w:szCs w:val="24"/>
        </w:rPr>
        <w:t xml:space="preserve">Psychological Services </w:t>
      </w:r>
      <w:r w:rsidRPr="00066B91">
        <w:rPr>
          <w:rFonts w:ascii="Arial" w:hAnsi="Arial" w:cs="Arial"/>
          <w:sz w:val="24"/>
          <w:szCs w:val="24"/>
        </w:rPr>
        <w:t>strategy include:</w:t>
      </w:r>
    </w:p>
    <w:p w:rsidR="003F50B2" w:rsidRPr="00066B91" w:rsidRDefault="003F50B2" w:rsidP="00F70F7C">
      <w:pPr>
        <w:pStyle w:val="ListParagraph"/>
        <w:rPr>
          <w:rFonts w:ascii="Arial" w:hAnsi="Arial" w:cs="Arial"/>
          <w:sz w:val="24"/>
          <w:szCs w:val="24"/>
        </w:rPr>
      </w:pPr>
    </w:p>
    <w:p w:rsidR="00F70F7C" w:rsidRPr="00066B91" w:rsidRDefault="00281F3E" w:rsidP="00281F3E">
      <w:pPr>
        <w:rPr>
          <w:rFonts w:ascii="Arial" w:hAnsi="Arial" w:cs="Arial"/>
          <w:b/>
          <w:sz w:val="24"/>
          <w:szCs w:val="24"/>
        </w:rPr>
      </w:pPr>
      <w:r w:rsidRPr="00066B91">
        <w:rPr>
          <w:rFonts w:ascii="Arial" w:hAnsi="Arial" w:cs="Arial"/>
          <w:b/>
          <w:sz w:val="24"/>
          <w:szCs w:val="24"/>
        </w:rPr>
        <w:t xml:space="preserve">1. </w:t>
      </w:r>
      <w:r w:rsidR="00F70F7C" w:rsidRPr="00066B91">
        <w:rPr>
          <w:rFonts w:ascii="Arial" w:hAnsi="Arial" w:cs="Arial"/>
          <w:b/>
          <w:sz w:val="24"/>
          <w:szCs w:val="24"/>
        </w:rPr>
        <w:t xml:space="preserve">Co-production. </w:t>
      </w:r>
    </w:p>
    <w:p w:rsidR="00F70F7C" w:rsidRPr="00066B91" w:rsidRDefault="00F70F7C" w:rsidP="00281F3E">
      <w:pPr>
        <w:rPr>
          <w:rFonts w:ascii="Arial" w:hAnsi="Arial" w:cs="Arial"/>
          <w:sz w:val="24"/>
          <w:szCs w:val="24"/>
        </w:rPr>
      </w:pPr>
      <w:r w:rsidRPr="00066B91">
        <w:rPr>
          <w:rFonts w:ascii="Arial" w:hAnsi="Arial" w:cs="Arial"/>
          <w:sz w:val="24"/>
          <w:szCs w:val="24"/>
        </w:rPr>
        <w:t>We agreed that we need to progress from consulting service users and carers or involving them in individual pieces of work, to working with service users and carers in genuine partnership.</w:t>
      </w:r>
    </w:p>
    <w:p w:rsidR="00281F3E" w:rsidRPr="00066B91" w:rsidRDefault="00281F3E" w:rsidP="00281F3E">
      <w:pPr>
        <w:rPr>
          <w:rFonts w:ascii="Arial" w:hAnsi="Arial" w:cs="Arial"/>
          <w:sz w:val="24"/>
          <w:szCs w:val="24"/>
        </w:rPr>
      </w:pPr>
    </w:p>
    <w:p w:rsidR="00281F3E" w:rsidRPr="00066B91" w:rsidRDefault="00281F3E" w:rsidP="00281F3E">
      <w:pPr>
        <w:rPr>
          <w:rFonts w:ascii="Arial" w:hAnsi="Arial" w:cs="Arial"/>
          <w:sz w:val="24"/>
          <w:szCs w:val="24"/>
        </w:rPr>
      </w:pPr>
      <w:proofErr w:type="gramStart"/>
      <w:r w:rsidRPr="00066B91">
        <w:rPr>
          <w:rFonts w:ascii="Arial" w:hAnsi="Arial" w:cs="Arial"/>
          <w:b/>
          <w:sz w:val="24"/>
          <w:szCs w:val="24"/>
        </w:rPr>
        <w:t xml:space="preserve">2. </w:t>
      </w:r>
      <w:r w:rsidR="00F70F7C" w:rsidRPr="00066B91">
        <w:rPr>
          <w:rFonts w:ascii="Arial" w:hAnsi="Arial" w:cs="Arial"/>
          <w:b/>
          <w:sz w:val="24"/>
          <w:szCs w:val="24"/>
        </w:rPr>
        <w:t>Embedded professional leadership</w:t>
      </w:r>
      <w:r w:rsidR="00A35A15" w:rsidRPr="00066B91">
        <w:rPr>
          <w:rFonts w:ascii="Arial" w:hAnsi="Arial" w:cs="Arial"/>
          <w:b/>
          <w:sz w:val="24"/>
          <w:szCs w:val="24"/>
        </w:rPr>
        <w:t xml:space="preserve">, </w:t>
      </w:r>
      <w:r w:rsidR="00F70F7C" w:rsidRPr="00066B91">
        <w:rPr>
          <w:rFonts w:ascii="Arial" w:hAnsi="Arial" w:cs="Arial"/>
          <w:b/>
          <w:sz w:val="24"/>
          <w:szCs w:val="24"/>
        </w:rPr>
        <w:t xml:space="preserve">and active participation </w:t>
      </w:r>
      <w:r w:rsidR="00A35A15" w:rsidRPr="00066B91">
        <w:rPr>
          <w:rFonts w:ascii="Arial" w:hAnsi="Arial" w:cs="Arial"/>
          <w:b/>
          <w:sz w:val="24"/>
          <w:szCs w:val="24"/>
        </w:rPr>
        <w:t>in collective leadership</w:t>
      </w:r>
      <w:proofErr w:type="gramEnd"/>
      <w:r w:rsidR="00A35A15" w:rsidRPr="00066B91">
        <w:rPr>
          <w:rFonts w:ascii="Arial" w:hAnsi="Arial" w:cs="Arial"/>
          <w:b/>
          <w:sz w:val="24"/>
          <w:szCs w:val="24"/>
        </w:rPr>
        <w:t xml:space="preserve"> </w:t>
      </w:r>
      <w:r w:rsidR="00F70F7C" w:rsidRPr="00066B91">
        <w:rPr>
          <w:rFonts w:ascii="Arial" w:hAnsi="Arial" w:cs="Arial"/>
          <w:b/>
          <w:sz w:val="24"/>
          <w:szCs w:val="24"/>
        </w:rPr>
        <w:t>at all levels of the Trust.</w:t>
      </w:r>
      <w:r w:rsidR="00F70F7C" w:rsidRPr="00066B91">
        <w:rPr>
          <w:rFonts w:ascii="Arial" w:hAnsi="Arial" w:cs="Arial"/>
          <w:sz w:val="24"/>
          <w:szCs w:val="24"/>
        </w:rPr>
        <w:t xml:space="preserve"> </w:t>
      </w:r>
    </w:p>
    <w:p w:rsidR="00F70F7C" w:rsidRPr="00066B91" w:rsidRDefault="00F70F7C" w:rsidP="00281F3E">
      <w:pPr>
        <w:rPr>
          <w:rFonts w:ascii="Arial" w:hAnsi="Arial" w:cs="Arial"/>
          <w:sz w:val="24"/>
          <w:szCs w:val="24"/>
        </w:rPr>
      </w:pPr>
      <w:r w:rsidRPr="00066B91">
        <w:rPr>
          <w:rFonts w:ascii="Arial" w:hAnsi="Arial" w:cs="Arial"/>
          <w:sz w:val="24"/>
          <w:szCs w:val="24"/>
        </w:rPr>
        <w:t xml:space="preserve">In order for our knowledge and skills to be of maximum value to service users and carers and to the Trust as an organisation Psychological Services </w:t>
      </w:r>
      <w:proofErr w:type="gramStart"/>
      <w:r w:rsidRPr="00066B91">
        <w:rPr>
          <w:rFonts w:ascii="Arial" w:hAnsi="Arial" w:cs="Arial"/>
          <w:sz w:val="24"/>
          <w:szCs w:val="24"/>
        </w:rPr>
        <w:t>staff need</w:t>
      </w:r>
      <w:proofErr w:type="gramEnd"/>
      <w:r w:rsidRPr="00066B91">
        <w:rPr>
          <w:rFonts w:ascii="Arial" w:hAnsi="Arial" w:cs="Arial"/>
          <w:sz w:val="24"/>
          <w:szCs w:val="24"/>
        </w:rPr>
        <w:t xml:space="preserve"> to be embedded in leadership roles throughout the Trust. This includes both professional leadership roles which are part of psychosocial services and stepping forward to apply for roles with broader responsibilities and influence such as Clinical Director roles.</w:t>
      </w:r>
    </w:p>
    <w:p w:rsidR="00281F3E" w:rsidRPr="00066B91" w:rsidRDefault="00281F3E" w:rsidP="00281F3E">
      <w:pPr>
        <w:rPr>
          <w:rFonts w:ascii="Arial" w:hAnsi="Arial" w:cs="Arial"/>
          <w:sz w:val="24"/>
          <w:szCs w:val="24"/>
        </w:rPr>
      </w:pPr>
    </w:p>
    <w:p w:rsidR="00F70F7C" w:rsidRPr="00066B91" w:rsidRDefault="00281F3E" w:rsidP="00281F3E">
      <w:pPr>
        <w:rPr>
          <w:rFonts w:ascii="Arial" w:hAnsi="Arial" w:cs="Arial"/>
          <w:b/>
          <w:sz w:val="24"/>
          <w:szCs w:val="24"/>
        </w:rPr>
      </w:pPr>
      <w:r w:rsidRPr="00066B91">
        <w:rPr>
          <w:rFonts w:ascii="Arial" w:hAnsi="Arial" w:cs="Arial"/>
          <w:b/>
          <w:sz w:val="24"/>
          <w:szCs w:val="24"/>
        </w:rPr>
        <w:t xml:space="preserve">3. </w:t>
      </w:r>
      <w:r w:rsidR="00F70F7C" w:rsidRPr="00066B91">
        <w:rPr>
          <w:rFonts w:ascii="Arial" w:hAnsi="Arial" w:cs="Arial"/>
          <w:b/>
          <w:sz w:val="24"/>
          <w:szCs w:val="24"/>
        </w:rPr>
        <w:t>Increased external focus and involvement of psychological expertise in partnership working.</w:t>
      </w:r>
    </w:p>
    <w:p w:rsidR="00281F3E" w:rsidRPr="00066B91" w:rsidRDefault="00F70F7C" w:rsidP="00281F3E">
      <w:pPr>
        <w:rPr>
          <w:rFonts w:ascii="Arial" w:hAnsi="Arial" w:cs="Arial"/>
          <w:sz w:val="24"/>
          <w:szCs w:val="24"/>
        </w:rPr>
      </w:pPr>
      <w:r w:rsidRPr="00066B91">
        <w:rPr>
          <w:rFonts w:ascii="Arial" w:hAnsi="Arial" w:cs="Arial"/>
          <w:sz w:val="24"/>
          <w:szCs w:val="24"/>
        </w:rPr>
        <w:t xml:space="preserve">In order to ensure that commissioners and partners who are making decisions about the future provision of services are well informed about the role and importance of psychological knowledge, skills and expertise we need to be participating in conversations and working groups outside the organisation. The principle </w:t>
      </w:r>
      <w:r w:rsidR="00281F3E" w:rsidRPr="00066B91">
        <w:rPr>
          <w:rFonts w:ascii="Arial" w:hAnsi="Arial" w:cs="Arial"/>
          <w:sz w:val="24"/>
          <w:szCs w:val="24"/>
        </w:rPr>
        <w:t xml:space="preserve">articulated by our CE John Lawlor </w:t>
      </w:r>
      <w:r w:rsidRPr="00066B91">
        <w:rPr>
          <w:rFonts w:ascii="Arial" w:hAnsi="Arial" w:cs="Arial"/>
          <w:sz w:val="24"/>
          <w:szCs w:val="24"/>
        </w:rPr>
        <w:t>of “talk, but don’t deal” should facilitate appropriate external involvement.</w:t>
      </w:r>
    </w:p>
    <w:p w:rsidR="00281F3E" w:rsidRDefault="00281F3E" w:rsidP="00281F3E">
      <w:pPr>
        <w:rPr>
          <w:rFonts w:ascii="Arial" w:hAnsi="Arial" w:cs="Arial"/>
          <w:sz w:val="24"/>
          <w:szCs w:val="24"/>
        </w:rPr>
      </w:pPr>
    </w:p>
    <w:p w:rsidR="00F70F7C" w:rsidRPr="00066B91" w:rsidRDefault="00281F3E" w:rsidP="00281F3E">
      <w:pPr>
        <w:rPr>
          <w:rFonts w:ascii="Arial" w:hAnsi="Arial" w:cs="Arial"/>
          <w:b/>
          <w:sz w:val="24"/>
          <w:szCs w:val="24"/>
        </w:rPr>
      </w:pPr>
      <w:r w:rsidRPr="00066B91">
        <w:rPr>
          <w:rFonts w:ascii="Arial" w:hAnsi="Arial" w:cs="Arial"/>
          <w:b/>
          <w:sz w:val="24"/>
          <w:szCs w:val="24"/>
        </w:rPr>
        <w:t xml:space="preserve">4. </w:t>
      </w:r>
      <w:r w:rsidR="00F70F7C" w:rsidRPr="00066B91">
        <w:rPr>
          <w:rFonts w:ascii="Arial" w:hAnsi="Arial" w:cs="Arial"/>
          <w:b/>
          <w:sz w:val="24"/>
          <w:szCs w:val="24"/>
        </w:rPr>
        <w:t>Measurement of meaningful outcomes</w:t>
      </w:r>
    </w:p>
    <w:p w:rsidR="00F70F7C" w:rsidRPr="00066B91" w:rsidRDefault="00F70F7C" w:rsidP="00281F3E">
      <w:pPr>
        <w:rPr>
          <w:rFonts w:ascii="Arial" w:hAnsi="Arial" w:cs="Arial"/>
          <w:sz w:val="24"/>
          <w:szCs w:val="24"/>
        </w:rPr>
      </w:pPr>
      <w:r w:rsidRPr="00066B91">
        <w:rPr>
          <w:rFonts w:ascii="Arial" w:hAnsi="Arial" w:cs="Arial"/>
          <w:sz w:val="24"/>
          <w:szCs w:val="24"/>
        </w:rPr>
        <w:t>Outcome measurement is a key area for further development in NTW. The training of Clinical Psychologists in particular equips them to assist in this area. Implementation of appropriate outcome measurement and the analysis of meaningful data should support the growth of effective interventions and the reduction / cessation of approaches which do not show benefit to service users.</w:t>
      </w:r>
    </w:p>
    <w:p w:rsidR="00281F3E" w:rsidRPr="00066B91" w:rsidRDefault="00281F3E" w:rsidP="00281F3E">
      <w:pPr>
        <w:rPr>
          <w:rFonts w:ascii="Arial" w:hAnsi="Arial" w:cs="Arial"/>
          <w:sz w:val="24"/>
          <w:szCs w:val="24"/>
        </w:rPr>
      </w:pPr>
    </w:p>
    <w:p w:rsidR="00F70F7C" w:rsidRPr="00066B91" w:rsidRDefault="00281F3E" w:rsidP="00281F3E">
      <w:pPr>
        <w:rPr>
          <w:rFonts w:ascii="Arial" w:hAnsi="Arial" w:cs="Arial"/>
          <w:b/>
          <w:sz w:val="24"/>
          <w:szCs w:val="24"/>
        </w:rPr>
      </w:pPr>
      <w:r w:rsidRPr="00066B91">
        <w:rPr>
          <w:rFonts w:ascii="Arial" w:hAnsi="Arial" w:cs="Arial"/>
          <w:b/>
          <w:sz w:val="24"/>
          <w:szCs w:val="24"/>
        </w:rPr>
        <w:t xml:space="preserve">5. </w:t>
      </w:r>
      <w:r w:rsidR="00F70F7C" w:rsidRPr="00066B91">
        <w:rPr>
          <w:rFonts w:ascii="Arial" w:hAnsi="Arial" w:cs="Arial"/>
          <w:b/>
          <w:sz w:val="24"/>
          <w:szCs w:val="24"/>
        </w:rPr>
        <w:t xml:space="preserve">Use of IT &amp; audio/visual </w:t>
      </w:r>
      <w:r w:rsidRPr="00066B91">
        <w:rPr>
          <w:rFonts w:ascii="Arial" w:hAnsi="Arial" w:cs="Arial"/>
          <w:b/>
          <w:sz w:val="24"/>
          <w:szCs w:val="24"/>
        </w:rPr>
        <w:t xml:space="preserve">technology </w:t>
      </w:r>
      <w:r w:rsidR="00F70F7C" w:rsidRPr="00066B91">
        <w:rPr>
          <w:rFonts w:ascii="Arial" w:hAnsi="Arial" w:cs="Arial"/>
          <w:b/>
          <w:sz w:val="24"/>
          <w:szCs w:val="24"/>
        </w:rPr>
        <w:t>for therapy consultations &amp; supervision</w:t>
      </w:r>
    </w:p>
    <w:p w:rsidR="00F70F7C" w:rsidRPr="00066B91" w:rsidRDefault="00F70F7C" w:rsidP="00281F3E">
      <w:pPr>
        <w:rPr>
          <w:rFonts w:ascii="Arial" w:hAnsi="Arial" w:cs="Arial"/>
          <w:sz w:val="24"/>
          <w:szCs w:val="24"/>
        </w:rPr>
      </w:pPr>
      <w:r w:rsidRPr="00066B91">
        <w:rPr>
          <w:rFonts w:ascii="Arial" w:hAnsi="Arial" w:cs="Arial"/>
          <w:sz w:val="24"/>
          <w:szCs w:val="24"/>
        </w:rPr>
        <w:t>Use of new technology offers significant opportunities to increase accessibility and productivity.</w:t>
      </w:r>
      <w:r w:rsidR="00281F3E" w:rsidRPr="00066B91">
        <w:rPr>
          <w:rFonts w:ascii="Arial" w:hAnsi="Arial" w:cs="Arial"/>
          <w:sz w:val="24"/>
          <w:szCs w:val="24"/>
        </w:rPr>
        <w:t xml:space="preserve"> Appropriately secure Skype, telephone and on-line messaging are all alternatives to face to face contact which could be used in many cases.</w:t>
      </w:r>
    </w:p>
    <w:p w:rsidR="00281F3E" w:rsidRPr="00066B91" w:rsidRDefault="00281F3E" w:rsidP="00281F3E">
      <w:pPr>
        <w:rPr>
          <w:rFonts w:ascii="Arial" w:hAnsi="Arial" w:cs="Arial"/>
          <w:sz w:val="24"/>
          <w:szCs w:val="24"/>
        </w:rPr>
      </w:pPr>
    </w:p>
    <w:p w:rsidR="00F70F7C" w:rsidRPr="00066B91" w:rsidRDefault="00281F3E" w:rsidP="00281F3E">
      <w:pPr>
        <w:rPr>
          <w:rFonts w:ascii="Arial" w:hAnsi="Arial" w:cs="Arial"/>
          <w:b/>
          <w:sz w:val="24"/>
          <w:szCs w:val="24"/>
        </w:rPr>
      </w:pPr>
      <w:r w:rsidRPr="00066B91">
        <w:rPr>
          <w:rFonts w:ascii="Arial" w:hAnsi="Arial" w:cs="Arial"/>
          <w:b/>
          <w:sz w:val="24"/>
          <w:szCs w:val="24"/>
        </w:rPr>
        <w:t xml:space="preserve">6. </w:t>
      </w:r>
      <w:r w:rsidR="00F70F7C" w:rsidRPr="00066B91">
        <w:rPr>
          <w:rFonts w:ascii="Arial" w:hAnsi="Arial" w:cs="Arial"/>
          <w:b/>
          <w:sz w:val="24"/>
          <w:szCs w:val="24"/>
        </w:rPr>
        <w:t xml:space="preserve">Training opportunities for staff, Service Users, Experts by Experience and key stakeholders. </w:t>
      </w:r>
    </w:p>
    <w:p w:rsidR="00EA095C" w:rsidRPr="00D11FFD" w:rsidRDefault="00EA095C" w:rsidP="00281F3E">
      <w:pPr>
        <w:rPr>
          <w:rFonts w:ascii="Arial" w:hAnsi="Arial" w:cs="Arial"/>
        </w:rPr>
      </w:pPr>
      <w:r w:rsidRPr="00066B91">
        <w:rPr>
          <w:rFonts w:ascii="Arial" w:hAnsi="Arial" w:cs="Arial"/>
          <w:sz w:val="24"/>
          <w:szCs w:val="24"/>
        </w:rPr>
        <w:t>As an ambitious organisation that is always striving for excellence, we need to ensure we are updating our knowledge and skills across our systems. Joint development opportunities with service users and partners can be particularly productive</w:t>
      </w:r>
      <w:r w:rsidRPr="00D11FFD">
        <w:rPr>
          <w:rFonts w:ascii="Arial" w:hAnsi="Arial" w:cs="Arial"/>
        </w:rPr>
        <w:t>.</w:t>
      </w:r>
    </w:p>
    <w:p w:rsidR="00F70F7C" w:rsidRPr="00D11FFD" w:rsidRDefault="00F70F7C" w:rsidP="00F70F7C">
      <w:pPr>
        <w:pStyle w:val="ListParagraph"/>
        <w:ind w:left="502"/>
        <w:rPr>
          <w:rFonts w:ascii="Arial" w:hAnsi="Arial" w:cs="Arial"/>
          <w:b/>
          <w:sz w:val="24"/>
        </w:rPr>
      </w:pPr>
    </w:p>
    <w:p w:rsidR="00466B63" w:rsidRPr="00D11FFD" w:rsidRDefault="00466B63" w:rsidP="00466B63">
      <w:pPr>
        <w:pStyle w:val="ListParagraph"/>
        <w:rPr>
          <w:rFonts w:ascii="Arial" w:hAnsi="Arial" w:cs="Arial"/>
          <w:sz w:val="24"/>
        </w:rPr>
      </w:pPr>
    </w:p>
    <w:p w:rsidR="005B109D" w:rsidRDefault="005B109D" w:rsidP="00D2271B">
      <w:pPr>
        <w:pStyle w:val="ListParagraph"/>
        <w:numPr>
          <w:ilvl w:val="0"/>
          <w:numId w:val="20"/>
        </w:numPr>
        <w:rPr>
          <w:rFonts w:ascii="Arial" w:hAnsi="Arial" w:cs="Arial"/>
          <w:b/>
          <w:sz w:val="28"/>
          <w:szCs w:val="28"/>
        </w:rPr>
      </w:pPr>
      <w:r>
        <w:rPr>
          <w:rFonts w:ascii="Arial" w:hAnsi="Arial" w:cs="Arial"/>
          <w:b/>
          <w:sz w:val="28"/>
          <w:szCs w:val="28"/>
        </w:rPr>
        <w:t>Arts Psychotherapies Review</w:t>
      </w:r>
    </w:p>
    <w:p w:rsidR="005B109D" w:rsidRDefault="005B109D" w:rsidP="005B109D">
      <w:pPr>
        <w:pStyle w:val="ListParagraph"/>
        <w:ind w:left="862"/>
        <w:rPr>
          <w:rFonts w:ascii="Arial" w:hAnsi="Arial" w:cs="Arial"/>
          <w:b/>
          <w:sz w:val="28"/>
          <w:szCs w:val="28"/>
        </w:rPr>
      </w:pPr>
    </w:p>
    <w:p w:rsidR="005B109D" w:rsidRDefault="005B109D" w:rsidP="005B109D">
      <w:pPr>
        <w:rPr>
          <w:rFonts w:ascii="Arial" w:hAnsi="Arial" w:cs="Arial"/>
          <w:sz w:val="24"/>
          <w:szCs w:val="24"/>
        </w:rPr>
      </w:pPr>
      <w:r>
        <w:rPr>
          <w:rFonts w:ascii="Arial" w:hAnsi="Arial" w:cs="Arial"/>
          <w:sz w:val="24"/>
          <w:szCs w:val="24"/>
        </w:rPr>
        <w:t xml:space="preserve">An additional piece of work has been carried out to review Trust-wide provision and governance of Arts Psychotherapies. This is a small specialism of only 13 staff members in 11 </w:t>
      </w:r>
      <w:proofErr w:type="spellStart"/>
      <w:r>
        <w:rPr>
          <w:rFonts w:ascii="Arial" w:hAnsi="Arial" w:cs="Arial"/>
          <w:sz w:val="24"/>
          <w:szCs w:val="24"/>
        </w:rPr>
        <w:t>wte</w:t>
      </w:r>
      <w:proofErr w:type="spellEnd"/>
      <w:r>
        <w:rPr>
          <w:rFonts w:ascii="Arial" w:hAnsi="Arial" w:cs="Arial"/>
          <w:sz w:val="24"/>
          <w:szCs w:val="24"/>
        </w:rPr>
        <w:t xml:space="preserve"> posts, across a range of Art, Music, Drama and Dance Movement Therapists, working mainly in inpatient services for adults and children with severe and complex mental health problems and/or learning disabilities. This review has produced two recommendations:</w:t>
      </w:r>
    </w:p>
    <w:p w:rsidR="005B109D" w:rsidRDefault="005B109D" w:rsidP="005B109D">
      <w:pPr>
        <w:pStyle w:val="ListParagraph"/>
        <w:numPr>
          <w:ilvl w:val="0"/>
          <w:numId w:val="47"/>
        </w:numPr>
        <w:rPr>
          <w:rFonts w:ascii="Arial" w:hAnsi="Arial" w:cs="Arial"/>
          <w:sz w:val="24"/>
          <w:szCs w:val="24"/>
        </w:rPr>
      </w:pPr>
      <w:r>
        <w:rPr>
          <w:rFonts w:ascii="Arial" w:hAnsi="Arial" w:cs="Arial"/>
          <w:sz w:val="24"/>
          <w:szCs w:val="24"/>
        </w:rPr>
        <w:t>Develop a clearer organisational &amp; governance structure and career pathway for Arts Psychotherapists within NTW.</w:t>
      </w:r>
    </w:p>
    <w:p w:rsidR="005B109D" w:rsidRDefault="005B109D" w:rsidP="005B109D">
      <w:pPr>
        <w:pStyle w:val="ListParagraph"/>
        <w:numPr>
          <w:ilvl w:val="0"/>
          <w:numId w:val="47"/>
        </w:numPr>
        <w:rPr>
          <w:rFonts w:ascii="Arial" w:hAnsi="Arial" w:cs="Arial"/>
          <w:sz w:val="24"/>
          <w:szCs w:val="24"/>
        </w:rPr>
      </w:pPr>
      <w:r>
        <w:rPr>
          <w:rFonts w:ascii="Arial" w:hAnsi="Arial" w:cs="Arial"/>
          <w:sz w:val="24"/>
          <w:szCs w:val="24"/>
        </w:rPr>
        <w:t>Develop more equitable access and resources for Arts Psychotherapies to meet needs across service lines.</w:t>
      </w:r>
    </w:p>
    <w:p w:rsidR="00CE7D95" w:rsidRPr="005B109D" w:rsidRDefault="00CE7D95" w:rsidP="00CE7D95">
      <w:pPr>
        <w:pStyle w:val="ListParagraph"/>
        <w:rPr>
          <w:rFonts w:ascii="Arial" w:hAnsi="Arial" w:cs="Arial"/>
          <w:sz w:val="24"/>
          <w:szCs w:val="24"/>
        </w:rPr>
      </w:pPr>
    </w:p>
    <w:p w:rsidR="005B109D" w:rsidRPr="005B109D" w:rsidRDefault="005B109D" w:rsidP="005B109D">
      <w:pPr>
        <w:rPr>
          <w:rFonts w:ascii="Arial" w:hAnsi="Arial" w:cs="Arial"/>
          <w:sz w:val="24"/>
          <w:szCs w:val="24"/>
        </w:rPr>
      </w:pPr>
    </w:p>
    <w:p w:rsidR="00466B63" w:rsidRPr="00D11FFD" w:rsidRDefault="00466B63" w:rsidP="00D2271B">
      <w:pPr>
        <w:pStyle w:val="ListParagraph"/>
        <w:numPr>
          <w:ilvl w:val="0"/>
          <w:numId w:val="20"/>
        </w:numPr>
        <w:rPr>
          <w:rFonts w:ascii="Arial" w:hAnsi="Arial" w:cs="Arial"/>
          <w:b/>
          <w:sz w:val="28"/>
          <w:szCs w:val="28"/>
        </w:rPr>
      </w:pPr>
      <w:r w:rsidRPr="00D11FFD">
        <w:rPr>
          <w:rFonts w:ascii="Arial" w:hAnsi="Arial" w:cs="Arial"/>
          <w:b/>
          <w:sz w:val="28"/>
          <w:szCs w:val="28"/>
        </w:rPr>
        <w:t>Summary/Recommendations</w:t>
      </w:r>
    </w:p>
    <w:p w:rsidR="00BC3C0F" w:rsidRPr="00D11FFD" w:rsidRDefault="00BC3C0F" w:rsidP="00BC3C0F">
      <w:pPr>
        <w:pStyle w:val="ListParagraph"/>
        <w:ind w:left="862"/>
        <w:rPr>
          <w:rFonts w:ascii="Arial" w:hAnsi="Arial" w:cs="Arial"/>
          <w:b/>
          <w:sz w:val="28"/>
          <w:szCs w:val="28"/>
        </w:rPr>
      </w:pPr>
    </w:p>
    <w:p w:rsidR="00BC3C0F" w:rsidRPr="00066B91" w:rsidRDefault="00BC3C0F" w:rsidP="00BC3C0F">
      <w:pPr>
        <w:rPr>
          <w:rFonts w:ascii="Arial" w:hAnsi="Arial" w:cs="Arial"/>
          <w:sz w:val="24"/>
          <w:szCs w:val="24"/>
        </w:rPr>
      </w:pPr>
      <w:r w:rsidRPr="00066B91">
        <w:rPr>
          <w:rFonts w:ascii="Arial" w:hAnsi="Arial" w:cs="Arial"/>
          <w:sz w:val="24"/>
          <w:szCs w:val="24"/>
        </w:rPr>
        <w:t>The Psychological Services Strategy has been developed collaboratively and is grounded in Trust values and principles</w:t>
      </w:r>
      <w:r w:rsidR="00A35A15" w:rsidRPr="00066B91">
        <w:rPr>
          <w:rFonts w:ascii="Arial" w:hAnsi="Arial" w:cs="Arial"/>
          <w:sz w:val="24"/>
          <w:szCs w:val="24"/>
        </w:rPr>
        <w:t xml:space="preserve">, and aligned with the </w:t>
      </w:r>
      <w:r w:rsidR="00560E65" w:rsidRPr="00066B91">
        <w:rPr>
          <w:rFonts w:ascii="Arial" w:hAnsi="Arial" w:cs="Arial"/>
          <w:sz w:val="24"/>
          <w:szCs w:val="24"/>
        </w:rPr>
        <w:t xml:space="preserve">Trust’s </w:t>
      </w:r>
      <w:r w:rsidR="00A35A15" w:rsidRPr="00066B91">
        <w:rPr>
          <w:rFonts w:ascii="Arial" w:hAnsi="Arial" w:cs="Arial"/>
          <w:sz w:val="24"/>
          <w:szCs w:val="24"/>
        </w:rPr>
        <w:t xml:space="preserve">six </w:t>
      </w:r>
      <w:r w:rsidR="00560E65" w:rsidRPr="00066B91">
        <w:rPr>
          <w:rFonts w:ascii="Arial" w:hAnsi="Arial" w:cs="Arial"/>
          <w:sz w:val="24"/>
          <w:szCs w:val="24"/>
        </w:rPr>
        <w:t xml:space="preserve">strategic </w:t>
      </w:r>
      <w:r w:rsidR="00810943">
        <w:rPr>
          <w:rFonts w:ascii="Arial" w:hAnsi="Arial" w:cs="Arial"/>
          <w:sz w:val="24"/>
          <w:szCs w:val="24"/>
        </w:rPr>
        <w:t>ambitions</w:t>
      </w:r>
      <w:r w:rsidRPr="00066B91">
        <w:rPr>
          <w:rFonts w:ascii="Arial" w:hAnsi="Arial" w:cs="Arial"/>
          <w:sz w:val="24"/>
          <w:szCs w:val="24"/>
        </w:rPr>
        <w:t>. It includes a draft five year action plan to achieve the identified objectives:</w:t>
      </w:r>
    </w:p>
    <w:p w:rsidR="00BC3C0F" w:rsidRPr="00066B91" w:rsidRDefault="00BC3C0F" w:rsidP="00BC3C0F">
      <w:pPr>
        <w:rPr>
          <w:rFonts w:ascii="Arial" w:hAnsi="Arial" w:cs="Arial"/>
          <w:sz w:val="24"/>
          <w:szCs w:val="24"/>
        </w:rPr>
      </w:pPr>
      <w:r w:rsidRPr="00066B91">
        <w:rPr>
          <w:sz w:val="24"/>
          <w:szCs w:val="24"/>
        </w:rPr>
        <w:t xml:space="preserve"> </w:t>
      </w:r>
      <w:r w:rsidRPr="00066B91">
        <w:rPr>
          <w:rFonts w:ascii="Arial" w:hAnsi="Arial" w:cs="Arial"/>
          <w:sz w:val="24"/>
          <w:szCs w:val="24"/>
        </w:rPr>
        <w:t>(</w:t>
      </w:r>
      <w:proofErr w:type="spellStart"/>
      <w:r w:rsidRPr="00066B91">
        <w:rPr>
          <w:rFonts w:ascii="Arial" w:hAnsi="Arial" w:cs="Arial"/>
          <w:sz w:val="24"/>
          <w:szCs w:val="24"/>
        </w:rPr>
        <w:t>i</w:t>
      </w:r>
      <w:proofErr w:type="spellEnd"/>
      <w:r w:rsidRPr="00066B91">
        <w:rPr>
          <w:rFonts w:ascii="Arial" w:hAnsi="Arial" w:cs="Arial"/>
          <w:sz w:val="24"/>
          <w:szCs w:val="24"/>
        </w:rPr>
        <w:t>) All service user and carer contact &amp; input across the whole Trust is psychologically informed.</w:t>
      </w:r>
    </w:p>
    <w:p w:rsidR="00BC3C0F" w:rsidRPr="00066B91" w:rsidRDefault="00BC3C0F" w:rsidP="00BC3C0F">
      <w:pPr>
        <w:rPr>
          <w:rFonts w:ascii="Arial" w:hAnsi="Arial" w:cs="Arial"/>
          <w:sz w:val="24"/>
          <w:szCs w:val="24"/>
        </w:rPr>
      </w:pPr>
      <w:r w:rsidRPr="00066B91">
        <w:rPr>
          <w:rFonts w:ascii="Arial" w:hAnsi="Arial" w:cs="Arial"/>
          <w:sz w:val="24"/>
          <w:szCs w:val="24"/>
        </w:rPr>
        <w:t xml:space="preserve"> (ii) All psychological practice is safe, caring &amp; compassionate, effective, cost-effective, responsive &amp; well led.</w:t>
      </w:r>
    </w:p>
    <w:p w:rsidR="00BC3C0F" w:rsidRPr="00066B91" w:rsidRDefault="00BC3C0F" w:rsidP="00BC3C0F">
      <w:pPr>
        <w:rPr>
          <w:rFonts w:ascii="Arial" w:hAnsi="Arial" w:cs="Arial"/>
          <w:sz w:val="24"/>
          <w:szCs w:val="24"/>
        </w:rPr>
      </w:pPr>
      <w:r w:rsidRPr="00066B91">
        <w:rPr>
          <w:rFonts w:ascii="Arial" w:hAnsi="Arial" w:cs="Arial"/>
          <w:sz w:val="24"/>
          <w:szCs w:val="24"/>
        </w:rPr>
        <w:t>(iii)  We will identify and pursue strategic growth, research and innovation opportunities for Psychological Services.</w:t>
      </w:r>
    </w:p>
    <w:p w:rsidR="00204647" w:rsidRPr="00066B91" w:rsidRDefault="00204647" w:rsidP="00BC3C0F">
      <w:pPr>
        <w:rPr>
          <w:rFonts w:ascii="Arial" w:hAnsi="Arial" w:cs="Arial"/>
          <w:sz w:val="24"/>
          <w:szCs w:val="24"/>
        </w:rPr>
      </w:pPr>
    </w:p>
    <w:p w:rsidR="00BC3C0F" w:rsidRPr="00066B91" w:rsidRDefault="00BC3C0F" w:rsidP="00BC3C0F">
      <w:pPr>
        <w:rPr>
          <w:rFonts w:ascii="Arial" w:hAnsi="Arial" w:cs="Arial"/>
          <w:sz w:val="24"/>
          <w:szCs w:val="24"/>
        </w:rPr>
      </w:pPr>
      <w:r w:rsidRPr="00066B91">
        <w:rPr>
          <w:rFonts w:ascii="Arial" w:hAnsi="Arial" w:cs="Arial"/>
          <w:sz w:val="24"/>
          <w:szCs w:val="24"/>
        </w:rPr>
        <w:t>Specific recommendations include:</w:t>
      </w:r>
    </w:p>
    <w:p w:rsidR="00BC3C0F" w:rsidRPr="00066B91" w:rsidRDefault="00BC3C0F" w:rsidP="00BC3C0F">
      <w:pPr>
        <w:pStyle w:val="ListParagraph"/>
        <w:numPr>
          <w:ilvl w:val="0"/>
          <w:numId w:val="39"/>
        </w:numPr>
        <w:rPr>
          <w:rFonts w:ascii="Arial" w:hAnsi="Arial" w:cs="Arial"/>
          <w:sz w:val="24"/>
          <w:szCs w:val="24"/>
        </w:rPr>
      </w:pPr>
      <w:r w:rsidRPr="00066B91">
        <w:rPr>
          <w:rFonts w:ascii="Arial" w:hAnsi="Arial" w:cs="Arial"/>
          <w:sz w:val="24"/>
          <w:szCs w:val="24"/>
        </w:rPr>
        <w:t>That the Trust supports the development and implementation of shared psychological language and practice.</w:t>
      </w:r>
    </w:p>
    <w:p w:rsidR="00BC3C0F" w:rsidRPr="00066B91" w:rsidRDefault="00BC3C0F" w:rsidP="00BC3C0F">
      <w:pPr>
        <w:pStyle w:val="ListParagraph"/>
        <w:numPr>
          <w:ilvl w:val="0"/>
          <w:numId w:val="39"/>
        </w:numPr>
        <w:rPr>
          <w:rFonts w:ascii="Arial" w:hAnsi="Arial" w:cs="Arial"/>
          <w:sz w:val="24"/>
          <w:szCs w:val="24"/>
        </w:rPr>
      </w:pPr>
      <w:r w:rsidRPr="00066B91">
        <w:rPr>
          <w:rFonts w:ascii="Arial" w:hAnsi="Arial" w:cs="Arial"/>
          <w:sz w:val="24"/>
          <w:szCs w:val="24"/>
        </w:rPr>
        <w:t>That the Trust supports the implementation of guidance on the governance of psychological practice.</w:t>
      </w:r>
    </w:p>
    <w:p w:rsidR="00BC3C0F" w:rsidRPr="00066B91" w:rsidRDefault="00BC3C0F" w:rsidP="00BC3C0F">
      <w:pPr>
        <w:pStyle w:val="ListParagraph"/>
        <w:numPr>
          <w:ilvl w:val="0"/>
          <w:numId w:val="39"/>
        </w:numPr>
        <w:rPr>
          <w:rFonts w:ascii="Arial" w:hAnsi="Arial" w:cs="Arial"/>
          <w:sz w:val="24"/>
          <w:szCs w:val="24"/>
        </w:rPr>
      </w:pPr>
      <w:r w:rsidRPr="00066B91">
        <w:rPr>
          <w:rFonts w:ascii="Arial" w:hAnsi="Arial" w:cs="Arial"/>
          <w:sz w:val="24"/>
          <w:szCs w:val="24"/>
        </w:rPr>
        <w:t>That NTW signs up to the BPS-New Savoy Staff Wellbeing Charter</w:t>
      </w:r>
    </w:p>
    <w:p w:rsidR="00BC3C0F" w:rsidRPr="00066B91" w:rsidRDefault="00BC3C0F" w:rsidP="00BC3C0F">
      <w:pPr>
        <w:pStyle w:val="ListParagraph"/>
        <w:numPr>
          <w:ilvl w:val="0"/>
          <w:numId w:val="39"/>
        </w:numPr>
        <w:rPr>
          <w:rFonts w:ascii="Arial" w:hAnsi="Arial" w:cs="Arial"/>
          <w:sz w:val="24"/>
          <w:szCs w:val="24"/>
        </w:rPr>
      </w:pPr>
      <w:r w:rsidRPr="00066B91">
        <w:rPr>
          <w:rFonts w:ascii="Arial" w:hAnsi="Arial" w:cs="Arial"/>
          <w:sz w:val="24"/>
          <w:szCs w:val="24"/>
        </w:rPr>
        <w:t xml:space="preserve">That a Trust-wide framework to guide job planning in psychological services is </w:t>
      </w:r>
      <w:r w:rsidR="00530AAA" w:rsidRPr="00066B91">
        <w:rPr>
          <w:rFonts w:ascii="Arial" w:hAnsi="Arial" w:cs="Arial"/>
          <w:sz w:val="24"/>
          <w:szCs w:val="24"/>
        </w:rPr>
        <w:t xml:space="preserve">rolled out and </w:t>
      </w:r>
      <w:r w:rsidRPr="00066B91">
        <w:rPr>
          <w:rFonts w:ascii="Arial" w:hAnsi="Arial" w:cs="Arial"/>
          <w:sz w:val="24"/>
          <w:szCs w:val="24"/>
        </w:rPr>
        <w:t>embedded</w:t>
      </w:r>
      <w:r w:rsidR="00530AAA" w:rsidRPr="00066B91">
        <w:rPr>
          <w:rFonts w:ascii="Arial" w:hAnsi="Arial" w:cs="Arial"/>
          <w:sz w:val="24"/>
          <w:szCs w:val="24"/>
        </w:rPr>
        <w:t>.</w:t>
      </w:r>
    </w:p>
    <w:p w:rsidR="00530AAA" w:rsidRPr="00066B91" w:rsidRDefault="00530AAA" w:rsidP="00BC3C0F">
      <w:pPr>
        <w:pStyle w:val="ListParagraph"/>
        <w:numPr>
          <w:ilvl w:val="0"/>
          <w:numId w:val="39"/>
        </w:numPr>
        <w:rPr>
          <w:rFonts w:ascii="Arial" w:hAnsi="Arial" w:cs="Arial"/>
          <w:sz w:val="24"/>
          <w:szCs w:val="24"/>
        </w:rPr>
      </w:pPr>
      <w:r w:rsidRPr="00066B91">
        <w:rPr>
          <w:rFonts w:ascii="Arial" w:hAnsi="Arial" w:cs="Arial"/>
          <w:sz w:val="24"/>
          <w:szCs w:val="24"/>
        </w:rPr>
        <w:t>That under-utilised research skills in Psychological Services staff are identified as a resource to the Trust and harnessed to help with service evaluation, development of practice based evidence, improving outcomes and innovation</w:t>
      </w:r>
    </w:p>
    <w:p w:rsidR="00530AAA" w:rsidRPr="00066B91" w:rsidRDefault="00530AAA" w:rsidP="00BC3C0F">
      <w:pPr>
        <w:pStyle w:val="ListParagraph"/>
        <w:numPr>
          <w:ilvl w:val="0"/>
          <w:numId w:val="39"/>
        </w:numPr>
        <w:rPr>
          <w:rFonts w:ascii="Arial" w:hAnsi="Arial" w:cs="Arial"/>
          <w:sz w:val="24"/>
          <w:szCs w:val="24"/>
        </w:rPr>
      </w:pPr>
      <w:r w:rsidRPr="00066B91">
        <w:rPr>
          <w:rFonts w:ascii="Arial" w:hAnsi="Arial" w:cs="Arial"/>
          <w:sz w:val="24"/>
          <w:szCs w:val="24"/>
        </w:rPr>
        <w:t xml:space="preserve">That inequities in access to psychological services are addressed as far as possible within financial and contractual constraints </w:t>
      </w:r>
    </w:p>
    <w:p w:rsidR="00530AAA" w:rsidRPr="00066B91" w:rsidRDefault="00530AAA" w:rsidP="00BC3C0F">
      <w:pPr>
        <w:pStyle w:val="ListParagraph"/>
        <w:numPr>
          <w:ilvl w:val="0"/>
          <w:numId w:val="39"/>
        </w:numPr>
        <w:rPr>
          <w:rFonts w:ascii="Arial" w:hAnsi="Arial" w:cs="Arial"/>
          <w:sz w:val="24"/>
          <w:szCs w:val="24"/>
        </w:rPr>
      </w:pPr>
      <w:r w:rsidRPr="00066B91">
        <w:rPr>
          <w:rFonts w:ascii="Arial" w:hAnsi="Arial" w:cs="Arial"/>
          <w:sz w:val="24"/>
          <w:szCs w:val="24"/>
        </w:rPr>
        <w:t>That opportunities to redesign skill mix are taken up in order to address workforce gaps and improve service users’ experience and outcomes</w:t>
      </w:r>
    </w:p>
    <w:p w:rsidR="00530AAA" w:rsidRPr="00066B91" w:rsidRDefault="00530AAA" w:rsidP="00BC3C0F">
      <w:pPr>
        <w:pStyle w:val="ListParagraph"/>
        <w:numPr>
          <w:ilvl w:val="0"/>
          <w:numId w:val="39"/>
        </w:numPr>
        <w:rPr>
          <w:rFonts w:ascii="Arial" w:hAnsi="Arial" w:cs="Arial"/>
          <w:sz w:val="24"/>
          <w:szCs w:val="24"/>
        </w:rPr>
      </w:pPr>
      <w:r w:rsidRPr="00066B91">
        <w:rPr>
          <w:rFonts w:ascii="Arial" w:hAnsi="Arial" w:cs="Arial"/>
          <w:sz w:val="24"/>
          <w:szCs w:val="24"/>
        </w:rPr>
        <w:t>That Psychological Services staff are supported to develop further their clinical, leadership and management skills and to develop career pathways within the Trust</w:t>
      </w:r>
    </w:p>
    <w:p w:rsidR="00204647" w:rsidRPr="00066B91" w:rsidRDefault="00204647" w:rsidP="00BC3C0F">
      <w:pPr>
        <w:pStyle w:val="ListParagraph"/>
        <w:numPr>
          <w:ilvl w:val="0"/>
          <w:numId w:val="39"/>
        </w:numPr>
        <w:rPr>
          <w:rFonts w:ascii="Arial" w:hAnsi="Arial" w:cs="Arial"/>
          <w:sz w:val="24"/>
          <w:szCs w:val="24"/>
        </w:rPr>
      </w:pPr>
      <w:r w:rsidRPr="00066B91">
        <w:rPr>
          <w:rFonts w:ascii="Arial" w:hAnsi="Arial" w:cs="Arial"/>
          <w:sz w:val="24"/>
          <w:szCs w:val="24"/>
        </w:rPr>
        <w:t>That the Trust supports the implementation of a Psychological Services Growth and Innovation Forum.</w:t>
      </w:r>
    </w:p>
    <w:p w:rsidR="00BC3C0F" w:rsidRPr="00D11FFD" w:rsidRDefault="00BC3C0F" w:rsidP="00BC3C0F">
      <w:pPr>
        <w:rPr>
          <w:rFonts w:ascii="Arial" w:hAnsi="Arial" w:cs="Arial"/>
        </w:rPr>
      </w:pPr>
    </w:p>
    <w:p w:rsidR="00983DB7" w:rsidRPr="00D11FFD" w:rsidRDefault="00983DB7" w:rsidP="00983DB7">
      <w:pPr>
        <w:rPr>
          <w:rFonts w:ascii="Arial" w:hAnsi="Arial" w:cs="Arial"/>
          <w:b/>
          <w:sz w:val="24"/>
        </w:rPr>
      </w:pPr>
    </w:p>
    <w:p w:rsidR="00BC3C0F" w:rsidRPr="00D11FFD" w:rsidRDefault="00BC3C0F" w:rsidP="00983DB7">
      <w:pPr>
        <w:rPr>
          <w:rFonts w:ascii="Arial" w:hAnsi="Arial" w:cs="Arial"/>
          <w:b/>
          <w:sz w:val="24"/>
        </w:rPr>
      </w:pPr>
    </w:p>
    <w:p w:rsidR="00BC3C0F" w:rsidRDefault="00BC3C0F" w:rsidP="00983DB7">
      <w:pPr>
        <w:rPr>
          <w:rFonts w:ascii="Arial" w:hAnsi="Arial" w:cs="Arial"/>
          <w:b/>
          <w:sz w:val="24"/>
        </w:rPr>
      </w:pPr>
      <w:r>
        <w:rPr>
          <w:rFonts w:ascii="Arial" w:hAnsi="Arial" w:cs="Arial"/>
          <w:noProof/>
          <w:lang w:val="en-US"/>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953125" cy="3200400"/>
            <wp:effectExtent l="0" t="0" r="0" b="19050"/>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BC3C0F" w:rsidRDefault="00BC3C0F" w:rsidP="00983DB7">
      <w:pPr>
        <w:rPr>
          <w:rFonts w:ascii="Arial" w:hAnsi="Arial" w:cs="Arial"/>
          <w:b/>
          <w:sz w:val="24"/>
        </w:rPr>
      </w:pPr>
    </w:p>
    <w:p w:rsidR="00204647" w:rsidRPr="003565B2" w:rsidRDefault="00204647" w:rsidP="00983DB7">
      <w:pPr>
        <w:rPr>
          <w:rFonts w:ascii="Arial" w:hAnsi="Arial" w:cs="Arial"/>
          <w:b/>
          <w:sz w:val="24"/>
        </w:rPr>
      </w:pPr>
    </w:p>
    <w:p w:rsidR="003C5071" w:rsidRPr="003565B2" w:rsidRDefault="003C5071" w:rsidP="00983DB7">
      <w:pPr>
        <w:rPr>
          <w:rFonts w:ascii="Arial" w:hAnsi="Arial" w:cs="Arial"/>
          <w:b/>
          <w:sz w:val="24"/>
        </w:rPr>
      </w:pPr>
    </w:p>
    <w:p w:rsidR="008874E6" w:rsidRPr="003565B2" w:rsidRDefault="00334EC5" w:rsidP="003C5071">
      <w:pPr>
        <w:rPr>
          <w:rFonts w:ascii="Arial" w:hAnsi="Arial" w:cs="Arial"/>
          <w:sz w:val="24"/>
        </w:rPr>
      </w:pPr>
      <w:r w:rsidRPr="003565B2">
        <w:rPr>
          <w:rFonts w:ascii="Arial" w:hAnsi="Arial" w:cs="Arial"/>
          <w:sz w:val="24"/>
        </w:rPr>
        <w:t xml:space="preserve">Appendix 1 </w:t>
      </w:r>
      <w:r w:rsidRPr="003565B2">
        <w:rPr>
          <w:rFonts w:ascii="Arial" w:hAnsi="Arial" w:cs="Arial"/>
          <w:sz w:val="24"/>
        </w:rPr>
        <w:tab/>
      </w:r>
      <w:r w:rsidR="008874E6" w:rsidRPr="003565B2">
        <w:rPr>
          <w:rFonts w:ascii="Arial" w:hAnsi="Arial" w:cs="Arial"/>
          <w:sz w:val="24"/>
        </w:rPr>
        <w:t>Plan on a page</w:t>
      </w:r>
    </w:p>
    <w:p w:rsidR="00954EAA" w:rsidRPr="003565B2" w:rsidRDefault="00334EC5" w:rsidP="003C5071">
      <w:pPr>
        <w:rPr>
          <w:rFonts w:ascii="Arial" w:hAnsi="Arial" w:cs="Arial"/>
          <w:sz w:val="24"/>
        </w:rPr>
      </w:pPr>
      <w:r w:rsidRPr="003565B2">
        <w:rPr>
          <w:rFonts w:ascii="Arial" w:hAnsi="Arial" w:cs="Arial"/>
          <w:sz w:val="24"/>
        </w:rPr>
        <w:t xml:space="preserve">Appendix 2 </w:t>
      </w:r>
      <w:r w:rsidRPr="003565B2">
        <w:rPr>
          <w:rFonts w:ascii="Arial" w:hAnsi="Arial" w:cs="Arial"/>
          <w:sz w:val="24"/>
        </w:rPr>
        <w:tab/>
      </w:r>
      <w:r w:rsidR="00466B63" w:rsidRPr="003565B2">
        <w:rPr>
          <w:rFonts w:ascii="Arial" w:hAnsi="Arial" w:cs="Arial"/>
          <w:sz w:val="24"/>
        </w:rPr>
        <w:t xml:space="preserve">Five year plan  </w:t>
      </w:r>
    </w:p>
    <w:p w:rsidR="00466B63" w:rsidRPr="003565B2" w:rsidRDefault="00466B63" w:rsidP="003C5071">
      <w:pPr>
        <w:rPr>
          <w:rFonts w:ascii="Arial" w:hAnsi="Arial" w:cs="Arial"/>
          <w:sz w:val="24"/>
        </w:rPr>
      </w:pPr>
      <w:r w:rsidRPr="003565B2">
        <w:rPr>
          <w:rFonts w:ascii="Arial" w:hAnsi="Arial" w:cs="Arial"/>
          <w:sz w:val="24"/>
        </w:rPr>
        <w:t>Appendix</w:t>
      </w:r>
      <w:r w:rsidR="008874E6" w:rsidRPr="003565B2">
        <w:rPr>
          <w:rFonts w:ascii="Arial" w:hAnsi="Arial" w:cs="Arial"/>
          <w:sz w:val="24"/>
        </w:rPr>
        <w:t xml:space="preserve"> 3</w:t>
      </w:r>
      <w:r w:rsidR="00334EC5" w:rsidRPr="003565B2">
        <w:rPr>
          <w:rFonts w:ascii="Arial" w:hAnsi="Arial" w:cs="Arial"/>
          <w:sz w:val="24"/>
        </w:rPr>
        <w:t xml:space="preserve"> </w:t>
      </w:r>
      <w:r w:rsidR="00334EC5" w:rsidRPr="003565B2">
        <w:rPr>
          <w:rFonts w:ascii="Arial" w:hAnsi="Arial" w:cs="Arial"/>
          <w:sz w:val="24"/>
        </w:rPr>
        <w:tab/>
      </w:r>
      <w:r w:rsidR="00954EAA" w:rsidRPr="003565B2">
        <w:rPr>
          <w:rFonts w:ascii="Arial" w:hAnsi="Arial" w:cs="Arial"/>
          <w:sz w:val="24"/>
        </w:rPr>
        <w:t>Workforce Development Strategy</w:t>
      </w:r>
    </w:p>
    <w:p w:rsidR="003C5071" w:rsidRPr="003565B2" w:rsidRDefault="003C5071" w:rsidP="003C5071">
      <w:pPr>
        <w:rPr>
          <w:rFonts w:ascii="Arial" w:hAnsi="Arial" w:cs="Arial"/>
          <w:sz w:val="24"/>
        </w:rPr>
      </w:pPr>
      <w:r w:rsidRPr="003565B2">
        <w:rPr>
          <w:rFonts w:ascii="Arial" w:hAnsi="Arial" w:cs="Arial"/>
          <w:sz w:val="24"/>
        </w:rPr>
        <w:t xml:space="preserve">Appendix 4 </w:t>
      </w:r>
      <w:r w:rsidRPr="003565B2">
        <w:rPr>
          <w:rFonts w:ascii="Arial" w:hAnsi="Arial" w:cs="Arial"/>
          <w:sz w:val="24"/>
        </w:rPr>
        <w:tab/>
        <w:t>Job Planning Matrix</w:t>
      </w:r>
    </w:p>
    <w:p w:rsidR="00A13477" w:rsidRPr="003565B2" w:rsidRDefault="00A13477" w:rsidP="003C5071">
      <w:pPr>
        <w:rPr>
          <w:rFonts w:ascii="Arial" w:hAnsi="Arial" w:cs="Arial"/>
          <w:sz w:val="24"/>
        </w:rPr>
      </w:pPr>
      <w:r w:rsidRPr="003565B2">
        <w:rPr>
          <w:rFonts w:ascii="Arial" w:hAnsi="Arial" w:cs="Arial"/>
          <w:sz w:val="24"/>
        </w:rPr>
        <w:t>Appendix 5</w:t>
      </w:r>
      <w:r w:rsidRPr="003565B2">
        <w:rPr>
          <w:rFonts w:ascii="Arial" w:hAnsi="Arial" w:cs="Arial"/>
          <w:sz w:val="24"/>
        </w:rPr>
        <w:tab/>
        <w:t>Staff Wellbeing Charter</w:t>
      </w:r>
    </w:p>
    <w:p w:rsidR="00344395" w:rsidRPr="003565B2" w:rsidRDefault="00344395">
      <w:pPr>
        <w:sectPr w:rsidR="00344395" w:rsidRPr="003565B2" w:rsidSect="00DC77BC">
          <w:headerReference w:type="default" r:id="rId25"/>
          <w:footerReference w:type="default" r:id="rId26"/>
          <w:footerReference w:type="first" r:id="rId27"/>
          <w:pgSz w:w="11906" w:h="16838" w:code="9"/>
          <w:pgMar w:top="1418" w:right="992" w:bottom="1134" w:left="1418" w:header="227" w:footer="397" w:gutter="0"/>
          <w:pgNumType w:start="1"/>
          <w:cols w:space="708"/>
          <w:docGrid w:linePitch="360"/>
        </w:sectPr>
      </w:pPr>
    </w:p>
    <w:p w:rsidR="0022731A" w:rsidRPr="003565B2" w:rsidRDefault="0022731A" w:rsidP="00D11FFD">
      <w:pPr>
        <w:tabs>
          <w:tab w:val="left" w:pos="720"/>
          <w:tab w:val="left" w:pos="1440"/>
          <w:tab w:val="left" w:pos="2523"/>
          <w:tab w:val="left" w:pos="2684"/>
        </w:tabs>
      </w:pPr>
      <w:r>
        <w:rPr>
          <w:noProof/>
          <w:lang w:val="en-US"/>
        </w:rPr>
        <mc:AlternateContent>
          <mc:Choice Requires="wps">
            <w:drawing>
              <wp:anchor distT="0" distB="0" distL="114300" distR="114300" simplePos="0" relativeHeight="251707392" behindDoc="0" locked="0" layoutInCell="1" allowOverlap="1" wp14:anchorId="4B4C65C8" wp14:editId="4CE97A6E">
                <wp:simplePos x="0" y="0"/>
                <wp:positionH relativeFrom="column">
                  <wp:posOffset>4410710</wp:posOffset>
                </wp:positionH>
                <wp:positionV relativeFrom="paragraph">
                  <wp:posOffset>1221105</wp:posOffset>
                </wp:positionV>
                <wp:extent cx="3042920" cy="877570"/>
                <wp:effectExtent l="0" t="0" r="24130" b="17780"/>
                <wp:wrapNone/>
                <wp:docPr id="29" name="Text Box 29"/>
                <wp:cNvGraphicFramePr/>
                <a:graphic xmlns:a="http://schemas.openxmlformats.org/drawingml/2006/main">
                  <a:graphicData uri="http://schemas.microsoft.com/office/word/2010/wordprocessingShape">
                    <wps:wsp>
                      <wps:cNvSpPr txBox="1"/>
                      <wps:spPr>
                        <a:xfrm>
                          <a:off x="0" y="0"/>
                          <a:ext cx="3042920" cy="877570"/>
                        </a:xfrm>
                        <a:prstGeom prst="rect">
                          <a:avLst/>
                        </a:prstGeom>
                        <a:solidFill>
                          <a:srgbClr val="FFCCCC"/>
                        </a:solidFill>
                        <a:ln w="25400">
                          <a:solidFill>
                            <a:prstClr val="black"/>
                          </a:solidFill>
                        </a:ln>
                        <a:effectLst/>
                      </wps:spPr>
                      <wps:txbx>
                        <w:txbxContent>
                          <w:p w:rsidR="00CE7D95" w:rsidRPr="00042DDF" w:rsidRDefault="00CE7D95" w:rsidP="00D11FFD">
                            <w:pPr>
                              <w:jc w:val="center"/>
                              <w:rPr>
                                <w:rFonts w:ascii="Arial" w:hAnsi="Arial" w:cs="Arial"/>
                                <w:b/>
                                <w:color w:val="002060"/>
                                <w:sz w:val="24"/>
                                <w:szCs w:val="24"/>
                                <w:u w:val="single"/>
                              </w:rPr>
                            </w:pPr>
                            <w:r w:rsidRPr="00042DDF">
                              <w:rPr>
                                <w:rFonts w:ascii="Arial" w:hAnsi="Arial" w:cs="Arial"/>
                                <w:b/>
                                <w:color w:val="002060"/>
                                <w:sz w:val="24"/>
                                <w:szCs w:val="24"/>
                                <w:u w:val="single"/>
                              </w:rPr>
                              <w:t>Principles</w:t>
                            </w:r>
                          </w:p>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Co-production, SMR principles, Devolution principles</w:t>
                            </w:r>
                          </w:p>
                          <w:p w:rsidR="00CE7D95" w:rsidRPr="00042DDF" w:rsidRDefault="00CE7D95" w:rsidP="00D11FFD">
                            <w:pPr>
                              <w:jc w:val="center"/>
                              <w:rPr>
                                <w:b/>
                              </w:rPr>
                            </w:pPr>
                            <w:r w:rsidRPr="00042DDF">
                              <w:rPr>
                                <w:rFonts w:ascii="Arial" w:hAnsi="Arial" w:cs="Arial"/>
                                <w:b/>
                                <w:color w:val="002060"/>
                                <w:sz w:val="24"/>
                                <w:szCs w:val="24"/>
                              </w:rPr>
                              <w:t>Equality, diversity &amp; inclusivity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margin-left:347.3pt;margin-top:96.15pt;width:239.6pt;height:6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" fillcolor="#fcc" strokeweight="2pt">
                <v:textbox>
                  <w:txbxContent>
                    <w:p w:rsidR="00CE7D95" w:rsidRPr="00042DDF" w:rsidRDefault="00CE7D95" w:rsidP="00D11FFD">
                      <w:pPr>
                        <w:jc w:val="center"/>
                        <w:rPr>
                          <w:rFonts w:ascii="Arial" w:hAnsi="Arial" w:cs="Arial"/>
                          <w:b/>
                          <w:color w:val="002060"/>
                          <w:sz w:val="24"/>
                          <w:szCs w:val="24"/>
                          <w:u w:val="single"/>
                        </w:rPr>
                      </w:pPr>
                      <w:r w:rsidRPr="00042DDF">
                        <w:rPr>
                          <w:rFonts w:ascii="Arial" w:hAnsi="Arial" w:cs="Arial"/>
                          <w:b/>
                          <w:color w:val="002060"/>
                          <w:sz w:val="24"/>
                          <w:szCs w:val="24"/>
                          <w:u w:val="single"/>
                        </w:rPr>
                        <w:t>Principles</w:t>
                      </w:r>
                    </w:p>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Co-production, SMR principles, Devolution principles</w:t>
                      </w:r>
                    </w:p>
                    <w:p w:rsidR="00CE7D95" w:rsidRPr="00042DDF" w:rsidRDefault="00CE7D95" w:rsidP="00D11FFD">
                      <w:pPr>
                        <w:jc w:val="center"/>
                        <w:rPr>
                          <w:b/>
                        </w:rPr>
                      </w:pPr>
                      <w:r w:rsidRPr="00042DDF">
                        <w:rPr>
                          <w:rFonts w:ascii="Arial" w:hAnsi="Arial" w:cs="Arial"/>
                          <w:b/>
                          <w:color w:val="002060"/>
                          <w:sz w:val="24"/>
                          <w:szCs w:val="24"/>
                        </w:rPr>
                        <w:t>Equality, diversity &amp; inclusivity</w:t>
                      </w:r>
                    </w:p>
                  </w:txbxContent>
                </v:textbox>
              </v:shape>
            </w:pict>
          </mc:Fallback>
        </mc:AlternateContent>
      </w:r>
      <w:r w:rsidRPr="003565B2">
        <w:rPr>
          <w:noProof/>
          <w:lang w:val="en-US"/>
        </w:rPr>
        <mc:AlternateContent>
          <mc:Choice Requires="wps">
            <w:drawing>
              <wp:anchor distT="0" distB="0" distL="114300" distR="114300" simplePos="0" relativeHeight="251704320" behindDoc="0" locked="0" layoutInCell="1" allowOverlap="1" wp14:anchorId="7B3A3E6C" wp14:editId="0479AF72">
                <wp:simplePos x="0" y="0"/>
                <wp:positionH relativeFrom="column">
                  <wp:posOffset>7556500</wp:posOffset>
                </wp:positionH>
                <wp:positionV relativeFrom="paragraph">
                  <wp:posOffset>1221105</wp:posOffset>
                </wp:positionV>
                <wp:extent cx="1487170" cy="4827905"/>
                <wp:effectExtent l="0" t="0" r="17780" b="10795"/>
                <wp:wrapNone/>
                <wp:docPr id="3" name="Text Box 3"/>
                <wp:cNvGraphicFramePr/>
                <a:graphic xmlns:a="http://schemas.openxmlformats.org/drawingml/2006/main">
                  <a:graphicData uri="http://schemas.microsoft.com/office/word/2010/wordprocessingShape">
                    <wps:wsp>
                      <wps:cNvSpPr txBox="1"/>
                      <wps:spPr>
                        <a:xfrm>
                          <a:off x="0" y="0"/>
                          <a:ext cx="1487170" cy="4827905"/>
                        </a:xfrm>
                        <a:prstGeom prst="rect">
                          <a:avLst/>
                        </a:prstGeom>
                        <a:solidFill>
                          <a:schemeClr val="accent2">
                            <a:lumMod val="40000"/>
                            <a:lumOff val="60000"/>
                          </a:schemeClr>
                        </a:solidFill>
                        <a:ln w="19050">
                          <a:solidFill>
                            <a:schemeClr val="tx1"/>
                          </a:solidFill>
                        </a:ln>
                      </wps:spPr>
                      <wps:txbx>
                        <w:txbxContent>
                          <w:p w:rsidR="00CE7D95" w:rsidRPr="00042DDF" w:rsidRDefault="00CE7D95" w:rsidP="00302C0A">
                            <w:pPr>
                              <w:jc w:val="center"/>
                              <w:rPr>
                                <w:rFonts w:ascii="Arial" w:hAnsi="Arial" w:cs="Arial"/>
                                <w:b/>
                                <w:color w:val="002060"/>
                                <w:u w:val="single"/>
                              </w:rPr>
                            </w:pPr>
                            <w:r w:rsidRPr="00042DDF">
                              <w:rPr>
                                <w:rFonts w:ascii="Arial" w:hAnsi="Arial" w:cs="Arial"/>
                                <w:b/>
                                <w:color w:val="002060"/>
                                <w:u w:val="single"/>
                              </w:rPr>
                              <w:t>Enablers</w:t>
                            </w:r>
                          </w:p>
                          <w:p w:rsidR="00CE7D95" w:rsidRPr="00042DDF" w:rsidRDefault="00CE7D95">
                            <w:pPr>
                              <w:rPr>
                                <w:rFonts w:ascii="Arial" w:hAnsi="Arial" w:cs="Arial"/>
                                <w:b/>
                                <w:color w:val="002060"/>
                                <w:u w:val="single"/>
                              </w:rPr>
                            </w:pP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Co-production</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 xml:space="preserve">Embedded </w:t>
                            </w:r>
                            <w:r w:rsidRPr="00537E3D">
                              <w:rPr>
                                <w:rFonts w:ascii="Arial" w:hAnsi="Arial" w:cs="Arial"/>
                                <w:b/>
                                <w:color w:val="002060"/>
                                <w:sz w:val="20"/>
                              </w:rPr>
                              <w:t>professional and collective</w:t>
                            </w:r>
                            <w:r w:rsidRPr="00042DDF">
                              <w:rPr>
                                <w:rFonts w:ascii="Arial" w:hAnsi="Arial" w:cs="Arial"/>
                                <w:b/>
                                <w:color w:val="0000FF"/>
                                <w:sz w:val="20"/>
                              </w:rPr>
                              <w:t xml:space="preserve"> </w:t>
                            </w:r>
                            <w:r w:rsidRPr="00042DDF">
                              <w:rPr>
                                <w:rFonts w:ascii="Arial" w:hAnsi="Arial" w:cs="Arial"/>
                                <w:b/>
                                <w:color w:val="002060"/>
                                <w:sz w:val="20"/>
                              </w:rPr>
                              <w:t>leadership and active participation at all levels of the Trust</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Increased external focus and involvement of psychological expertise in partnership working</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Measurement of meaningful outcomes</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Use of IT &amp; audio/visual for therapy consultations &amp; supervision</w:t>
                            </w:r>
                          </w:p>
                          <w:p w:rsidR="00CE7D95" w:rsidRPr="00042DDF" w:rsidRDefault="00CE7D95" w:rsidP="00302C0A">
                            <w:pPr>
                              <w:pStyle w:val="ListParagraph"/>
                              <w:numPr>
                                <w:ilvl w:val="0"/>
                                <w:numId w:val="17"/>
                              </w:numPr>
                              <w:ind w:left="284"/>
                              <w:rPr>
                                <w:rFonts w:ascii="Arial" w:hAnsi="Arial" w:cs="Arial"/>
                                <w:b/>
                                <w:color w:val="002060"/>
                                <w:szCs w:val="24"/>
                              </w:rPr>
                            </w:pPr>
                            <w:r w:rsidRPr="00042DDF">
                              <w:rPr>
                                <w:rFonts w:ascii="Arial" w:hAnsi="Arial" w:cs="Arial"/>
                                <w:b/>
                                <w:color w:val="002060"/>
                                <w:sz w:val="20"/>
                              </w:rPr>
                              <w:t>Training opportunities for staff, Service Users, Experts by Experience and key stakeholders.</w:t>
                            </w:r>
                            <w:r w:rsidRPr="00042DDF">
                              <w:rPr>
                                <w:rFonts w:ascii="Arial" w:hAnsi="Arial" w:cs="Arial"/>
                                <w:b/>
                                <w:color w:val="00206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95pt;margin-top:96.15pt;width:117.1pt;height:38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" fillcolor="#e5b8b7 [1301]" strokecolor="black [3213]" strokeweight="1.5pt">
                <v:textbox>
                  <w:txbxContent>
                    <w:p w:rsidR="00CE7D95" w:rsidRPr="00042DDF" w:rsidRDefault="00CE7D95" w:rsidP="00302C0A">
                      <w:pPr>
                        <w:jc w:val="center"/>
                        <w:rPr>
                          <w:rFonts w:ascii="Arial" w:hAnsi="Arial" w:cs="Arial"/>
                          <w:b/>
                          <w:color w:val="002060"/>
                          <w:u w:val="single"/>
                        </w:rPr>
                      </w:pPr>
                      <w:r w:rsidRPr="00042DDF">
                        <w:rPr>
                          <w:rFonts w:ascii="Arial" w:hAnsi="Arial" w:cs="Arial"/>
                          <w:b/>
                          <w:color w:val="002060"/>
                          <w:u w:val="single"/>
                        </w:rPr>
                        <w:t>Enablers</w:t>
                      </w:r>
                    </w:p>
                    <w:p w:rsidR="00CE7D95" w:rsidRPr="00042DDF" w:rsidRDefault="00CE7D95">
                      <w:pPr>
                        <w:rPr>
                          <w:rFonts w:ascii="Arial" w:hAnsi="Arial" w:cs="Arial"/>
                          <w:b/>
                          <w:color w:val="002060"/>
                          <w:u w:val="single"/>
                        </w:rPr>
                      </w:pP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Co-production</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 xml:space="preserve">Embedded </w:t>
                      </w:r>
                      <w:r w:rsidRPr="00537E3D">
                        <w:rPr>
                          <w:rFonts w:ascii="Arial" w:hAnsi="Arial" w:cs="Arial"/>
                          <w:b/>
                          <w:color w:val="002060"/>
                          <w:sz w:val="20"/>
                        </w:rPr>
                        <w:t>professional and collective</w:t>
                      </w:r>
                      <w:r w:rsidRPr="00042DDF">
                        <w:rPr>
                          <w:rFonts w:ascii="Arial" w:hAnsi="Arial" w:cs="Arial"/>
                          <w:b/>
                          <w:color w:val="0000FF"/>
                          <w:sz w:val="20"/>
                        </w:rPr>
                        <w:t xml:space="preserve"> </w:t>
                      </w:r>
                      <w:r w:rsidRPr="00042DDF">
                        <w:rPr>
                          <w:rFonts w:ascii="Arial" w:hAnsi="Arial" w:cs="Arial"/>
                          <w:b/>
                          <w:color w:val="002060"/>
                          <w:sz w:val="20"/>
                        </w:rPr>
                        <w:t>leadership and active participation at all levels of the Trust</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Increased external focus and involvement of psychological expertise in partnership working</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Measurement of meaningful outcomes</w:t>
                      </w:r>
                    </w:p>
                    <w:p w:rsidR="00CE7D95" w:rsidRPr="00042DDF" w:rsidRDefault="00CE7D95" w:rsidP="00302C0A">
                      <w:pPr>
                        <w:pStyle w:val="ListParagraph"/>
                        <w:numPr>
                          <w:ilvl w:val="0"/>
                          <w:numId w:val="17"/>
                        </w:numPr>
                        <w:ind w:left="284"/>
                        <w:rPr>
                          <w:rFonts w:ascii="Arial" w:hAnsi="Arial" w:cs="Arial"/>
                          <w:b/>
                          <w:color w:val="002060"/>
                          <w:sz w:val="20"/>
                        </w:rPr>
                      </w:pPr>
                      <w:r w:rsidRPr="00042DDF">
                        <w:rPr>
                          <w:rFonts w:ascii="Arial" w:hAnsi="Arial" w:cs="Arial"/>
                          <w:b/>
                          <w:color w:val="002060"/>
                          <w:sz w:val="20"/>
                        </w:rPr>
                        <w:t>Use of IT &amp; audio/visual for therapy consultations &amp; supervision</w:t>
                      </w:r>
                    </w:p>
                    <w:p w:rsidR="00CE7D95" w:rsidRPr="00042DDF" w:rsidRDefault="00CE7D95" w:rsidP="00302C0A">
                      <w:pPr>
                        <w:pStyle w:val="ListParagraph"/>
                        <w:numPr>
                          <w:ilvl w:val="0"/>
                          <w:numId w:val="17"/>
                        </w:numPr>
                        <w:ind w:left="284"/>
                        <w:rPr>
                          <w:rFonts w:ascii="Arial" w:hAnsi="Arial" w:cs="Arial"/>
                          <w:b/>
                          <w:color w:val="002060"/>
                          <w:szCs w:val="24"/>
                        </w:rPr>
                      </w:pPr>
                      <w:r w:rsidRPr="00042DDF">
                        <w:rPr>
                          <w:rFonts w:ascii="Arial" w:hAnsi="Arial" w:cs="Arial"/>
                          <w:b/>
                          <w:color w:val="002060"/>
                          <w:sz w:val="20"/>
                        </w:rPr>
                        <w:t>Training opportunities for staff, Service Users, Experts by Experience and key stakeholders.</w:t>
                      </w:r>
                      <w:r w:rsidRPr="00042DDF">
                        <w:rPr>
                          <w:rFonts w:ascii="Arial" w:hAnsi="Arial" w:cs="Arial"/>
                          <w:b/>
                          <w:color w:val="002060"/>
                          <w:szCs w:val="24"/>
                        </w:rPr>
                        <w:t xml:space="preserve"> </w:t>
                      </w:r>
                    </w:p>
                  </w:txbxContent>
                </v:textbox>
              </v:shape>
            </w:pict>
          </mc:Fallback>
        </mc:AlternateContent>
      </w:r>
      <w:r>
        <w:rPr>
          <w:noProof/>
          <w:lang w:val="en-US"/>
        </w:rPr>
        <mc:AlternateContent>
          <mc:Choice Requires="wps">
            <w:drawing>
              <wp:anchor distT="0" distB="0" distL="114300" distR="114300" simplePos="0" relativeHeight="251706368" behindDoc="0" locked="0" layoutInCell="1" allowOverlap="1" wp14:anchorId="5383564F" wp14:editId="7092E758">
                <wp:simplePos x="0" y="0"/>
                <wp:positionH relativeFrom="column">
                  <wp:posOffset>1316126</wp:posOffset>
                </wp:positionH>
                <wp:positionV relativeFrom="paragraph">
                  <wp:posOffset>1221105</wp:posOffset>
                </wp:positionV>
                <wp:extent cx="3144520" cy="877570"/>
                <wp:effectExtent l="0" t="0" r="17780" b="17780"/>
                <wp:wrapNone/>
                <wp:docPr id="4" name="Text Box 4"/>
                <wp:cNvGraphicFramePr/>
                <a:graphic xmlns:a="http://schemas.openxmlformats.org/drawingml/2006/main">
                  <a:graphicData uri="http://schemas.microsoft.com/office/word/2010/wordprocessingShape">
                    <wps:wsp>
                      <wps:cNvSpPr txBox="1"/>
                      <wps:spPr>
                        <a:xfrm>
                          <a:off x="0" y="0"/>
                          <a:ext cx="3144520" cy="877570"/>
                        </a:xfrm>
                        <a:prstGeom prst="rect">
                          <a:avLst/>
                        </a:prstGeom>
                        <a:solidFill>
                          <a:srgbClr val="FFCCCC"/>
                        </a:solidFill>
                        <a:ln w="25400">
                          <a:solidFill>
                            <a:prstClr val="black"/>
                          </a:solidFill>
                        </a:ln>
                        <a:effectLst/>
                      </wps:spPr>
                      <wps:txbx>
                        <w:txbxContent>
                          <w:p w:rsidR="00CE7D95" w:rsidRPr="00042DDF" w:rsidRDefault="00CE7D95" w:rsidP="00D11FFD">
                            <w:pPr>
                              <w:jc w:val="center"/>
                              <w:rPr>
                                <w:rFonts w:ascii="Arial" w:hAnsi="Arial" w:cs="Arial"/>
                                <w:b/>
                                <w:color w:val="002060"/>
                                <w:sz w:val="24"/>
                                <w:szCs w:val="24"/>
                                <w:u w:val="single"/>
                              </w:rPr>
                            </w:pPr>
                            <w:r w:rsidRPr="00042DDF">
                              <w:rPr>
                                <w:rFonts w:ascii="Arial" w:hAnsi="Arial" w:cs="Arial"/>
                                <w:b/>
                                <w:color w:val="002060"/>
                                <w:sz w:val="24"/>
                                <w:szCs w:val="24"/>
                                <w:u w:val="single"/>
                              </w:rPr>
                              <w:t>Values</w:t>
                            </w:r>
                          </w:p>
                          <w:p w:rsidR="00CE7D95" w:rsidRPr="00042DDF" w:rsidRDefault="00CE7D95" w:rsidP="00D11FFD">
                            <w:pPr>
                              <w:ind w:left="-266"/>
                              <w:jc w:val="center"/>
                              <w:rPr>
                                <w:rFonts w:ascii="Arial" w:hAnsi="Arial" w:cs="Arial"/>
                                <w:b/>
                                <w:color w:val="002060"/>
                                <w:sz w:val="24"/>
                                <w:szCs w:val="24"/>
                              </w:rPr>
                            </w:pPr>
                            <w:r w:rsidRPr="00042DDF">
                              <w:rPr>
                                <w:rFonts w:ascii="Arial" w:hAnsi="Arial" w:cs="Arial"/>
                                <w:b/>
                                <w:color w:val="002060"/>
                                <w:sz w:val="24"/>
                                <w:szCs w:val="24"/>
                              </w:rPr>
                              <w:t>Caring &amp; Compassionate</w:t>
                            </w:r>
                          </w:p>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 xml:space="preserve">Respectful </w:t>
                            </w:r>
                          </w:p>
                          <w:p w:rsidR="00CE7D95" w:rsidRPr="00042DDF" w:rsidRDefault="00CE7D95" w:rsidP="00D11FFD">
                            <w:pPr>
                              <w:jc w:val="center"/>
                              <w:rPr>
                                <w:b/>
                              </w:rPr>
                            </w:pPr>
                            <w:r w:rsidRPr="00042DDF">
                              <w:rPr>
                                <w:rFonts w:ascii="Arial" w:hAnsi="Arial" w:cs="Arial"/>
                                <w:b/>
                                <w:color w:val="002060"/>
                                <w:sz w:val="24"/>
                                <w:szCs w:val="24"/>
                              </w:rPr>
                              <w:t>Honest &amp; Transparent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3.65pt;margin-top:96.15pt;width:247.6pt;height:69.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" fillcolor="#fcc" strokeweight="2pt">
                <v:textbox>
                  <w:txbxContent>
                    <w:p w:rsidR="00CE7D95" w:rsidRPr="00042DDF" w:rsidRDefault="00CE7D95" w:rsidP="00D11FFD">
                      <w:pPr>
                        <w:jc w:val="center"/>
                        <w:rPr>
                          <w:rFonts w:ascii="Arial" w:hAnsi="Arial" w:cs="Arial"/>
                          <w:b/>
                          <w:color w:val="002060"/>
                          <w:sz w:val="24"/>
                          <w:szCs w:val="24"/>
                          <w:u w:val="single"/>
                        </w:rPr>
                      </w:pPr>
                      <w:r w:rsidRPr="00042DDF">
                        <w:rPr>
                          <w:rFonts w:ascii="Arial" w:hAnsi="Arial" w:cs="Arial"/>
                          <w:b/>
                          <w:color w:val="002060"/>
                          <w:sz w:val="24"/>
                          <w:szCs w:val="24"/>
                          <w:u w:val="single"/>
                        </w:rPr>
                        <w:t>Values</w:t>
                      </w:r>
                    </w:p>
                    <w:p w:rsidR="00CE7D95" w:rsidRPr="00042DDF" w:rsidRDefault="00CE7D95" w:rsidP="00D11FFD">
                      <w:pPr>
                        <w:ind w:left="-266"/>
                        <w:jc w:val="center"/>
                        <w:rPr>
                          <w:rFonts w:ascii="Arial" w:hAnsi="Arial" w:cs="Arial"/>
                          <w:b/>
                          <w:color w:val="002060"/>
                          <w:sz w:val="24"/>
                          <w:szCs w:val="24"/>
                        </w:rPr>
                      </w:pPr>
                      <w:r w:rsidRPr="00042DDF">
                        <w:rPr>
                          <w:rFonts w:ascii="Arial" w:hAnsi="Arial" w:cs="Arial"/>
                          <w:b/>
                          <w:color w:val="002060"/>
                          <w:sz w:val="24"/>
                          <w:szCs w:val="24"/>
                        </w:rPr>
                        <w:t>Caring &amp; Compassionate</w:t>
                      </w:r>
                    </w:p>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 xml:space="preserve">Respectful </w:t>
                      </w:r>
                    </w:p>
                    <w:p w:rsidR="00CE7D95" w:rsidRPr="00042DDF" w:rsidRDefault="00CE7D95" w:rsidP="00D11FFD">
                      <w:pPr>
                        <w:jc w:val="center"/>
                        <w:rPr>
                          <w:b/>
                        </w:rPr>
                      </w:pPr>
                      <w:r w:rsidRPr="00042DDF">
                        <w:rPr>
                          <w:rFonts w:ascii="Arial" w:hAnsi="Arial" w:cs="Arial"/>
                          <w:b/>
                          <w:color w:val="002060"/>
                          <w:sz w:val="24"/>
                          <w:szCs w:val="24"/>
                        </w:rPr>
                        <w:t>Honest &amp; Transparent</w:t>
                      </w:r>
                    </w:p>
                  </w:txbxContent>
                </v:textbox>
              </v:shape>
            </w:pict>
          </mc:Fallback>
        </mc:AlternateContent>
      </w:r>
      <w:r w:rsidRPr="003565B2">
        <w:rPr>
          <w:noProof/>
          <w:lang w:val="en-US"/>
        </w:rPr>
        <mc:AlternateContent>
          <mc:Choice Requires="wps">
            <w:drawing>
              <wp:anchor distT="0" distB="0" distL="114300" distR="114300" simplePos="0" relativeHeight="251703296" behindDoc="0" locked="0" layoutInCell="1" allowOverlap="1" wp14:anchorId="4EC20238" wp14:editId="03DC03BA">
                <wp:simplePos x="0" y="0"/>
                <wp:positionH relativeFrom="column">
                  <wp:posOffset>-307340</wp:posOffset>
                </wp:positionH>
                <wp:positionV relativeFrom="paragraph">
                  <wp:posOffset>1221105</wp:posOffset>
                </wp:positionV>
                <wp:extent cx="1536065" cy="4827905"/>
                <wp:effectExtent l="0" t="0" r="26035" b="10795"/>
                <wp:wrapNone/>
                <wp:docPr id="2" name="Text Box 2"/>
                <wp:cNvGraphicFramePr/>
                <a:graphic xmlns:a="http://schemas.openxmlformats.org/drawingml/2006/main">
                  <a:graphicData uri="http://schemas.microsoft.com/office/word/2010/wordprocessingShape">
                    <wps:wsp>
                      <wps:cNvSpPr txBox="1"/>
                      <wps:spPr>
                        <a:xfrm>
                          <a:off x="0" y="0"/>
                          <a:ext cx="1536065" cy="4827905"/>
                        </a:xfrm>
                        <a:prstGeom prst="rect">
                          <a:avLst/>
                        </a:prstGeom>
                        <a:solidFill>
                          <a:schemeClr val="accent2">
                            <a:lumMod val="40000"/>
                            <a:lumOff val="60000"/>
                          </a:schemeClr>
                        </a:solidFill>
                        <a:ln w="19050">
                          <a:solidFill>
                            <a:schemeClr val="tx1"/>
                          </a:solidFill>
                        </a:ln>
                      </wps:spPr>
                      <wps:txbx>
                        <w:txbxContent>
                          <w:p w:rsidR="00CE7D95" w:rsidRPr="00042DDF" w:rsidRDefault="00CE7D95" w:rsidP="00D11FFD">
                            <w:pPr>
                              <w:tabs>
                                <w:tab w:val="left" w:pos="142"/>
                              </w:tabs>
                              <w:contextualSpacing/>
                              <w:jc w:val="center"/>
                              <w:rPr>
                                <w:rFonts w:ascii="Arial" w:hAnsi="Arial" w:cs="Arial"/>
                                <w:b/>
                                <w:color w:val="002060"/>
                                <w:sz w:val="20"/>
                                <w:szCs w:val="24"/>
                                <w:u w:val="single"/>
                              </w:rPr>
                            </w:pPr>
                            <w:r w:rsidRPr="00042DDF">
                              <w:rPr>
                                <w:rFonts w:ascii="Arial" w:hAnsi="Arial" w:cs="Arial"/>
                                <w:b/>
                                <w:color w:val="002060"/>
                                <w:szCs w:val="24"/>
                                <w:u w:val="single"/>
                              </w:rPr>
                              <w:t>Workforce Development Objectives</w:t>
                            </w:r>
                          </w:p>
                          <w:p w:rsidR="00CE7D95" w:rsidRPr="00042DDF" w:rsidRDefault="00CE7D95" w:rsidP="00D11FFD">
                            <w:pPr>
                              <w:tabs>
                                <w:tab w:val="left" w:pos="142"/>
                              </w:tabs>
                              <w:rPr>
                                <w:rFonts w:ascii="Arial" w:hAnsi="Arial" w:cs="Arial"/>
                                <w:b/>
                                <w:color w:val="002060"/>
                                <w:sz w:val="18"/>
                                <w:szCs w:val="24"/>
                              </w:rPr>
                            </w:pP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 xml:space="preserve">Deliver sustainable, accessible &amp; equitable psychological services </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 xml:space="preserve">Support and value our staff &amp; develop our leadership, resilience and flexibility </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 xml:space="preserve">Develop career pathways across clinical &amp; non-clinical domains at all levels in the Trust </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Support sustainability of Trust-wide workforce developments  through skill mix development</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Support resilience of Trust-wide clinical and non-clinical Workforce</w:t>
                            </w:r>
                          </w:p>
                          <w:p w:rsidR="00CE7D95" w:rsidRPr="00042DDF" w:rsidRDefault="00CE7D95" w:rsidP="00D11FFD">
                            <w:pPr>
                              <w:pStyle w:val="ListParagraph"/>
                              <w:tabs>
                                <w:tab w:val="left" w:pos="284"/>
                              </w:tabs>
                              <w:ind w:left="284"/>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2pt;margin-top:96.15pt;width:120.95pt;height:38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" fillcolor="#e5b8b7 [1301]" strokecolor="black [3213]" strokeweight="1.5pt">
                <v:textbox>
                  <w:txbxContent>
                    <w:p w:rsidR="00CE7D95" w:rsidRPr="00042DDF" w:rsidRDefault="00CE7D95" w:rsidP="00D11FFD">
                      <w:pPr>
                        <w:tabs>
                          <w:tab w:val="left" w:pos="142"/>
                        </w:tabs>
                        <w:contextualSpacing/>
                        <w:jc w:val="center"/>
                        <w:rPr>
                          <w:rFonts w:ascii="Arial" w:hAnsi="Arial" w:cs="Arial"/>
                          <w:b/>
                          <w:color w:val="002060"/>
                          <w:sz w:val="20"/>
                          <w:szCs w:val="24"/>
                          <w:u w:val="single"/>
                        </w:rPr>
                      </w:pPr>
                      <w:r w:rsidRPr="00042DDF">
                        <w:rPr>
                          <w:rFonts w:ascii="Arial" w:hAnsi="Arial" w:cs="Arial"/>
                          <w:b/>
                          <w:color w:val="002060"/>
                          <w:szCs w:val="24"/>
                          <w:u w:val="single"/>
                        </w:rPr>
                        <w:t>Workforce Development Objectives</w:t>
                      </w:r>
                    </w:p>
                    <w:p w:rsidR="00CE7D95" w:rsidRPr="00042DDF" w:rsidRDefault="00CE7D95" w:rsidP="00D11FFD">
                      <w:pPr>
                        <w:tabs>
                          <w:tab w:val="left" w:pos="142"/>
                        </w:tabs>
                        <w:rPr>
                          <w:rFonts w:ascii="Arial" w:hAnsi="Arial" w:cs="Arial"/>
                          <w:b/>
                          <w:color w:val="002060"/>
                          <w:sz w:val="18"/>
                          <w:szCs w:val="24"/>
                        </w:rPr>
                      </w:pP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 xml:space="preserve">Deliver sustainable, accessible &amp; equitable psychological services </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 xml:space="preserve">Support and value our staff &amp; develop our leadership, resilience and flexibility </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 xml:space="preserve">Develop career pathways across clinical &amp; non-clinical domains at all levels in the Trust </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Support sustainability of Trust-wide workforce developments  through skill mix development</w:t>
                      </w:r>
                    </w:p>
                    <w:p w:rsidR="00CE7D95" w:rsidRPr="00042DDF" w:rsidRDefault="00CE7D95" w:rsidP="00D11FFD">
                      <w:pPr>
                        <w:pStyle w:val="ListParagraph"/>
                        <w:numPr>
                          <w:ilvl w:val="0"/>
                          <w:numId w:val="12"/>
                        </w:numPr>
                        <w:tabs>
                          <w:tab w:val="left" w:pos="284"/>
                        </w:tabs>
                        <w:ind w:left="284" w:hanging="284"/>
                        <w:rPr>
                          <w:rFonts w:ascii="Arial" w:hAnsi="Arial" w:cs="Arial"/>
                          <w:b/>
                          <w:color w:val="002060"/>
                          <w:sz w:val="20"/>
                          <w:szCs w:val="20"/>
                        </w:rPr>
                      </w:pPr>
                      <w:r w:rsidRPr="00042DDF">
                        <w:rPr>
                          <w:rFonts w:ascii="Arial" w:hAnsi="Arial" w:cs="Arial"/>
                          <w:b/>
                          <w:color w:val="002060"/>
                          <w:sz w:val="20"/>
                          <w:szCs w:val="20"/>
                        </w:rPr>
                        <w:t>Support resilience of Trust-wide clinical and non-clinical Workforce</w:t>
                      </w:r>
                    </w:p>
                    <w:p w:rsidR="00CE7D95" w:rsidRPr="00042DDF" w:rsidRDefault="00CE7D95" w:rsidP="00D11FFD">
                      <w:pPr>
                        <w:pStyle w:val="ListParagraph"/>
                        <w:tabs>
                          <w:tab w:val="left" w:pos="284"/>
                        </w:tabs>
                        <w:ind w:left="284"/>
                        <w:rPr>
                          <w:rFonts w:ascii="Arial" w:hAnsi="Arial" w:cs="Arial"/>
                          <w:color w:val="002060"/>
                          <w:sz w:val="20"/>
                          <w:szCs w:val="20"/>
                        </w:rPr>
                      </w:pPr>
                    </w:p>
                  </w:txbxContent>
                </v:textbox>
              </v:shape>
            </w:pict>
          </mc:Fallback>
        </mc:AlternateContent>
      </w:r>
      <w:r w:rsidRPr="003565B2">
        <w:rPr>
          <w:noProof/>
          <w:lang w:val="en-US"/>
        </w:rPr>
        <mc:AlternateContent>
          <mc:Choice Requires="wps">
            <w:drawing>
              <wp:anchor distT="45720" distB="45720" distL="114300" distR="114300" simplePos="0" relativeHeight="251701248" behindDoc="0" locked="0" layoutInCell="1" allowOverlap="1" wp14:anchorId="2A87A0D5" wp14:editId="3031CFF1">
                <wp:simplePos x="0" y="0"/>
                <wp:positionH relativeFrom="margin">
                  <wp:posOffset>-307340</wp:posOffset>
                </wp:positionH>
                <wp:positionV relativeFrom="paragraph">
                  <wp:posOffset>180975</wp:posOffset>
                </wp:positionV>
                <wp:extent cx="9291320" cy="405130"/>
                <wp:effectExtent l="0" t="0" r="241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1320" cy="405130"/>
                        </a:xfrm>
                        <a:prstGeom prst="rect">
                          <a:avLst/>
                        </a:prstGeom>
                        <a:solidFill>
                          <a:schemeClr val="accent2"/>
                        </a:solidFill>
                        <a:ln w="19050">
                          <a:solidFill>
                            <a:schemeClr val="tx1"/>
                          </a:solidFill>
                          <a:miter lim="800000"/>
                          <a:headEnd/>
                          <a:tailEnd/>
                        </a:ln>
                      </wps:spPr>
                      <wps:txbx>
                        <w:txbxContent>
                          <w:p w:rsidR="00CE7D95" w:rsidRPr="008A5C04" w:rsidRDefault="00CE7D95" w:rsidP="00D11FFD">
                            <w:pPr>
                              <w:ind w:left="-709"/>
                              <w:jc w:val="center"/>
                              <w:rPr>
                                <w:rFonts w:ascii="Arial" w:hAnsi="Arial" w:cs="Arial"/>
                                <w:color w:val="FFFFFF" w:themeColor="background1"/>
                                <w:sz w:val="36"/>
                                <w:szCs w:val="36"/>
                              </w:rPr>
                            </w:pPr>
                            <w:r w:rsidRPr="008A5C04">
                              <w:rPr>
                                <w:rFonts w:ascii="Arial" w:hAnsi="Arial" w:cs="Arial"/>
                                <w:color w:val="FFFFFF" w:themeColor="background1"/>
                                <w:sz w:val="36"/>
                                <w:szCs w:val="36"/>
                              </w:rPr>
                              <w:t>Psychological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4.2pt;margin-top:14.25pt;width:731.6pt;height:31.9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" fillcolor="#c0504d [3205]" strokecolor="black [3213]" strokeweight="1.5pt">
                <v:textbox>
                  <w:txbxContent>
                    <w:p w:rsidR="00CE7D95" w:rsidRPr="008A5C04" w:rsidRDefault="00CE7D95" w:rsidP="00D11FFD">
                      <w:pPr>
                        <w:ind w:left="-709"/>
                        <w:jc w:val="center"/>
                        <w:rPr>
                          <w:rFonts w:ascii="Arial" w:hAnsi="Arial" w:cs="Arial"/>
                          <w:color w:val="FFFFFF" w:themeColor="background1"/>
                          <w:sz w:val="36"/>
                          <w:szCs w:val="36"/>
                        </w:rPr>
                      </w:pPr>
                      <w:r w:rsidRPr="008A5C04">
                        <w:rPr>
                          <w:rFonts w:ascii="Arial" w:hAnsi="Arial" w:cs="Arial"/>
                          <w:color w:val="FFFFFF" w:themeColor="background1"/>
                          <w:sz w:val="36"/>
                          <w:szCs w:val="36"/>
                        </w:rPr>
                        <w:t>Psychological Services</w:t>
                      </w:r>
                    </w:p>
                  </w:txbxContent>
                </v:textbox>
                <w10:wrap type="square" anchorx="margin"/>
              </v:shape>
            </w:pict>
          </mc:Fallback>
        </mc:AlternateContent>
      </w:r>
      <w:r w:rsidRPr="003565B2">
        <w:rPr>
          <w:noProof/>
          <w:lang w:val="en-US"/>
        </w:rPr>
        <mc:AlternateContent>
          <mc:Choice Requires="wps">
            <w:drawing>
              <wp:anchor distT="45720" distB="45720" distL="114300" distR="114300" simplePos="0" relativeHeight="251702272" behindDoc="0" locked="0" layoutInCell="1" allowOverlap="1" wp14:anchorId="02030BC0" wp14:editId="49E664E5">
                <wp:simplePos x="0" y="0"/>
                <wp:positionH relativeFrom="column">
                  <wp:posOffset>-307340</wp:posOffset>
                </wp:positionH>
                <wp:positionV relativeFrom="paragraph">
                  <wp:posOffset>665480</wp:posOffset>
                </wp:positionV>
                <wp:extent cx="9311640" cy="44577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1640" cy="445770"/>
                        </a:xfrm>
                        <a:prstGeom prst="rect">
                          <a:avLst/>
                        </a:prstGeom>
                        <a:solidFill>
                          <a:srgbClr val="FFC000"/>
                        </a:solidFill>
                        <a:ln w="19050">
                          <a:solidFill>
                            <a:schemeClr val="tx1"/>
                          </a:solidFill>
                          <a:miter lim="800000"/>
                          <a:headEnd/>
                          <a:tailEnd/>
                        </a:ln>
                      </wps:spPr>
                      <wps:txbx>
                        <w:txbxContent>
                          <w:p w:rsidR="00CE7D95" w:rsidRPr="00484409" w:rsidRDefault="00CE7D95" w:rsidP="00D477FD">
                            <w:pPr>
                              <w:rPr>
                                <w:rFonts w:ascii="Arial" w:hAnsi="Arial" w:cs="Arial"/>
                                <w:color w:val="002060"/>
                                <w:sz w:val="28"/>
                                <w:szCs w:val="28"/>
                              </w:rPr>
                            </w:pPr>
                            <w:r>
                              <w:rPr>
                                <w:rFonts w:ascii="Arial" w:hAnsi="Arial" w:cs="Arial"/>
                                <w:color w:val="002060"/>
                                <w:sz w:val="28"/>
                                <w:szCs w:val="28"/>
                              </w:rPr>
                              <w:t xml:space="preserve">Strategic </w:t>
                            </w:r>
                            <w:r w:rsidRPr="00484409">
                              <w:rPr>
                                <w:rFonts w:ascii="Arial" w:hAnsi="Arial" w:cs="Arial"/>
                                <w:color w:val="002060"/>
                                <w:sz w:val="28"/>
                                <w:szCs w:val="28"/>
                              </w:rPr>
                              <w:t>Aim</w:t>
                            </w:r>
                            <w:r>
                              <w:rPr>
                                <w:rFonts w:ascii="Arial" w:hAnsi="Arial" w:cs="Arial"/>
                                <w:color w:val="002060"/>
                                <w:sz w:val="28"/>
                                <w:szCs w:val="28"/>
                              </w:rPr>
                              <w:t>s</w:t>
                            </w:r>
                            <w:r w:rsidRPr="00484409">
                              <w:rPr>
                                <w:rFonts w:ascii="Arial" w:hAnsi="Arial" w:cs="Arial"/>
                                <w:color w:val="002060"/>
                                <w:sz w:val="28"/>
                                <w:szCs w:val="28"/>
                              </w:rPr>
                              <w:t xml:space="preserve">:  </w:t>
                            </w:r>
                            <w:r>
                              <w:rPr>
                                <w:rFonts w:ascii="Arial" w:hAnsi="Arial" w:cs="Arial"/>
                                <w:color w:val="002060"/>
                                <w:sz w:val="28"/>
                                <w:szCs w:val="28"/>
                              </w:rPr>
                              <w:t>To u</w:t>
                            </w:r>
                            <w:r w:rsidRPr="00484409">
                              <w:rPr>
                                <w:rFonts w:ascii="Arial" w:hAnsi="Arial" w:cs="Arial"/>
                                <w:color w:val="002060"/>
                                <w:sz w:val="28"/>
                                <w:szCs w:val="28"/>
                              </w:rPr>
                              <w:t xml:space="preserve">se </w:t>
                            </w:r>
                            <w:r>
                              <w:rPr>
                                <w:rFonts w:ascii="Arial" w:hAnsi="Arial" w:cs="Arial"/>
                                <w:color w:val="002060"/>
                                <w:sz w:val="28"/>
                                <w:szCs w:val="28"/>
                              </w:rPr>
                              <w:t xml:space="preserve">psychological </w:t>
                            </w:r>
                            <w:r w:rsidRPr="00484409">
                              <w:rPr>
                                <w:rFonts w:ascii="Arial" w:hAnsi="Arial" w:cs="Arial"/>
                                <w:color w:val="002060"/>
                                <w:sz w:val="28"/>
                                <w:szCs w:val="28"/>
                              </w:rPr>
                              <w:t xml:space="preserve">knowledge and skills to improve </w:t>
                            </w:r>
                            <w:r>
                              <w:rPr>
                                <w:rFonts w:ascii="Arial" w:hAnsi="Arial" w:cs="Arial"/>
                                <w:color w:val="002060"/>
                                <w:sz w:val="28"/>
                                <w:szCs w:val="28"/>
                              </w:rPr>
                              <w:t xml:space="preserve">the </w:t>
                            </w:r>
                            <w:r w:rsidRPr="00484409">
                              <w:rPr>
                                <w:rFonts w:ascii="Arial" w:hAnsi="Arial" w:cs="Arial"/>
                                <w:color w:val="002060"/>
                                <w:sz w:val="28"/>
                                <w:szCs w:val="28"/>
                              </w:rPr>
                              <w:t>wellbeing of everyone we serve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4.2pt;margin-top:52.4pt;width:733.2pt;height:35.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" fillcolor="#ffc000" strokecolor="black [3213]" strokeweight="1.5pt">
                <v:textbox>
                  <w:txbxContent>
                    <w:p w:rsidR="00CE7D95" w:rsidRPr="00484409" w:rsidRDefault="00CE7D95" w:rsidP="00D477FD">
                      <w:pPr>
                        <w:rPr>
                          <w:rFonts w:ascii="Arial" w:hAnsi="Arial" w:cs="Arial"/>
                          <w:color w:val="002060"/>
                          <w:sz w:val="28"/>
                          <w:szCs w:val="28"/>
                        </w:rPr>
                      </w:pPr>
                      <w:r>
                        <w:rPr>
                          <w:rFonts w:ascii="Arial" w:hAnsi="Arial" w:cs="Arial"/>
                          <w:color w:val="002060"/>
                          <w:sz w:val="28"/>
                          <w:szCs w:val="28"/>
                        </w:rPr>
                        <w:t xml:space="preserve">Strategic </w:t>
                      </w:r>
                      <w:r w:rsidRPr="00484409">
                        <w:rPr>
                          <w:rFonts w:ascii="Arial" w:hAnsi="Arial" w:cs="Arial"/>
                          <w:color w:val="002060"/>
                          <w:sz w:val="28"/>
                          <w:szCs w:val="28"/>
                        </w:rPr>
                        <w:t>Aim</w:t>
                      </w:r>
                      <w:r>
                        <w:rPr>
                          <w:rFonts w:ascii="Arial" w:hAnsi="Arial" w:cs="Arial"/>
                          <w:color w:val="002060"/>
                          <w:sz w:val="28"/>
                          <w:szCs w:val="28"/>
                        </w:rPr>
                        <w:t>s</w:t>
                      </w:r>
                      <w:r w:rsidRPr="00484409">
                        <w:rPr>
                          <w:rFonts w:ascii="Arial" w:hAnsi="Arial" w:cs="Arial"/>
                          <w:color w:val="002060"/>
                          <w:sz w:val="28"/>
                          <w:szCs w:val="28"/>
                        </w:rPr>
                        <w:t xml:space="preserve">:  </w:t>
                      </w:r>
                      <w:r>
                        <w:rPr>
                          <w:rFonts w:ascii="Arial" w:hAnsi="Arial" w:cs="Arial"/>
                          <w:color w:val="002060"/>
                          <w:sz w:val="28"/>
                          <w:szCs w:val="28"/>
                        </w:rPr>
                        <w:t>To u</w:t>
                      </w:r>
                      <w:r w:rsidRPr="00484409">
                        <w:rPr>
                          <w:rFonts w:ascii="Arial" w:hAnsi="Arial" w:cs="Arial"/>
                          <w:color w:val="002060"/>
                          <w:sz w:val="28"/>
                          <w:szCs w:val="28"/>
                        </w:rPr>
                        <w:t xml:space="preserve">se </w:t>
                      </w:r>
                      <w:r>
                        <w:rPr>
                          <w:rFonts w:ascii="Arial" w:hAnsi="Arial" w:cs="Arial"/>
                          <w:color w:val="002060"/>
                          <w:sz w:val="28"/>
                          <w:szCs w:val="28"/>
                        </w:rPr>
                        <w:t xml:space="preserve">psychological </w:t>
                      </w:r>
                      <w:r w:rsidRPr="00484409">
                        <w:rPr>
                          <w:rFonts w:ascii="Arial" w:hAnsi="Arial" w:cs="Arial"/>
                          <w:color w:val="002060"/>
                          <w:sz w:val="28"/>
                          <w:szCs w:val="28"/>
                        </w:rPr>
                        <w:t xml:space="preserve">knowledge and skills to improve </w:t>
                      </w:r>
                      <w:r>
                        <w:rPr>
                          <w:rFonts w:ascii="Arial" w:hAnsi="Arial" w:cs="Arial"/>
                          <w:color w:val="002060"/>
                          <w:sz w:val="28"/>
                          <w:szCs w:val="28"/>
                        </w:rPr>
                        <w:t xml:space="preserve">the </w:t>
                      </w:r>
                      <w:r w:rsidRPr="00484409">
                        <w:rPr>
                          <w:rFonts w:ascii="Arial" w:hAnsi="Arial" w:cs="Arial"/>
                          <w:color w:val="002060"/>
                          <w:sz w:val="28"/>
                          <w:szCs w:val="28"/>
                        </w:rPr>
                        <w:t>wellbeing of everyone we serve</w:t>
                      </w:r>
                    </w:p>
                  </w:txbxContent>
                </v:textbox>
                <w10:wrap type="square"/>
              </v:shape>
            </w:pict>
          </mc:Fallback>
        </mc:AlternateContent>
      </w:r>
      <w:r w:rsidRPr="003565B2">
        <w:rPr>
          <w:rFonts w:ascii="Arial" w:eastAsiaTheme="minorEastAsia" w:hAnsi="Arial" w:cs="Arial"/>
          <w:noProof/>
          <w:sz w:val="24"/>
          <w:lang w:val="en-US"/>
        </w:rPr>
        <mc:AlternateContent>
          <mc:Choice Requires="wps">
            <w:drawing>
              <wp:anchor distT="0" distB="0" distL="114300" distR="114300" simplePos="0" relativeHeight="251705344" behindDoc="0" locked="0" layoutInCell="1" allowOverlap="1" wp14:anchorId="5FC0A686" wp14:editId="7CC13F96">
                <wp:simplePos x="0" y="0"/>
                <wp:positionH relativeFrom="column">
                  <wp:posOffset>68580</wp:posOffset>
                </wp:positionH>
                <wp:positionV relativeFrom="paragraph">
                  <wp:posOffset>-220980</wp:posOffset>
                </wp:positionV>
                <wp:extent cx="1432560" cy="2667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66700"/>
                        </a:xfrm>
                        <a:prstGeom prst="rect">
                          <a:avLst/>
                        </a:prstGeom>
                        <a:solidFill>
                          <a:srgbClr val="FFFFFF"/>
                        </a:solidFill>
                        <a:ln w="9525">
                          <a:noFill/>
                          <a:miter lim="800000"/>
                          <a:headEnd/>
                          <a:tailEnd/>
                        </a:ln>
                      </wps:spPr>
                      <wps:txbx>
                        <w:txbxContent>
                          <w:p w:rsidR="00CE7D95" w:rsidRPr="00204647" w:rsidRDefault="00CE7D95" w:rsidP="002818D4">
                            <w:pPr>
                              <w:rPr>
                                <w:rFonts w:ascii="Arial" w:hAnsi="Arial" w:cs="Arial"/>
                                <w:b/>
                                <w:sz w:val="24"/>
                                <w:szCs w:val="24"/>
                              </w:rPr>
                            </w:pPr>
                            <w:r w:rsidRPr="00204647">
                              <w:rPr>
                                <w:rFonts w:ascii="Arial" w:hAnsi="Arial" w:cs="Arial"/>
                                <w:b/>
                                <w:sz w:val="24"/>
                                <w:szCs w:val="24"/>
                              </w:rPr>
                              <w:t>Appendix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4pt;margin-top:-17.4pt;width:112.8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" stroked="f">
                <v:textbox>
                  <w:txbxContent>
                    <w:p w:rsidR="00CE7D95" w:rsidRPr="00204647" w:rsidRDefault="00CE7D95" w:rsidP="002818D4">
                      <w:pPr>
                        <w:rPr>
                          <w:rFonts w:ascii="Arial" w:hAnsi="Arial" w:cs="Arial"/>
                          <w:b/>
                          <w:sz w:val="24"/>
                          <w:szCs w:val="24"/>
                        </w:rPr>
                      </w:pPr>
                      <w:r w:rsidRPr="00204647">
                        <w:rPr>
                          <w:rFonts w:ascii="Arial" w:hAnsi="Arial" w:cs="Arial"/>
                          <w:b/>
                          <w:sz w:val="24"/>
                          <w:szCs w:val="24"/>
                        </w:rPr>
                        <w:t>Appendix 1</w:t>
                      </w:r>
                    </w:p>
                  </w:txbxContent>
                </v:textbox>
              </v:shape>
            </w:pict>
          </mc:Fallback>
        </mc:AlternateContent>
      </w:r>
      <w:r w:rsidRPr="003565B2">
        <w:tab/>
      </w:r>
      <w:r w:rsidRPr="003565B2">
        <w:tab/>
      </w:r>
      <w:r>
        <w:tab/>
      </w:r>
      <w:r>
        <w:tab/>
      </w:r>
    </w:p>
    <w:p w:rsidR="0022731A" w:rsidRDefault="0022731A" w:rsidP="00D11FFD"/>
    <w:p w:rsidR="0022731A" w:rsidRDefault="0022731A" w:rsidP="00D11FFD">
      <w:pPr>
        <w:ind w:left="710" w:hanging="426"/>
      </w:pPr>
    </w:p>
    <w:p w:rsidR="0022731A" w:rsidRDefault="0022731A" w:rsidP="00D11FFD"/>
    <w:p w:rsidR="0022731A" w:rsidRPr="003565B2" w:rsidRDefault="0022731A">
      <w:r w:rsidRPr="00D819A7">
        <w:rPr>
          <w:rFonts w:ascii="Arial" w:hAnsi="Arial" w:cs="Arial"/>
          <w:b/>
          <w:noProof/>
          <w:lang w:val="en-US"/>
        </w:rPr>
        <mc:AlternateContent>
          <mc:Choice Requires="wps">
            <w:drawing>
              <wp:anchor distT="0" distB="0" distL="114300" distR="114300" simplePos="0" relativeHeight="251708416" behindDoc="1" locked="0" layoutInCell="1" allowOverlap="1" wp14:anchorId="6FBAB100" wp14:editId="68254FD3">
                <wp:simplePos x="0" y="0"/>
                <wp:positionH relativeFrom="column">
                  <wp:posOffset>1264920</wp:posOffset>
                </wp:positionH>
                <wp:positionV relativeFrom="paragraph">
                  <wp:posOffset>117145</wp:posOffset>
                </wp:positionV>
                <wp:extent cx="6254496" cy="4220845"/>
                <wp:effectExtent l="0" t="0" r="0" b="82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4220845"/>
                        </a:xfrm>
                        <a:prstGeom prst="rect">
                          <a:avLst/>
                        </a:prstGeom>
                        <a:solidFill>
                          <a:srgbClr val="FFFFFF"/>
                        </a:solidFill>
                        <a:ln w="9525">
                          <a:noFill/>
                          <a:miter lim="800000"/>
                          <a:headEnd/>
                          <a:tailEnd/>
                        </a:ln>
                      </wps:spPr>
                      <wps:txbx>
                        <w:txbxContent>
                          <w:p w:rsidR="00CE7D95" w:rsidRDefault="00CE7D95" w:rsidP="00D11FFD">
                            <w:pPr>
                              <w:tabs>
                                <w:tab w:val="left" w:pos="6244"/>
                              </w:tabs>
                            </w:pPr>
                          </w:p>
                          <w:tbl>
                            <w:tblPr>
                              <w:tblStyle w:val="TableGrid"/>
                              <w:tblW w:w="974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FFCCCC"/>
                              <w:tblLook w:val="04A0" w:firstRow="1" w:lastRow="0" w:firstColumn="1" w:lastColumn="0" w:noHBand="0" w:noVBand="1"/>
                            </w:tblPr>
                            <w:tblGrid>
                              <w:gridCol w:w="4928"/>
                              <w:gridCol w:w="483"/>
                              <w:gridCol w:w="4336"/>
                            </w:tblGrid>
                            <w:tr w:rsidR="00CE7D95" w:rsidTr="00D11FFD">
                              <w:trPr>
                                <w:trHeight w:val="721"/>
                              </w:trPr>
                              <w:tc>
                                <w:tcPr>
                                  <w:tcW w:w="5411" w:type="dxa"/>
                                  <w:gridSpan w:val="2"/>
                                  <w:shd w:val="clear" w:color="auto" w:fill="FFCCCC"/>
                                </w:tcPr>
                                <w:p w:rsidR="00CE7D95" w:rsidRPr="00042DDF" w:rsidRDefault="00CE7D95" w:rsidP="00D11FFD">
                                  <w:pPr>
                                    <w:ind w:left="993" w:hanging="425"/>
                                    <w:jc w:val="center"/>
                                    <w:rPr>
                                      <w:rFonts w:ascii="Arial" w:hAnsi="Arial" w:cs="Arial"/>
                                      <w:b/>
                                      <w:color w:val="002060"/>
                                      <w:sz w:val="24"/>
                                      <w:szCs w:val="24"/>
                                      <w:u w:val="single"/>
                                    </w:rPr>
                                  </w:pPr>
                                  <w:r>
                                    <w:rPr>
                                      <w:rFonts w:ascii="Arial" w:hAnsi="Arial" w:cs="Arial"/>
                                      <w:b/>
                                      <w:color w:val="002060"/>
                                      <w:sz w:val="24"/>
                                      <w:szCs w:val="24"/>
                                      <w:u w:val="single"/>
                                    </w:rPr>
                                    <w:t>Trust Strategic Ambitions</w:t>
                                  </w:r>
                                </w:p>
                                <w:p w:rsidR="00CE7D95" w:rsidRDefault="00CE7D95" w:rsidP="00D11FFD"/>
                              </w:tc>
                              <w:tc>
                                <w:tcPr>
                                  <w:tcW w:w="4336" w:type="dxa"/>
                                  <w:shd w:val="clear" w:color="auto" w:fill="FFCCCC"/>
                                </w:tcPr>
                                <w:p w:rsidR="00CE7D95" w:rsidRPr="00042DDF" w:rsidRDefault="00CE7D95" w:rsidP="00D11FFD">
                                  <w:pPr>
                                    <w:jc w:val="center"/>
                                    <w:rPr>
                                      <w:rFonts w:ascii="Arial" w:hAnsi="Arial" w:cs="Arial"/>
                                      <w:b/>
                                      <w:color w:val="002060"/>
                                      <w:sz w:val="24"/>
                                      <w:szCs w:val="24"/>
                                      <w:u w:val="single"/>
                                    </w:rPr>
                                  </w:pPr>
                                  <w:r w:rsidRPr="00042DDF">
                                    <w:rPr>
                                      <w:rFonts w:ascii="Arial" w:hAnsi="Arial" w:cs="Arial"/>
                                      <w:b/>
                                      <w:color w:val="002060"/>
                                      <w:sz w:val="24"/>
                                      <w:szCs w:val="24"/>
                                      <w:u w:val="single"/>
                                    </w:rPr>
                                    <w:t>Psychological Services Quality &amp; Innovation Objectives</w:t>
                                  </w:r>
                                </w:p>
                              </w:tc>
                            </w:tr>
                            <w:tr w:rsidR="00CE7D95" w:rsidTr="00D11FFD">
                              <w:tc>
                                <w:tcPr>
                                  <w:tcW w:w="9747" w:type="dxa"/>
                                  <w:gridSpan w:val="3"/>
                                  <w:shd w:val="clear" w:color="auto" w:fill="FFCCCC"/>
                                </w:tcPr>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Working together with service users and carers, partners &amp; communities</w:t>
                                  </w:r>
                                </w:p>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 xml:space="preserve"> we will:</w:t>
                                  </w:r>
                                </w:p>
                                <w:p w:rsidR="00CE7D95" w:rsidRPr="00467606" w:rsidRDefault="00CE7D95" w:rsidP="00D11FFD">
                                  <w:pPr>
                                    <w:rPr>
                                      <w:b/>
                                    </w:rPr>
                                  </w:pPr>
                                </w:p>
                              </w:tc>
                            </w:tr>
                            <w:tr w:rsidR="00CE7D95" w:rsidTr="00D11FFD">
                              <w:trPr>
                                <w:trHeight w:val="4530"/>
                              </w:trPr>
                              <w:tc>
                                <w:tcPr>
                                  <w:tcW w:w="4928" w:type="dxa"/>
                                  <w:shd w:val="clear" w:color="auto" w:fill="FFCCCC"/>
                                </w:tcPr>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P</w:t>
                                  </w:r>
                                  <w:r w:rsidRPr="00467606">
                                    <w:rPr>
                                      <w:rFonts w:ascii="Arial" w:hAnsi="Arial" w:cs="Arial"/>
                                      <w:b/>
                                      <w:color w:val="002060"/>
                                      <w:sz w:val="24"/>
                                      <w:szCs w:val="24"/>
                                    </w:rPr>
                                    <w:t>rovide excellent ca</w:t>
                                  </w:r>
                                  <w:r>
                                    <w:rPr>
                                      <w:rFonts w:ascii="Arial" w:hAnsi="Arial" w:cs="Arial"/>
                                      <w:b/>
                                      <w:color w:val="002060"/>
                                      <w:sz w:val="24"/>
                                      <w:szCs w:val="24"/>
                                    </w:rPr>
                                    <w:t>re, supporting people on their p</w:t>
                                  </w:r>
                                  <w:r w:rsidRPr="00467606">
                                    <w:rPr>
                                      <w:rFonts w:ascii="Arial" w:hAnsi="Arial" w:cs="Arial"/>
                                      <w:b/>
                                      <w:color w:val="002060"/>
                                      <w:sz w:val="24"/>
                                      <w:szCs w:val="24"/>
                                    </w:rPr>
                                    <w:t>ersonal journey to wellbeing</w:t>
                                  </w:r>
                                </w:p>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P</w:t>
                                  </w:r>
                                  <w:r w:rsidRPr="00467606">
                                    <w:rPr>
                                      <w:rFonts w:ascii="Arial" w:hAnsi="Arial" w:cs="Arial"/>
                                      <w:b/>
                                      <w:color w:val="002060"/>
                                      <w:sz w:val="24"/>
                                      <w:szCs w:val="24"/>
                                    </w:rPr>
                                    <w:t>romote prevention, early intervention and resilience</w:t>
                                  </w:r>
                                </w:p>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E</w:t>
                                  </w:r>
                                  <w:r w:rsidRPr="00467606">
                                    <w:rPr>
                                      <w:rFonts w:ascii="Arial" w:hAnsi="Arial" w:cs="Arial"/>
                                      <w:b/>
                                      <w:color w:val="002060"/>
                                      <w:sz w:val="24"/>
                                      <w:szCs w:val="24"/>
                                    </w:rPr>
                                    <w:t>nsure services will be “joined up”</w:t>
                                  </w:r>
                                </w:p>
                                <w:p w:rsidR="00CE7D95" w:rsidRDefault="00CE7D95" w:rsidP="0022731A">
                                  <w:pPr>
                                    <w:pStyle w:val="ListParagraph"/>
                                    <w:numPr>
                                      <w:ilvl w:val="0"/>
                                      <w:numId w:val="44"/>
                                    </w:numPr>
                                    <w:rPr>
                                      <w:rFonts w:ascii="Arial" w:hAnsi="Arial" w:cs="Arial"/>
                                      <w:b/>
                                      <w:color w:val="002060"/>
                                      <w:sz w:val="24"/>
                                      <w:szCs w:val="24"/>
                                    </w:rPr>
                                  </w:pPr>
                                  <w:r w:rsidRPr="00467606">
                                    <w:rPr>
                                      <w:rFonts w:ascii="Arial" w:hAnsi="Arial" w:cs="Arial"/>
                                      <w:b/>
                                      <w:color w:val="002060"/>
                                      <w:sz w:val="24"/>
                                      <w:szCs w:val="24"/>
                                    </w:rPr>
                                    <w:t>Ensure services are sustainable and deliver real value to the people who use them</w:t>
                                  </w:r>
                                </w:p>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B</w:t>
                                  </w:r>
                                  <w:r w:rsidRPr="00467606">
                                    <w:rPr>
                                      <w:rFonts w:ascii="Arial" w:hAnsi="Arial" w:cs="Arial"/>
                                      <w:b/>
                                      <w:color w:val="002060"/>
                                      <w:sz w:val="24"/>
                                      <w:szCs w:val="24"/>
                                    </w:rPr>
                                    <w:t>e a centre of exc</w:t>
                                  </w:r>
                                  <w:r>
                                    <w:rPr>
                                      <w:rFonts w:ascii="Arial" w:hAnsi="Arial" w:cs="Arial"/>
                                      <w:b/>
                                      <w:color w:val="002060"/>
                                      <w:sz w:val="24"/>
                                      <w:szCs w:val="24"/>
                                    </w:rPr>
                                    <w:t>ellence for mental health and di</w:t>
                                  </w:r>
                                  <w:r w:rsidRPr="00467606">
                                    <w:rPr>
                                      <w:rFonts w:ascii="Arial" w:hAnsi="Arial" w:cs="Arial"/>
                                      <w:b/>
                                      <w:color w:val="002060"/>
                                      <w:sz w:val="24"/>
                                      <w:szCs w:val="24"/>
                                    </w:rPr>
                                    <w:t>sability</w:t>
                                  </w:r>
                                  <w:r>
                                    <w:rPr>
                                      <w:rFonts w:ascii="Arial" w:hAnsi="Arial" w:cs="Arial"/>
                                      <w:b/>
                                      <w:color w:val="002060"/>
                                      <w:sz w:val="24"/>
                                      <w:szCs w:val="24"/>
                                    </w:rPr>
                                    <w:t xml:space="preserve"> services</w:t>
                                  </w:r>
                                </w:p>
                                <w:p w:rsidR="00CE7D95" w:rsidRPr="00467606" w:rsidRDefault="00CE7D95" w:rsidP="0022731A">
                                  <w:pPr>
                                    <w:pStyle w:val="ListParagraph"/>
                                    <w:numPr>
                                      <w:ilvl w:val="0"/>
                                      <w:numId w:val="44"/>
                                    </w:numPr>
                                    <w:rPr>
                                      <w:rFonts w:ascii="Arial" w:hAnsi="Arial" w:cs="Arial"/>
                                      <w:b/>
                                      <w:color w:val="002060"/>
                                      <w:sz w:val="24"/>
                                      <w:szCs w:val="24"/>
                                    </w:rPr>
                                  </w:pPr>
                                  <w:r w:rsidRPr="00467606">
                                    <w:rPr>
                                      <w:rFonts w:ascii="Arial" w:hAnsi="Arial" w:cs="Arial"/>
                                      <w:b/>
                                      <w:color w:val="002060"/>
                                      <w:sz w:val="24"/>
                                      <w:szCs w:val="24"/>
                                    </w:rPr>
                                    <w:t>Be a great place to work</w:t>
                                  </w:r>
                                </w:p>
                                <w:p w:rsidR="00CE7D95" w:rsidRDefault="00CE7D95" w:rsidP="00D11FFD"/>
                              </w:tc>
                              <w:tc>
                                <w:tcPr>
                                  <w:tcW w:w="4819" w:type="dxa"/>
                                  <w:gridSpan w:val="2"/>
                                  <w:shd w:val="clear" w:color="auto" w:fill="FFCCCC"/>
                                </w:tcPr>
                                <w:p w:rsidR="00CE7D95" w:rsidRPr="00042DDF" w:rsidRDefault="00CE7D95" w:rsidP="00D11FFD">
                                  <w:pPr>
                                    <w:numPr>
                                      <w:ilvl w:val="0"/>
                                      <w:numId w:val="9"/>
                                    </w:numPr>
                                    <w:ind w:left="710" w:hanging="425"/>
                                    <w:contextualSpacing/>
                                    <w:rPr>
                                      <w:rFonts w:ascii="Arial" w:hAnsi="Arial" w:cs="Arial"/>
                                      <w:b/>
                                      <w:color w:val="002060"/>
                                      <w:sz w:val="24"/>
                                      <w:szCs w:val="24"/>
                                      <w:u w:val="single"/>
                                    </w:rPr>
                                  </w:pPr>
                                  <w:r>
                                    <w:rPr>
                                      <w:rFonts w:ascii="Arial" w:hAnsi="Arial" w:cs="Arial"/>
                                      <w:b/>
                                      <w:color w:val="002060"/>
                                      <w:sz w:val="24"/>
                                      <w:szCs w:val="24"/>
                                    </w:rPr>
                                    <w:t>Ensure that a</w:t>
                                  </w:r>
                                  <w:r w:rsidRPr="00467606">
                                    <w:rPr>
                                      <w:rFonts w:ascii="Arial" w:hAnsi="Arial" w:cs="Arial"/>
                                      <w:b/>
                                      <w:color w:val="002060"/>
                                      <w:sz w:val="24"/>
                                      <w:szCs w:val="24"/>
                                    </w:rPr>
                                    <w:t>ll service user and carer contact &amp; input across the whole Trust is psychologically informed</w:t>
                                  </w:r>
                                </w:p>
                                <w:p w:rsidR="00CE7D95" w:rsidRPr="00467606" w:rsidRDefault="00CE7D95" w:rsidP="00D11FFD">
                                  <w:pPr>
                                    <w:ind w:left="710"/>
                                    <w:contextualSpacing/>
                                    <w:rPr>
                                      <w:rFonts w:ascii="Arial" w:hAnsi="Arial" w:cs="Arial"/>
                                      <w:b/>
                                      <w:color w:val="002060"/>
                                      <w:sz w:val="24"/>
                                      <w:szCs w:val="24"/>
                                      <w:u w:val="single"/>
                                    </w:rPr>
                                  </w:pPr>
                                </w:p>
                                <w:p w:rsidR="00CE7D95" w:rsidRDefault="00CE7D95" w:rsidP="00D11FFD">
                                  <w:pPr>
                                    <w:numPr>
                                      <w:ilvl w:val="0"/>
                                      <w:numId w:val="9"/>
                                    </w:numPr>
                                    <w:ind w:left="710" w:hanging="425"/>
                                    <w:contextualSpacing/>
                                    <w:rPr>
                                      <w:rFonts w:ascii="Arial" w:hAnsi="Arial" w:cs="Arial"/>
                                      <w:b/>
                                      <w:color w:val="002060"/>
                                      <w:sz w:val="24"/>
                                      <w:szCs w:val="24"/>
                                    </w:rPr>
                                  </w:pPr>
                                  <w:r>
                                    <w:rPr>
                                      <w:rFonts w:ascii="Arial" w:hAnsi="Arial" w:cs="Arial"/>
                                      <w:b/>
                                      <w:color w:val="002060"/>
                                      <w:sz w:val="24"/>
                                      <w:szCs w:val="24"/>
                                    </w:rPr>
                                    <w:t>Ensure that a</w:t>
                                  </w:r>
                                  <w:r w:rsidRPr="00467606">
                                    <w:rPr>
                                      <w:rFonts w:ascii="Arial" w:hAnsi="Arial" w:cs="Arial"/>
                                      <w:b/>
                                      <w:color w:val="002060"/>
                                      <w:sz w:val="24"/>
                                      <w:szCs w:val="24"/>
                                    </w:rPr>
                                    <w:t>ll psychological practice is safe, caring &amp; compassionate, effective, cost-effective, responsive &amp; well led</w:t>
                                  </w:r>
                                </w:p>
                                <w:p w:rsidR="00CE7D95" w:rsidRPr="00467606" w:rsidRDefault="00CE7D95" w:rsidP="00D11FFD">
                                  <w:pPr>
                                    <w:contextualSpacing/>
                                    <w:rPr>
                                      <w:rFonts w:ascii="Arial" w:hAnsi="Arial" w:cs="Arial"/>
                                      <w:b/>
                                      <w:color w:val="002060"/>
                                      <w:sz w:val="24"/>
                                      <w:szCs w:val="24"/>
                                    </w:rPr>
                                  </w:pPr>
                                </w:p>
                                <w:p w:rsidR="00CE7D95" w:rsidRPr="00467606" w:rsidRDefault="00CE7D95" w:rsidP="00D11FFD">
                                  <w:pPr>
                                    <w:numPr>
                                      <w:ilvl w:val="0"/>
                                      <w:numId w:val="9"/>
                                    </w:numPr>
                                    <w:ind w:left="710" w:hanging="425"/>
                                    <w:contextualSpacing/>
                                    <w:rPr>
                                      <w:rFonts w:ascii="Arial" w:hAnsi="Arial" w:cs="Arial"/>
                                      <w:b/>
                                      <w:color w:val="002060"/>
                                      <w:sz w:val="24"/>
                                      <w:szCs w:val="24"/>
                                    </w:rPr>
                                  </w:pPr>
                                  <w:r w:rsidRPr="00467606">
                                    <w:rPr>
                                      <w:rFonts w:ascii="Arial" w:hAnsi="Arial" w:cs="Arial"/>
                                      <w:b/>
                                      <w:color w:val="002060"/>
                                      <w:sz w:val="24"/>
                                      <w:szCs w:val="24"/>
                                    </w:rPr>
                                    <w:t>Identify and pursue strategic growth, research and innovation opportuni</w:t>
                                  </w:r>
                                  <w:r>
                                    <w:rPr>
                                      <w:rFonts w:ascii="Arial" w:hAnsi="Arial" w:cs="Arial"/>
                                      <w:b/>
                                      <w:color w:val="002060"/>
                                      <w:sz w:val="24"/>
                                      <w:szCs w:val="24"/>
                                    </w:rPr>
                                    <w:t>ties for Psychological Services</w:t>
                                  </w:r>
                                </w:p>
                                <w:p w:rsidR="00CE7D95" w:rsidRPr="00467606" w:rsidRDefault="00CE7D95" w:rsidP="00D11FFD">
                                  <w:pPr>
                                    <w:rPr>
                                      <w:b/>
                                    </w:rPr>
                                  </w:pPr>
                                </w:p>
                              </w:tc>
                            </w:tr>
                          </w:tbl>
                          <w:p w:rsidR="00CE7D95" w:rsidRDefault="00CE7D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9.6pt;margin-top:9.2pt;width:492.5pt;height:332.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" stroked="f">
                <v:textbox>
                  <w:txbxContent>
                    <w:p w:rsidR="00CE7D95" w:rsidRDefault="00CE7D95" w:rsidP="00D11FFD">
                      <w:pPr>
                        <w:tabs>
                          <w:tab w:val="left" w:pos="6244"/>
                        </w:tabs>
                      </w:pPr>
                    </w:p>
                    <w:tbl>
                      <w:tblPr>
                        <w:tblStyle w:val="TableGrid"/>
                        <w:tblW w:w="974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FFCCCC"/>
                        <w:tblLook w:val="04A0" w:firstRow="1" w:lastRow="0" w:firstColumn="1" w:lastColumn="0" w:noHBand="0" w:noVBand="1"/>
                      </w:tblPr>
                      <w:tblGrid>
                        <w:gridCol w:w="4928"/>
                        <w:gridCol w:w="483"/>
                        <w:gridCol w:w="4336"/>
                      </w:tblGrid>
                      <w:tr w:rsidR="00CE7D95" w:rsidTr="00D11FFD">
                        <w:trPr>
                          <w:trHeight w:val="721"/>
                        </w:trPr>
                        <w:tc>
                          <w:tcPr>
                            <w:tcW w:w="5411" w:type="dxa"/>
                            <w:gridSpan w:val="2"/>
                            <w:shd w:val="clear" w:color="auto" w:fill="FFCCCC"/>
                          </w:tcPr>
                          <w:p w:rsidR="00CE7D95" w:rsidRPr="00042DDF" w:rsidRDefault="00CE7D95" w:rsidP="00D11FFD">
                            <w:pPr>
                              <w:ind w:left="993" w:hanging="425"/>
                              <w:jc w:val="center"/>
                              <w:rPr>
                                <w:rFonts w:ascii="Arial" w:hAnsi="Arial" w:cs="Arial"/>
                                <w:b/>
                                <w:color w:val="002060"/>
                                <w:sz w:val="24"/>
                                <w:szCs w:val="24"/>
                                <w:u w:val="single"/>
                              </w:rPr>
                            </w:pPr>
                            <w:r>
                              <w:rPr>
                                <w:rFonts w:ascii="Arial" w:hAnsi="Arial" w:cs="Arial"/>
                                <w:b/>
                                <w:color w:val="002060"/>
                                <w:sz w:val="24"/>
                                <w:szCs w:val="24"/>
                                <w:u w:val="single"/>
                              </w:rPr>
                              <w:t>Trust Strategic Ambitions</w:t>
                            </w:r>
                          </w:p>
                          <w:p w:rsidR="00CE7D95" w:rsidRDefault="00CE7D95" w:rsidP="00D11FFD"/>
                        </w:tc>
                        <w:tc>
                          <w:tcPr>
                            <w:tcW w:w="4336" w:type="dxa"/>
                            <w:shd w:val="clear" w:color="auto" w:fill="FFCCCC"/>
                          </w:tcPr>
                          <w:p w:rsidR="00CE7D95" w:rsidRPr="00042DDF" w:rsidRDefault="00CE7D95" w:rsidP="00D11FFD">
                            <w:pPr>
                              <w:jc w:val="center"/>
                              <w:rPr>
                                <w:rFonts w:ascii="Arial" w:hAnsi="Arial" w:cs="Arial"/>
                                <w:b/>
                                <w:color w:val="002060"/>
                                <w:sz w:val="24"/>
                                <w:szCs w:val="24"/>
                                <w:u w:val="single"/>
                              </w:rPr>
                            </w:pPr>
                            <w:r w:rsidRPr="00042DDF">
                              <w:rPr>
                                <w:rFonts w:ascii="Arial" w:hAnsi="Arial" w:cs="Arial"/>
                                <w:b/>
                                <w:color w:val="002060"/>
                                <w:sz w:val="24"/>
                                <w:szCs w:val="24"/>
                                <w:u w:val="single"/>
                              </w:rPr>
                              <w:t>Psychological Services Quality &amp; Innovation Objectives</w:t>
                            </w:r>
                          </w:p>
                        </w:tc>
                      </w:tr>
                      <w:tr w:rsidR="00CE7D95" w:rsidTr="00D11FFD">
                        <w:tc>
                          <w:tcPr>
                            <w:tcW w:w="9747" w:type="dxa"/>
                            <w:gridSpan w:val="3"/>
                            <w:shd w:val="clear" w:color="auto" w:fill="FFCCCC"/>
                          </w:tcPr>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Working together with service users and carers, partners &amp; communities</w:t>
                            </w:r>
                          </w:p>
                          <w:p w:rsidR="00CE7D95" w:rsidRPr="00042DDF" w:rsidRDefault="00CE7D95" w:rsidP="00D11FFD">
                            <w:pPr>
                              <w:jc w:val="center"/>
                              <w:rPr>
                                <w:rFonts w:ascii="Arial" w:hAnsi="Arial" w:cs="Arial"/>
                                <w:b/>
                                <w:color w:val="002060"/>
                                <w:sz w:val="24"/>
                                <w:szCs w:val="24"/>
                              </w:rPr>
                            </w:pPr>
                            <w:r w:rsidRPr="00042DDF">
                              <w:rPr>
                                <w:rFonts w:ascii="Arial" w:hAnsi="Arial" w:cs="Arial"/>
                                <w:b/>
                                <w:color w:val="002060"/>
                                <w:sz w:val="24"/>
                                <w:szCs w:val="24"/>
                              </w:rPr>
                              <w:t xml:space="preserve"> we will:</w:t>
                            </w:r>
                          </w:p>
                          <w:p w:rsidR="00CE7D95" w:rsidRPr="00467606" w:rsidRDefault="00CE7D95" w:rsidP="00D11FFD">
                            <w:pPr>
                              <w:rPr>
                                <w:b/>
                              </w:rPr>
                            </w:pPr>
                          </w:p>
                        </w:tc>
                      </w:tr>
                      <w:tr w:rsidR="00CE7D95" w:rsidTr="00D11FFD">
                        <w:trPr>
                          <w:trHeight w:val="4530"/>
                        </w:trPr>
                        <w:tc>
                          <w:tcPr>
                            <w:tcW w:w="4928" w:type="dxa"/>
                            <w:shd w:val="clear" w:color="auto" w:fill="FFCCCC"/>
                          </w:tcPr>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P</w:t>
                            </w:r>
                            <w:r w:rsidRPr="00467606">
                              <w:rPr>
                                <w:rFonts w:ascii="Arial" w:hAnsi="Arial" w:cs="Arial"/>
                                <w:b/>
                                <w:color w:val="002060"/>
                                <w:sz w:val="24"/>
                                <w:szCs w:val="24"/>
                              </w:rPr>
                              <w:t>rovide excellent ca</w:t>
                            </w:r>
                            <w:r>
                              <w:rPr>
                                <w:rFonts w:ascii="Arial" w:hAnsi="Arial" w:cs="Arial"/>
                                <w:b/>
                                <w:color w:val="002060"/>
                                <w:sz w:val="24"/>
                                <w:szCs w:val="24"/>
                              </w:rPr>
                              <w:t>re, supporting people on their p</w:t>
                            </w:r>
                            <w:r w:rsidRPr="00467606">
                              <w:rPr>
                                <w:rFonts w:ascii="Arial" w:hAnsi="Arial" w:cs="Arial"/>
                                <w:b/>
                                <w:color w:val="002060"/>
                                <w:sz w:val="24"/>
                                <w:szCs w:val="24"/>
                              </w:rPr>
                              <w:t>ersonal journey to wellbeing</w:t>
                            </w:r>
                          </w:p>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P</w:t>
                            </w:r>
                            <w:r w:rsidRPr="00467606">
                              <w:rPr>
                                <w:rFonts w:ascii="Arial" w:hAnsi="Arial" w:cs="Arial"/>
                                <w:b/>
                                <w:color w:val="002060"/>
                                <w:sz w:val="24"/>
                                <w:szCs w:val="24"/>
                              </w:rPr>
                              <w:t>romote prevention, early intervention and resilience</w:t>
                            </w:r>
                          </w:p>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E</w:t>
                            </w:r>
                            <w:r w:rsidRPr="00467606">
                              <w:rPr>
                                <w:rFonts w:ascii="Arial" w:hAnsi="Arial" w:cs="Arial"/>
                                <w:b/>
                                <w:color w:val="002060"/>
                                <w:sz w:val="24"/>
                                <w:szCs w:val="24"/>
                              </w:rPr>
                              <w:t>nsure services will be “joined up”</w:t>
                            </w:r>
                          </w:p>
                          <w:p w:rsidR="00CE7D95" w:rsidRDefault="00CE7D95" w:rsidP="0022731A">
                            <w:pPr>
                              <w:pStyle w:val="ListParagraph"/>
                              <w:numPr>
                                <w:ilvl w:val="0"/>
                                <w:numId w:val="44"/>
                              </w:numPr>
                              <w:rPr>
                                <w:rFonts w:ascii="Arial" w:hAnsi="Arial" w:cs="Arial"/>
                                <w:b/>
                                <w:color w:val="002060"/>
                                <w:sz w:val="24"/>
                                <w:szCs w:val="24"/>
                              </w:rPr>
                            </w:pPr>
                            <w:r w:rsidRPr="00467606">
                              <w:rPr>
                                <w:rFonts w:ascii="Arial" w:hAnsi="Arial" w:cs="Arial"/>
                                <w:b/>
                                <w:color w:val="002060"/>
                                <w:sz w:val="24"/>
                                <w:szCs w:val="24"/>
                              </w:rPr>
                              <w:t>Ensure services are sustainable and deliver real value to the people who use them</w:t>
                            </w:r>
                          </w:p>
                          <w:p w:rsidR="00CE7D95" w:rsidRDefault="00CE7D95" w:rsidP="0022731A">
                            <w:pPr>
                              <w:pStyle w:val="ListParagraph"/>
                              <w:numPr>
                                <w:ilvl w:val="0"/>
                                <w:numId w:val="44"/>
                              </w:numPr>
                              <w:rPr>
                                <w:rFonts w:ascii="Arial" w:hAnsi="Arial" w:cs="Arial"/>
                                <w:b/>
                                <w:color w:val="002060"/>
                                <w:sz w:val="24"/>
                                <w:szCs w:val="24"/>
                              </w:rPr>
                            </w:pPr>
                            <w:r>
                              <w:rPr>
                                <w:rFonts w:ascii="Arial" w:hAnsi="Arial" w:cs="Arial"/>
                                <w:b/>
                                <w:color w:val="002060"/>
                                <w:sz w:val="24"/>
                                <w:szCs w:val="24"/>
                              </w:rPr>
                              <w:t>B</w:t>
                            </w:r>
                            <w:r w:rsidRPr="00467606">
                              <w:rPr>
                                <w:rFonts w:ascii="Arial" w:hAnsi="Arial" w:cs="Arial"/>
                                <w:b/>
                                <w:color w:val="002060"/>
                                <w:sz w:val="24"/>
                                <w:szCs w:val="24"/>
                              </w:rPr>
                              <w:t>e a centre of exc</w:t>
                            </w:r>
                            <w:r>
                              <w:rPr>
                                <w:rFonts w:ascii="Arial" w:hAnsi="Arial" w:cs="Arial"/>
                                <w:b/>
                                <w:color w:val="002060"/>
                                <w:sz w:val="24"/>
                                <w:szCs w:val="24"/>
                              </w:rPr>
                              <w:t>ellence for mental health and di</w:t>
                            </w:r>
                            <w:r w:rsidRPr="00467606">
                              <w:rPr>
                                <w:rFonts w:ascii="Arial" w:hAnsi="Arial" w:cs="Arial"/>
                                <w:b/>
                                <w:color w:val="002060"/>
                                <w:sz w:val="24"/>
                                <w:szCs w:val="24"/>
                              </w:rPr>
                              <w:t>sability</w:t>
                            </w:r>
                            <w:r>
                              <w:rPr>
                                <w:rFonts w:ascii="Arial" w:hAnsi="Arial" w:cs="Arial"/>
                                <w:b/>
                                <w:color w:val="002060"/>
                                <w:sz w:val="24"/>
                                <w:szCs w:val="24"/>
                              </w:rPr>
                              <w:t xml:space="preserve"> services</w:t>
                            </w:r>
                          </w:p>
                          <w:p w:rsidR="00CE7D95" w:rsidRPr="00467606" w:rsidRDefault="00CE7D95" w:rsidP="0022731A">
                            <w:pPr>
                              <w:pStyle w:val="ListParagraph"/>
                              <w:numPr>
                                <w:ilvl w:val="0"/>
                                <w:numId w:val="44"/>
                              </w:numPr>
                              <w:rPr>
                                <w:rFonts w:ascii="Arial" w:hAnsi="Arial" w:cs="Arial"/>
                                <w:b/>
                                <w:color w:val="002060"/>
                                <w:sz w:val="24"/>
                                <w:szCs w:val="24"/>
                              </w:rPr>
                            </w:pPr>
                            <w:r w:rsidRPr="00467606">
                              <w:rPr>
                                <w:rFonts w:ascii="Arial" w:hAnsi="Arial" w:cs="Arial"/>
                                <w:b/>
                                <w:color w:val="002060"/>
                                <w:sz w:val="24"/>
                                <w:szCs w:val="24"/>
                              </w:rPr>
                              <w:t>Be a great place to work</w:t>
                            </w:r>
                          </w:p>
                          <w:p w:rsidR="00CE7D95" w:rsidRDefault="00CE7D95" w:rsidP="00D11FFD"/>
                        </w:tc>
                        <w:tc>
                          <w:tcPr>
                            <w:tcW w:w="4819" w:type="dxa"/>
                            <w:gridSpan w:val="2"/>
                            <w:shd w:val="clear" w:color="auto" w:fill="FFCCCC"/>
                          </w:tcPr>
                          <w:p w:rsidR="00CE7D95" w:rsidRPr="00042DDF" w:rsidRDefault="00CE7D95" w:rsidP="00D11FFD">
                            <w:pPr>
                              <w:numPr>
                                <w:ilvl w:val="0"/>
                                <w:numId w:val="9"/>
                              </w:numPr>
                              <w:ind w:left="710" w:hanging="425"/>
                              <w:contextualSpacing/>
                              <w:rPr>
                                <w:rFonts w:ascii="Arial" w:hAnsi="Arial" w:cs="Arial"/>
                                <w:b/>
                                <w:color w:val="002060"/>
                                <w:sz w:val="24"/>
                                <w:szCs w:val="24"/>
                                <w:u w:val="single"/>
                              </w:rPr>
                            </w:pPr>
                            <w:r>
                              <w:rPr>
                                <w:rFonts w:ascii="Arial" w:hAnsi="Arial" w:cs="Arial"/>
                                <w:b/>
                                <w:color w:val="002060"/>
                                <w:sz w:val="24"/>
                                <w:szCs w:val="24"/>
                              </w:rPr>
                              <w:t>Ensure that a</w:t>
                            </w:r>
                            <w:r w:rsidRPr="00467606">
                              <w:rPr>
                                <w:rFonts w:ascii="Arial" w:hAnsi="Arial" w:cs="Arial"/>
                                <w:b/>
                                <w:color w:val="002060"/>
                                <w:sz w:val="24"/>
                                <w:szCs w:val="24"/>
                              </w:rPr>
                              <w:t>ll service user and carer contact &amp; input across the whole Trust is psychologically informed</w:t>
                            </w:r>
                          </w:p>
                          <w:p w:rsidR="00CE7D95" w:rsidRPr="00467606" w:rsidRDefault="00CE7D95" w:rsidP="00D11FFD">
                            <w:pPr>
                              <w:ind w:left="710"/>
                              <w:contextualSpacing/>
                              <w:rPr>
                                <w:rFonts w:ascii="Arial" w:hAnsi="Arial" w:cs="Arial"/>
                                <w:b/>
                                <w:color w:val="002060"/>
                                <w:sz w:val="24"/>
                                <w:szCs w:val="24"/>
                                <w:u w:val="single"/>
                              </w:rPr>
                            </w:pPr>
                          </w:p>
                          <w:p w:rsidR="00CE7D95" w:rsidRDefault="00CE7D95" w:rsidP="00D11FFD">
                            <w:pPr>
                              <w:numPr>
                                <w:ilvl w:val="0"/>
                                <w:numId w:val="9"/>
                              </w:numPr>
                              <w:ind w:left="710" w:hanging="425"/>
                              <w:contextualSpacing/>
                              <w:rPr>
                                <w:rFonts w:ascii="Arial" w:hAnsi="Arial" w:cs="Arial"/>
                                <w:b/>
                                <w:color w:val="002060"/>
                                <w:sz w:val="24"/>
                                <w:szCs w:val="24"/>
                              </w:rPr>
                            </w:pPr>
                            <w:r>
                              <w:rPr>
                                <w:rFonts w:ascii="Arial" w:hAnsi="Arial" w:cs="Arial"/>
                                <w:b/>
                                <w:color w:val="002060"/>
                                <w:sz w:val="24"/>
                                <w:szCs w:val="24"/>
                              </w:rPr>
                              <w:t>Ensure that a</w:t>
                            </w:r>
                            <w:r w:rsidRPr="00467606">
                              <w:rPr>
                                <w:rFonts w:ascii="Arial" w:hAnsi="Arial" w:cs="Arial"/>
                                <w:b/>
                                <w:color w:val="002060"/>
                                <w:sz w:val="24"/>
                                <w:szCs w:val="24"/>
                              </w:rPr>
                              <w:t>ll psychological practice is safe, caring &amp; compassionate, effective, cost-effective, responsive &amp; well led</w:t>
                            </w:r>
                          </w:p>
                          <w:p w:rsidR="00CE7D95" w:rsidRPr="00467606" w:rsidRDefault="00CE7D95" w:rsidP="00D11FFD">
                            <w:pPr>
                              <w:contextualSpacing/>
                              <w:rPr>
                                <w:rFonts w:ascii="Arial" w:hAnsi="Arial" w:cs="Arial"/>
                                <w:b/>
                                <w:color w:val="002060"/>
                                <w:sz w:val="24"/>
                                <w:szCs w:val="24"/>
                              </w:rPr>
                            </w:pPr>
                          </w:p>
                          <w:p w:rsidR="00CE7D95" w:rsidRPr="00467606" w:rsidRDefault="00CE7D95" w:rsidP="00D11FFD">
                            <w:pPr>
                              <w:numPr>
                                <w:ilvl w:val="0"/>
                                <w:numId w:val="9"/>
                              </w:numPr>
                              <w:ind w:left="710" w:hanging="425"/>
                              <w:contextualSpacing/>
                              <w:rPr>
                                <w:rFonts w:ascii="Arial" w:hAnsi="Arial" w:cs="Arial"/>
                                <w:b/>
                                <w:color w:val="002060"/>
                                <w:sz w:val="24"/>
                                <w:szCs w:val="24"/>
                              </w:rPr>
                            </w:pPr>
                            <w:r w:rsidRPr="00467606">
                              <w:rPr>
                                <w:rFonts w:ascii="Arial" w:hAnsi="Arial" w:cs="Arial"/>
                                <w:b/>
                                <w:color w:val="002060"/>
                                <w:sz w:val="24"/>
                                <w:szCs w:val="24"/>
                              </w:rPr>
                              <w:t>Identify and pursue strategic growth, research and innovation opportuni</w:t>
                            </w:r>
                            <w:r>
                              <w:rPr>
                                <w:rFonts w:ascii="Arial" w:hAnsi="Arial" w:cs="Arial"/>
                                <w:b/>
                                <w:color w:val="002060"/>
                                <w:sz w:val="24"/>
                                <w:szCs w:val="24"/>
                              </w:rPr>
                              <w:t>ties for Psychological Services</w:t>
                            </w:r>
                          </w:p>
                          <w:p w:rsidR="00CE7D95" w:rsidRPr="00467606" w:rsidRDefault="00CE7D95" w:rsidP="00D11FFD">
                            <w:pPr>
                              <w:rPr>
                                <w:b/>
                              </w:rPr>
                            </w:pPr>
                          </w:p>
                        </w:tc>
                      </w:tr>
                    </w:tbl>
                    <w:p w:rsidR="00CE7D95" w:rsidRDefault="00CE7D95"/>
                  </w:txbxContent>
                </v:textbox>
              </v:shape>
            </w:pict>
          </mc:Fallback>
        </mc:AlternateContent>
      </w:r>
    </w:p>
    <w:p w:rsidR="0022731A" w:rsidRPr="003565B2" w:rsidRDefault="0022731A"/>
    <w:p w:rsidR="0022731A" w:rsidRPr="003565B2" w:rsidRDefault="0022731A" w:rsidP="00D11FFD">
      <w:pPr>
        <w:tabs>
          <w:tab w:val="left" w:pos="6244"/>
        </w:tabs>
      </w:pPr>
      <w:r>
        <w:tab/>
      </w:r>
    </w:p>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Pr="003565B2" w:rsidRDefault="0022731A"/>
    <w:p w:rsidR="0022731A" w:rsidRDefault="0022731A">
      <w:pPr>
        <w:rPr>
          <w:rFonts w:ascii="Arial" w:hAnsi="Arial" w:cs="Arial"/>
          <w:b/>
        </w:rPr>
      </w:pPr>
      <w:r>
        <w:rPr>
          <w:rFonts w:ascii="Arial" w:hAnsi="Arial" w:cs="Arial"/>
          <w:b/>
        </w:rPr>
        <w:br w:type="page"/>
      </w:r>
    </w:p>
    <w:p w:rsidR="0022731A" w:rsidRPr="00BC3C0F" w:rsidRDefault="0022731A" w:rsidP="00D11FFD">
      <w:pPr>
        <w:framePr w:w="9639" w:wrap="auto" w:hAnchor="text" w:x="3402"/>
        <w:rPr>
          <w:rFonts w:ascii="Arial" w:hAnsi="Arial" w:cs="Arial"/>
          <w:b/>
        </w:rPr>
        <w:sectPr w:rsidR="0022731A" w:rsidRPr="00BC3C0F" w:rsidSect="00CA3081">
          <w:headerReference w:type="default" r:id="rId28"/>
          <w:footerReference w:type="default" r:id="rId29"/>
          <w:footerReference w:type="first" r:id="rId30"/>
          <w:pgSz w:w="16838" w:h="11906" w:orient="landscape"/>
          <w:pgMar w:top="1440" w:right="1440" w:bottom="1440" w:left="1440" w:header="227" w:footer="397" w:gutter="0"/>
          <w:pgNumType w:start="17"/>
          <w:cols w:space="708"/>
          <w:docGrid w:linePitch="360"/>
        </w:sectPr>
      </w:pPr>
    </w:p>
    <w:p w:rsidR="00302C0A" w:rsidRPr="003565B2" w:rsidRDefault="002818D4">
      <w:pPr>
        <w:rPr>
          <w:rFonts w:ascii="Arial" w:hAnsi="Arial" w:cs="Arial"/>
          <w:b/>
          <w:sz w:val="26"/>
        </w:rPr>
      </w:pPr>
      <w:r w:rsidRPr="003565B2">
        <w:rPr>
          <w:rFonts w:ascii="Arial" w:hAnsi="Arial" w:cs="Arial"/>
          <w:b/>
          <w:sz w:val="26"/>
        </w:rPr>
        <w:t xml:space="preserve">Appendix </w:t>
      </w:r>
      <w:r w:rsidR="00FB1BEF" w:rsidRPr="003565B2">
        <w:rPr>
          <w:rFonts w:ascii="Arial" w:hAnsi="Arial" w:cs="Arial"/>
          <w:b/>
          <w:sz w:val="26"/>
        </w:rPr>
        <w:t xml:space="preserve">2 </w:t>
      </w:r>
      <w:r w:rsidR="00A8369F" w:rsidRPr="003565B2">
        <w:rPr>
          <w:rFonts w:ascii="Arial" w:hAnsi="Arial" w:cs="Arial"/>
          <w:b/>
          <w:sz w:val="26"/>
        </w:rPr>
        <w:t>–</w:t>
      </w:r>
      <w:r w:rsidRPr="003565B2">
        <w:rPr>
          <w:rFonts w:ascii="Arial" w:hAnsi="Arial" w:cs="Arial"/>
          <w:b/>
          <w:sz w:val="26"/>
        </w:rPr>
        <w:t xml:space="preserve"> </w:t>
      </w:r>
      <w:r w:rsidR="00A8369F" w:rsidRPr="003565B2">
        <w:rPr>
          <w:rFonts w:ascii="Arial" w:hAnsi="Arial" w:cs="Arial"/>
          <w:b/>
          <w:sz w:val="26"/>
        </w:rPr>
        <w:t xml:space="preserve">Psychological Services </w:t>
      </w:r>
      <w:r w:rsidR="00302C0A" w:rsidRPr="003565B2">
        <w:rPr>
          <w:rFonts w:ascii="Arial" w:hAnsi="Arial" w:cs="Arial"/>
          <w:b/>
          <w:sz w:val="26"/>
        </w:rPr>
        <w:t>Five Year Plan</w:t>
      </w:r>
      <w:r w:rsidR="00A8369F" w:rsidRPr="003565B2">
        <w:rPr>
          <w:rFonts w:ascii="Arial" w:hAnsi="Arial" w:cs="Arial"/>
          <w:b/>
          <w:sz w:val="26"/>
        </w:rPr>
        <w:t xml:space="preserve"> 2017-2022</w:t>
      </w:r>
    </w:p>
    <w:p w:rsidR="00302C0A" w:rsidRPr="003565B2" w:rsidRDefault="00302C0A">
      <w:pPr>
        <w:rPr>
          <w:rFonts w:ascii="Arial" w:hAnsi="Arial" w:cs="Arial"/>
          <w:b/>
          <w:sz w:val="26"/>
        </w:rPr>
      </w:pPr>
    </w:p>
    <w:tbl>
      <w:tblPr>
        <w:tblStyle w:val="TableGrid"/>
        <w:tblW w:w="0" w:type="auto"/>
        <w:tblLook w:val="04A0" w:firstRow="1" w:lastRow="0" w:firstColumn="1" w:lastColumn="0" w:noHBand="0" w:noVBand="1"/>
      </w:tblPr>
      <w:tblGrid>
        <w:gridCol w:w="684"/>
        <w:gridCol w:w="3386"/>
        <w:gridCol w:w="2120"/>
        <w:gridCol w:w="2044"/>
        <w:gridCol w:w="1980"/>
        <w:gridCol w:w="1980"/>
        <w:gridCol w:w="1980"/>
      </w:tblGrid>
      <w:tr w:rsidR="00D11FFD" w:rsidRPr="00D11FFD" w:rsidTr="00D477FD">
        <w:trPr>
          <w:tblHeader/>
        </w:trPr>
        <w:tc>
          <w:tcPr>
            <w:tcW w:w="685" w:type="dxa"/>
          </w:tcPr>
          <w:p w:rsidR="00302C0A" w:rsidRPr="00D11FFD" w:rsidRDefault="00302C0A">
            <w:pPr>
              <w:rPr>
                <w:rFonts w:ascii="Arial" w:hAnsi="Arial" w:cs="Arial"/>
                <w:b/>
                <w:sz w:val="26"/>
                <w:szCs w:val="24"/>
              </w:rPr>
            </w:pPr>
          </w:p>
        </w:tc>
        <w:tc>
          <w:tcPr>
            <w:tcW w:w="3432" w:type="dxa"/>
          </w:tcPr>
          <w:p w:rsidR="00302C0A" w:rsidRPr="00D11FFD" w:rsidRDefault="00302C0A">
            <w:pPr>
              <w:rPr>
                <w:rFonts w:ascii="Arial" w:hAnsi="Arial" w:cs="Arial"/>
                <w:b/>
                <w:sz w:val="26"/>
                <w:szCs w:val="24"/>
              </w:rPr>
            </w:pPr>
            <w:r w:rsidRPr="00D11FFD">
              <w:rPr>
                <w:rFonts w:ascii="Arial" w:hAnsi="Arial" w:cs="Arial"/>
                <w:b/>
                <w:sz w:val="26"/>
                <w:szCs w:val="24"/>
              </w:rPr>
              <w:t>Objective</w:t>
            </w:r>
          </w:p>
        </w:tc>
        <w:tc>
          <w:tcPr>
            <w:tcW w:w="2123" w:type="dxa"/>
          </w:tcPr>
          <w:p w:rsidR="00302C0A" w:rsidRPr="00D11FFD" w:rsidRDefault="00302C0A">
            <w:pPr>
              <w:rPr>
                <w:rFonts w:ascii="Arial" w:hAnsi="Arial" w:cs="Arial"/>
                <w:b/>
                <w:sz w:val="26"/>
                <w:szCs w:val="24"/>
              </w:rPr>
            </w:pPr>
            <w:r w:rsidRPr="00D11FFD">
              <w:rPr>
                <w:rFonts w:ascii="Arial" w:hAnsi="Arial" w:cs="Arial"/>
                <w:b/>
                <w:sz w:val="26"/>
                <w:szCs w:val="24"/>
              </w:rPr>
              <w:t>Year 1</w:t>
            </w:r>
          </w:p>
        </w:tc>
        <w:tc>
          <w:tcPr>
            <w:tcW w:w="1983" w:type="dxa"/>
          </w:tcPr>
          <w:p w:rsidR="00302C0A" w:rsidRPr="00D11FFD" w:rsidRDefault="00302C0A">
            <w:pPr>
              <w:rPr>
                <w:rFonts w:ascii="Arial" w:hAnsi="Arial" w:cs="Arial"/>
                <w:b/>
                <w:sz w:val="26"/>
                <w:szCs w:val="24"/>
              </w:rPr>
            </w:pPr>
            <w:r w:rsidRPr="00D11FFD">
              <w:rPr>
                <w:rFonts w:ascii="Arial" w:hAnsi="Arial" w:cs="Arial"/>
                <w:b/>
                <w:sz w:val="26"/>
                <w:szCs w:val="24"/>
              </w:rPr>
              <w:t>Year 2</w:t>
            </w:r>
          </w:p>
        </w:tc>
        <w:tc>
          <w:tcPr>
            <w:tcW w:w="1983" w:type="dxa"/>
          </w:tcPr>
          <w:p w:rsidR="00302C0A" w:rsidRPr="00D11FFD" w:rsidRDefault="00302C0A">
            <w:pPr>
              <w:rPr>
                <w:rFonts w:ascii="Arial" w:hAnsi="Arial" w:cs="Arial"/>
                <w:b/>
                <w:sz w:val="26"/>
                <w:szCs w:val="24"/>
              </w:rPr>
            </w:pPr>
            <w:r w:rsidRPr="00D11FFD">
              <w:rPr>
                <w:rFonts w:ascii="Arial" w:hAnsi="Arial" w:cs="Arial"/>
                <w:b/>
                <w:sz w:val="26"/>
                <w:szCs w:val="24"/>
              </w:rPr>
              <w:t>Year 3</w:t>
            </w:r>
          </w:p>
        </w:tc>
        <w:tc>
          <w:tcPr>
            <w:tcW w:w="1984" w:type="dxa"/>
          </w:tcPr>
          <w:p w:rsidR="00302C0A" w:rsidRPr="00D11FFD" w:rsidRDefault="00302C0A">
            <w:pPr>
              <w:rPr>
                <w:rFonts w:ascii="Arial" w:hAnsi="Arial" w:cs="Arial"/>
                <w:b/>
                <w:sz w:val="26"/>
                <w:szCs w:val="24"/>
              </w:rPr>
            </w:pPr>
            <w:r w:rsidRPr="00D11FFD">
              <w:rPr>
                <w:rFonts w:ascii="Arial" w:hAnsi="Arial" w:cs="Arial"/>
                <w:b/>
                <w:sz w:val="26"/>
                <w:szCs w:val="24"/>
              </w:rPr>
              <w:t>Year 4</w:t>
            </w:r>
          </w:p>
        </w:tc>
        <w:tc>
          <w:tcPr>
            <w:tcW w:w="1984" w:type="dxa"/>
          </w:tcPr>
          <w:p w:rsidR="00302C0A" w:rsidRPr="00D11FFD" w:rsidRDefault="00302C0A">
            <w:pPr>
              <w:rPr>
                <w:rFonts w:ascii="Arial" w:hAnsi="Arial" w:cs="Arial"/>
                <w:b/>
                <w:sz w:val="26"/>
                <w:szCs w:val="24"/>
              </w:rPr>
            </w:pPr>
            <w:r w:rsidRPr="00D11FFD">
              <w:rPr>
                <w:rFonts w:ascii="Arial" w:hAnsi="Arial" w:cs="Arial"/>
                <w:b/>
                <w:sz w:val="26"/>
                <w:szCs w:val="24"/>
              </w:rPr>
              <w:t>Year 5</w:t>
            </w:r>
          </w:p>
        </w:tc>
      </w:tr>
      <w:tr w:rsidR="00D11FFD" w:rsidRPr="00D11FFD" w:rsidTr="00D477FD">
        <w:tc>
          <w:tcPr>
            <w:tcW w:w="685" w:type="dxa"/>
          </w:tcPr>
          <w:p w:rsidR="00302C0A" w:rsidRPr="00D11FFD" w:rsidRDefault="00302C0A" w:rsidP="00D477FD">
            <w:pPr>
              <w:rPr>
                <w:rFonts w:ascii="Arial" w:hAnsi="Arial" w:cs="Arial"/>
                <w:b/>
                <w:sz w:val="24"/>
                <w:szCs w:val="24"/>
              </w:rPr>
            </w:pPr>
            <w:r w:rsidRPr="00D11FFD">
              <w:rPr>
                <w:rFonts w:ascii="Arial" w:hAnsi="Arial" w:cs="Arial"/>
                <w:b/>
                <w:sz w:val="24"/>
                <w:szCs w:val="24"/>
              </w:rPr>
              <w:t>1.</w:t>
            </w:r>
          </w:p>
        </w:tc>
        <w:tc>
          <w:tcPr>
            <w:tcW w:w="13489" w:type="dxa"/>
            <w:gridSpan w:val="6"/>
          </w:tcPr>
          <w:p w:rsidR="00302C0A" w:rsidRPr="00D11FFD" w:rsidRDefault="00302C0A" w:rsidP="00D477FD">
            <w:pPr>
              <w:rPr>
                <w:rFonts w:ascii="Arial" w:hAnsi="Arial" w:cs="Arial"/>
                <w:b/>
                <w:sz w:val="26"/>
                <w:szCs w:val="28"/>
              </w:rPr>
            </w:pPr>
            <w:r w:rsidRPr="00D11FFD">
              <w:rPr>
                <w:rFonts w:ascii="Arial" w:hAnsi="Arial" w:cs="Arial"/>
                <w:b/>
                <w:sz w:val="26"/>
                <w:szCs w:val="28"/>
              </w:rPr>
              <w:t>All service user and carer contact and input across the whole Trust is psychologically informed</w:t>
            </w:r>
          </w:p>
          <w:p w:rsidR="00FB1BEF" w:rsidRPr="00D11FFD" w:rsidRDefault="00FB1BEF" w:rsidP="00D477FD">
            <w:pPr>
              <w:rPr>
                <w:rFonts w:ascii="Arial" w:hAnsi="Arial" w:cs="Arial"/>
                <w:b/>
                <w:sz w:val="26"/>
                <w:szCs w:val="28"/>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1.1</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Psychological ways of thinking to be embedded across the Trust by further coproducing, developing and implementing a common psycho</w:t>
            </w:r>
            <w:r w:rsidR="00E013EC" w:rsidRPr="00D11FFD">
              <w:rPr>
                <w:rFonts w:ascii="Arial" w:hAnsi="Arial" w:cs="Arial"/>
                <w:sz w:val="24"/>
                <w:szCs w:val="24"/>
              </w:rPr>
              <w:t>logical language and approaches which are accessible to all.</w:t>
            </w: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 xml:space="preserve">Develop common language building on work with </w:t>
            </w:r>
            <w:r w:rsidR="00E013EC" w:rsidRPr="00066B91">
              <w:rPr>
                <w:rFonts w:ascii="Arial" w:hAnsi="Arial" w:cs="Arial"/>
                <w:sz w:val="24"/>
                <w:szCs w:val="24"/>
              </w:rPr>
              <w:t>Service Users and Carers, 5Ps plus plan</w:t>
            </w:r>
            <w:r w:rsidRPr="00066B91">
              <w:rPr>
                <w:rFonts w:ascii="Arial" w:hAnsi="Arial" w:cs="Arial"/>
                <w:sz w:val="24"/>
                <w:szCs w:val="24"/>
              </w:rPr>
              <w:t xml:space="preserve"> formulation, reflective practice, complexity and stepped care models.</w:t>
            </w:r>
          </w:p>
          <w:p w:rsidR="00302C0A" w:rsidRPr="00066B91" w:rsidRDefault="00302C0A" w:rsidP="00D477FD">
            <w:pPr>
              <w:rPr>
                <w:rFonts w:ascii="Arial" w:hAnsi="Arial" w:cs="Arial"/>
                <w:sz w:val="24"/>
                <w:szCs w:val="24"/>
              </w:rPr>
            </w:pPr>
            <w:r w:rsidRPr="00066B91">
              <w:rPr>
                <w:rFonts w:ascii="Arial" w:hAnsi="Arial" w:cs="Arial"/>
                <w:sz w:val="24"/>
                <w:szCs w:val="24"/>
              </w:rPr>
              <w:t>Review and check against e.g. SMR &amp; PIE.</w:t>
            </w:r>
          </w:p>
          <w:p w:rsidR="00302C0A" w:rsidRPr="00066B91" w:rsidRDefault="00302C0A" w:rsidP="00D477FD">
            <w:pPr>
              <w:rPr>
                <w:rFonts w:ascii="Arial" w:hAnsi="Arial" w:cs="Arial"/>
                <w:sz w:val="24"/>
                <w:szCs w:val="24"/>
              </w:rPr>
            </w:pP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Continue initiatives to support the spreading and embedding of these concepts, e.g. for reflective practice continue to lead, support and develop Schwartz Rounds.</w:t>
            </w:r>
          </w:p>
          <w:p w:rsidR="00302C0A" w:rsidRPr="00066B91" w:rsidRDefault="00302C0A" w:rsidP="00D477FD">
            <w:pPr>
              <w:rPr>
                <w:rFonts w:ascii="Arial" w:hAnsi="Arial" w:cs="Arial"/>
                <w:sz w:val="24"/>
                <w:szCs w:val="24"/>
              </w:rPr>
            </w:pPr>
            <w:r w:rsidRPr="00066B91">
              <w:rPr>
                <w:rFonts w:ascii="Arial" w:hAnsi="Arial" w:cs="Arial"/>
                <w:sz w:val="24"/>
                <w:szCs w:val="24"/>
              </w:rPr>
              <w:t>Embed in e-pathways and through complex case reviews.</w:t>
            </w:r>
          </w:p>
        </w:tc>
        <w:tc>
          <w:tcPr>
            <w:tcW w:w="1983" w:type="dxa"/>
          </w:tcPr>
          <w:p w:rsidR="00302C0A" w:rsidRPr="00066B91" w:rsidRDefault="00302C0A" w:rsidP="00D477FD">
            <w:pPr>
              <w:rPr>
                <w:rFonts w:ascii="Arial" w:hAnsi="Arial" w:cs="Arial"/>
                <w:sz w:val="24"/>
                <w:szCs w:val="24"/>
              </w:rPr>
            </w:pPr>
          </w:p>
        </w:tc>
        <w:tc>
          <w:tcPr>
            <w:tcW w:w="1984" w:type="dxa"/>
          </w:tcPr>
          <w:p w:rsidR="00302C0A" w:rsidRPr="00066B91" w:rsidRDefault="00302C0A" w:rsidP="00D477FD">
            <w:pPr>
              <w:rPr>
                <w:rFonts w:ascii="Arial" w:hAnsi="Arial" w:cs="Arial"/>
                <w:sz w:val="24"/>
                <w:szCs w:val="24"/>
              </w:rPr>
            </w:pPr>
          </w:p>
        </w:tc>
        <w:tc>
          <w:tcPr>
            <w:tcW w:w="1984" w:type="dxa"/>
          </w:tcPr>
          <w:p w:rsidR="00302C0A" w:rsidRPr="00066B91" w:rsidRDefault="00302C0A" w:rsidP="002529BE">
            <w:pPr>
              <w:rPr>
                <w:rFonts w:ascii="Arial" w:hAnsi="Arial" w:cs="Arial"/>
                <w:sz w:val="24"/>
                <w:szCs w:val="24"/>
              </w:rPr>
            </w:pPr>
            <w:r w:rsidRPr="00066B91">
              <w:rPr>
                <w:rFonts w:ascii="Arial" w:hAnsi="Arial" w:cs="Arial"/>
                <w:sz w:val="24"/>
                <w:szCs w:val="24"/>
              </w:rPr>
              <w:t>Common language</w:t>
            </w:r>
            <w:r w:rsidR="002529BE" w:rsidRPr="00066B91">
              <w:rPr>
                <w:rFonts w:ascii="Arial" w:hAnsi="Arial" w:cs="Arial"/>
                <w:sz w:val="24"/>
                <w:szCs w:val="24"/>
              </w:rPr>
              <w:t xml:space="preserve"> and practice</w:t>
            </w:r>
            <w:r w:rsidRPr="00066B91">
              <w:rPr>
                <w:rFonts w:ascii="Arial" w:hAnsi="Arial" w:cs="Arial"/>
                <w:sz w:val="24"/>
                <w:szCs w:val="24"/>
              </w:rPr>
              <w:t xml:space="preserve"> is embedded and used </w:t>
            </w:r>
            <w:r w:rsidR="002529BE" w:rsidRPr="00066B91">
              <w:rPr>
                <w:rFonts w:ascii="Arial" w:hAnsi="Arial" w:cs="Arial"/>
                <w:sz w:val="24"/>
                <w:szCs w:val="24"/>
              </w:rPr>
              <w:t xml:space="preserve">routinely </w:t>
            </w: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1.2</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Increase partnership working across systems to ensure psychological perspectives are well understood and influential</w:t>
            </w: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 xml:space="preserve">1.2a Scope psychological services presence across all NTW multi-disciplinary decision making fora (operational and clinical) and address any gaps. </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 xml:space="preserve">Build confidence and capacity by training (including shadowing) for involvement in Trust processes (complex case reviews, SUI panels and complaints) </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Increase involvement in Trust processes for complex case reviews, SUI panels and complaints investigations.</w:t>
            </w:r>
          </w:p>
        </w:tc>
        <w:tc>
          <w:tcPr>
            <w:tcW w:w="1984" w:type="dxa"/>
          </w:tcPr>
          <w:p w:rsidR="00302C0A" w:rsidRPr="00066B91" w:rsidRDefault="00302C0A" w:rsidP="00D477FD">
            <w:pPr>
              <w:rPr>
                <w:rFonts w:ascii="Arial" w:hAnsi="Arial" w:cs="Arial"/>
                <w:sz w:val="24"/>
                <w:szCs w:val="24"/>
              </w:rPr>
            </w:pPr>
            <w:r w:rsidRPr="00066B91">
              <w:rPr>
                <w:rFonts w:ascii="Arial" w:hAnsi="Arial" w:cs="Arial"/>
                <w:sz w:val="24"/>
                <w:szCs w:val="24"/>
              </w:rPr>
              <w:t>Review levels of involvement and impact, address gaps</w:t>
            </w:r>
          </w:p>
        </w:tc>
        <w:tc>
          <w:tcPr>
            <w:tcW w:w="1984" w:type="dxa"/>
          </w:tcPr>
          <w:p w:rsidR="00302C0A" w:rsidRPr="00066B91"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p>
        </w:tc>
        <w:tc>
          <w:tcPr>
            <w:tcW w:w="3432" w:type="dxa"/>
          </w:tcPr>
          <w:p w:rsidR="00302C0A" w:rsidRPr="00D11FFD" w:rsidRDefault="00302C0A" w:rsidP="00D477FD">
            <w:pPr>
              <w:rPr>
                <w:rFonts w:ascii="Arial" w:hAnsi="Arial" w:cs="Arial"/>
                <w:sz w:val="24"/>
                <w:szCs w:val="24"/>
              </w:rPr>
            </w:pP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1.2b Further develop strategic links with commissioners to influence the understanding of, relevance and usefulness of psychological approaches and evidence based practice.</w:t>
            </w:r>
          </w:p>
          <w:p w:rsidR="00302C0A" w:rsidRPr="00066B91" w:rsidRDefault="00302C0A" w:rsidP="00D477FD">
            <w:pPr>
              <w:rPr>
                <w:rFonts w:ascii="Arial" w:hAnsi="Arial" w:cs="Arial"/>
                <w:sz w:val="24"/>
                <w:szCs w:val="24"/>
              </w:rPr>
            </w:pPr>
            <w:r w:rsidRPr="00066B91">
              <w:rPr>
                <w:rFonts w:ascii="Arial" w:hAnsi="Arial" w:cs="Arial"/>
                <w:sz w:val="24"/>
                <w:szCs w:val="24"/>
              </w:rPr>
              <w:t xml:space="preserve">Identify opportunities for engaging with Commissioners (e.g. join relevant groups, and attend events) and links with key local stakeholders including Service Users and Carers. </w:t>
            </w:r>
          </w:p>
          <w:p w:rsidR="00302C0A" w:rsidRPr="00066B91" w:rsidRDefault="00302C0A" w:rsidP="00D477FD">
            <w:pPr>
              <w:rPr>
                <w:rFonts w:ascii="Arial" w:hAnsi="Arial" w:cs="Arial"/>
                <w:sz w:val="24"/>
                <w:szCs w:val="24"/>
              </w:rPr>
            </w:pP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Initiate discussions with NTW Execs, Contracts and Commissioning team re formal involvement in discussions with commissioners, contract reviews etc.</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Psychological Services representation at formal/informal discussions with commissioners.</w:t>
            </w:r>
          </w:p>
        </w:tc>
        <w:tc>
          <w:tcPr>
            <w:tcW w:w="1984" w:type="dxa"/>
          </w:tcPr>
          <w:p w:rsidR="00302C0A" w:rsidRPr="00066B91" w:rsidRDefault="00302C0A" w:rsidP="00D477FD">
            <w:pPr>
              <w:rPr>
                <w:rFonts w:ascii="Arial" w:hAnsi="Arial" w:cs="Arial"/>
                <w:sz w:val="24"/>
                <w:szCs w:val="24"/>
              </w:rPr>
            </w:pPr>
          </w:p>
        </w:tc>
        <w:tc>
          <w:tcPr>
            <w:tcW w:w="1984" w:type="dxa"/>
          </w:tcPr>
          <w:p w:rsidR="00302C0A" w:rsidRPr="00066B91"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p>
        </w:tc>
        <w:tc>
          <w:tcPr>
            <w:tcW w:w="3432" w:type="dxa"/>
          </w:tcPr>
          <w:p w:rsidR="00302C0A" w:rsidRPr="00D11FFD" w:rsidRDefault="00302C0A" w:rsidP="00D477FD">
            <w:pPr>
              <w:rPr>
                <w:rFonts w:ascii="Arial" w:hAnsi="Arial" w:cs="Arial"/>
                <w:sz w:val="24"/>
                <w:szCs w:val="24"/>
              </w:rPr>
            </w:pPr>
          </w:p>
        </w:tc>
        <w:tc>
          <w:tcPr>
            <w:tcW w:w="2123" w:type="dxa"/>
          </w:tcPr>
          <w:p w:rsidR="00D11FFD" w:rsidRPr="00D11FFD" w:rsidRDefault="00302C0A" w:rsidP="00D477FD">
            <w:pPr>
              <w:rPr>
                <w:rFonts w:ascii="Arial" w:hAnsi="Arial" w:cs="Arial"/>
              </w:rPr>
            </w:pPr>
            <w:r w:rsidRPr="00D11FFD">
              <w:rPr>
                <w:rFonts w:ascii="Arial" w:hAnsi="Arial" w:cs="Arial"/>
              </w:rPr>
              <w:t>1</w:t>
            </w:r>
            <w:r w:rsidRPr="00066B91">
              <w:rPr>
                <w:rFonts w:ascii="Arial" w:hAnsi="Arial" w:cs="Arial"/>
                <w:sz w:val="24"/>
                <w:szCs w:val="24"/>
              </w:rPr>
              <w:t>.2c Further develop influence through external involvement in e.g. NICE, National Standards and Policy, National Accreditation Scheme, BPS and BACP.</w:t>
            </w:r>
          </w:p>
        </w:tc>
        <w:tc>
          <w:tcPr>
            <w:tcW w:w="1983" w:type="dxa"/>
          </w:tcPr>
          <w:p w:rsidR="00302C0A" w:rsidRPr="00D11FFD" w:rsidRDefault="00302C0A" w:rsidP="00D477FD">
            <w:pPr>
              <w:rPr>
                <w:rFonts w:ascii="Arial" w:hAnsi="Arial" w:cs="Arial"/>
              </w:rPr>
            </w:pPr>
            <w:r w:rsidRPr="00D11FFD">
              <w:rPr>
                <w:rFonts w:ascii="Arial" w:hAnsi="Arial" w:cs="Arial"/>
                <w:noProof/>
                <w:lang w:val="en-US"/>
              </w:rPr>
              <mc:AlternateContent>
                <mc:Choice Requires="wps">
                  <w:drawing>
                    <wp:anchor distT="0" distB="0" distL="114300" distR="114300" simplePos="0" relativeHeight="251666432" behindDoc="0" locked="0" layoutInCell="1" allowOverlap="1" wp14:anchorId="357F2D37" wp14:editId="6AF67517">
                      <wp:simplePos x="0" y="0"/>
                      <wp:positionH relativeFrom="column">
                        <wp:posOffset>276860</wp:posOffset>
                      </wp:positionH>
                      <wp:positionV relativeFrom="paragraph">
                        <wp:posOffset>625475</wp:posOffset>
                      </wp:positionV>
                      <wp:extent cx="4000500" cy="7620"/>
                      <wp:effectExtent l="0" t="76200" r="19050" b="106680"/>
                      <wp:wrapNone/>
                      <wp:docPr id="6" name="Straight Arrow Connector 6"/>
                      <wp:cNvGraphicFramePr/>
                      <a:graphic xmlns:a="http://schemas.openxmlformats.org/drawingml/2006/main">
                        <a:graphicData uri="http://schemas.microsoft.com/office/word/2010/wordprocessingShape">
                          <wps:wsp>
                            <wps:cNvCnPr/>
                            <wps:spPr>
                              <a:xfrm flipV="1">
                                <a:off x="0" y="0"/>
                                <a:ext cx="400050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5="http://schemas.microsoft.com/office/word/2012/wordml">
                  <w:pict>
                    <v:shapetype w14:anchorId="24B664F4" id="_x0000_t32" coordsize="21600,21600" o:spt="32" o:oned="t" path="m,l21600,21600e" filled="f">
                      <v:path arrowok="t" fillok="f" o:connecttype="none"/>
                      <o:lock v:ext="edit" shapetype="t"/>
                    </v:shapetype>
                    <v:shape id="Straight Arrow Connector 6" o:spid="_x0000_s1026" type="#_x0000_t32" style="position:absolute;margin-left:21.8pt;margin-top:49.25pt;width:315pt;height:.6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" strokecolor="windowText">
                      <v:stroke endarrow="open"/>
                    </v:shape>
                  </w:pict>
                </mc:Fallback>
              </mc:AlternateContent>
            </w:r>
          </w:p>
        </w:tc>
        <w:tc>
          <w:tcPr>
            <w:tcW w:w="1983" w:type="dxa"/>
          </w:tcPr>
          <w:p w:rsidR="00302C0A" w:rsidRPr="00D11FFD" w:rsidRDefault="00302C0A" w:rsidP="00D477FD">
            <w:pPr>
              <w:rPr>
                <w:rFonts w:ascii="Arial" w:hAnsi="Arial" w:cs="Arial"/>
              </w:rPr>
            </w:pPr>
          </w:p>
        </w:tc>
        <w:tc>
          <w:tcPr>
            <w:tcW w:w="1984"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b/>
                <w:sz w:val="24"/>
                <w:szCs w:val="24"/>
              </w:rPr>
            </w:pPr>
            <w:r w:rsidRPr="00D11FFD">
              <w:rPr>
                <w:rFonts w:ascii="Arial" w:hAnsi="Arial" w:cs="Arial"/>
                <w:b/>
                <w:sz w:val="24"/>
                <w:szCs w:val="24"/>
              </w:rPr>
              <w:t>2.</w:t>
            </w:r>
          </w:p>
        </w:tc>
        <w:tc>
          <w:tcPr>
            <w:tcW w:w="13489" w:type="dxa"/>
            <w:gridSpan w:val="6"/>
          </w:tcPr>
          <w:p w:rsidR="00302C0A" w:rsidRPr="00D11FFD" w:rsidRDefault="00302C0A" w:rsidP="00D477FD">
            <w:pPr>
              <w:rPr>
                <w:rFonts w:ascii="Arial" w:hAnsi="Arial" w:cs="Arial"/>
                <w:b/>
                <w:sz w:val="26"/>
                <w:szCs w:val="28"/>
              </w:rPr>
            </w:pPr>
            <w:r w:rsidRPr="00D11FFD">
              <w:rPr>
                <w:rFonts w:ascii="Arial" w:hAnsi="Arial" w:cs="Arial"/>
                <w:b/>
                <w:sz w:val="26"/>
                <w:szCs w:val="28"/>
              </w:rPr>
              <w:t>All psychological practice is safe, caring &amp; compassionate, effective, cost-effective, responsive &amp; well led</w:t>
            </w:r>
          </w:p>
          <w:p w:rsidR="00302C0A" w:rsidRPr="00D11FFD" w:rsidRDefault="00302C0A" w:rsidP="00D477FD">
            <w:pPr>
              <w:rPr>
                <w:rFonts w:ascii="Arial" w:hAnsi="Arial" w:cs="Arial"/>
                <w:b/>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2.1</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Ensure good governance of trust wide psychological practice</w:t>
            </w:r>
          </w:p>
        </w:tc>
        <w:tc>
          <w:tcPr>
            <w:tcW w:w="2123" w:type="dxa"/>
          </w:tcPr>
          <w:p w:rsidR="00302C0A" w:rsidRPr="00066B91" w:rsidRDefault="00302C0A">
            <w:pPr>
              <w:rPr>
                <w:rFonts w:ascii="Arial" w:hAnsi="Arial" w:cs="Arial"/>
                <w:sz w:val="24"/>
                <w:szCs w:val="24"/>
              </w:rPr>
            </w:pPr>
            <w:r w:rsidRPr="00066B91">
              <w:rPr>
                <w:rFonts w:ascii="Arial" w:hAnsi="Arial" w:cs="Arial"/>
                <w:sz w:val="24"/>
                <w:szCs w:val="24"/>
              </w:rPr>
              <w:t>2.1a Produce &amp; consult on governance guidance document</w:t>
            </w: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Disseminate and support trust wide implementation</w:t>
            </w: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Audit adherence</w:t>
            </w:r>
          </w:p>
        </w:tc>
        <w:tc>
          <w:tcPr>
            <w:tcW w:w="1984" w:type="dxa"/>
          </w:tcPr>
          <w:p w:rsidR="00302C0A" w:rsidRPr="00066B91" w:rsidRDefault="00302C0A">
            <w:pPr>
              <w:rPr>
                <w:rFonts w:ascii="Arial" w:hAnsi="Arial" w:cs="Arial"/>
                <w:sz w:val="24"/>
                <w:szCs w:val="24"/>
              </w:rPr>
            </w:pPr>
          </w:p>
        </w:tc>
        <w:tc>
          <w:tcPr>
            <w:tcW w:w="1984" w:type="dxa"/>
          </w:tcPr>
          <w:p w:rsidR="00302C0A" w:rsidRPr="00066B91" w:rsidRDefault="00302C0A">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p>
        </w:tc>
        <w:tc>
          <w:tcPr>
            <w:tcW w:w="3432" w:type="dxa"/>
          </w:tcPr>
          <w:p w:rsidR="00302C0A" w:rsidRPr="00D11FFD" w:rsidRDefault="00302C0A" w:rsidP="00D477FD">
            <w:pPr>
              <w:rPr>
                <w:rFonts w:ascii="Arial" w:hAnsi="Arial" w:cs="Arial"/>
                <w:sz w:val="24"/>
                <w:szCs w:val="24"/>
              </w:rPr>
            </w:pPr>
          </w:p>
        </w:tc>
        <w:tc>
          <w:tcPr>
            <w:tcW w:w="2123" w:type="dxa"/>
          </w:tcPr>
          <w:p w:rsidR="00302C0A" w:rsidRPr="00066B91" w:rsidRDefault="00302C0A" w:rsidP="00EB4F42">
            <w:pPr>
              <w:rPr>
                <w:rFonts w:ascii="Arial" w:hAnsi="Arial" w:cs="Arial"/>
                <w:sz w:val="24"/>
                <w:szCs w:val="24"/>
              </w:rPr>
            </w:pPr>
            <w:r w:rsidRPr="00066B91">
              <w:rPr>
                <w:rFonts w:ascii="Arial" w:hAnsi="Arial" w:cs="Arial"/>
                <w:sz w:val="24"/>
                <w:szCs w:val="24"/>
              </w:rPr>
              <w:t>2.1b Adapt psychological professional  management structures &amp; processes to fit with each</w:t>
            </w:r>
            <w:r w:rsidR="00EB4F42" w:rsidRPr="00066B91">
              <w:rPr>
                <w:rFonts w:ascii="Arial" w:hAnsi="Arial" w:cs="Arial"/>
                <w:sz w:val="24"/>
                <w:szCs w:val="24"/>
              </w:rPr>
              <w:t xml:space="preserve"> Clinical Business Unit</w:t>
            </w:r>
            <w:r w:rsidRPr="00066B91">
              <w:rPr>
                <w:rFonts w:ascii="Arial" w:hAnsi="Arial" w:cs="Arial"/>
                <w:sz w:val="24"/>
                <w:szCs w:val="24"/>
              </w:rPr>
              <w:t>’s needs</w:t>
            </w: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Implement consistent psychological professional  management structures &amp; processes</w:t>
            </w: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Review effectiveness &amp; address any issues</w:t>
            </w:r>
          </w:p>
        </w:tc>
        <w:tc>
          <w:tcPr>
            <w:tcW w:w="1984" w:type="dxa"/>
          </w:tcPr>
          <w:p w:rsidR="00302C0A" w:rsidRPr="00066B91" w:rsidRDefault="00302C0A">
            <w:pPr>
              <w:rPr>
                <w:rFonts w:ascii="Arial" w:hAnsi="Arial" w:cs="Arial"/>
                <w:sz w:val="24"/>
                <w:szCs w:val="24"/>
              </w:rPr>
            </w:pPr>
          </w:p>
        </w:tc>
        <w:tc>
          <w:tcPr>
            <w:tcW w:w="1984" w:type="dxa"/>
          </w:tcPr>
          <w:p w:rsidR="00302C0A" w:rsidRPr="00066B91" w:rsidRDefault="00302C0A">
            <w:pPr>
              <w:rPr>
                <w:rFonts w:ascii="Arial" w:hAnsi="Arial" w:cs="Arial"/>
                <w:sz w:val="24"/>
                <w:szCs w:val="24"/>
              </w:rPr>
            </w:pPr>
          </w:p>
        </w:tc>
      </w:tr>
      <w:tr w:rsidR="00D11FFD" w:rsidRPr="00D11FFD" w:rsidTr="00D477FD">
        <w:tc>
          <w:tcPr>
            <w:tcW w:w="685" w:type="dxa"/>
          </w:tcPr>
          <w:p w:rsidR="005E6023" w:rsidRPr="00D11FFD" w:rsidRDefault="005E6023" w:rsidP="00D477FD">
            <w:pPr>
              <w:rPr>
                <w:rFonts w:ascii="Arial" w:hAnsi="Arial" w:cs="Arial"/>
                <w:sz w:val="24"/>
                <w:szCs w:val="24"/>
              </w:rPr>
            </w:pPr>
          </w:p>
        </w:tc>
        <w:tc>
          <w:tcPr>
            <w:tcW w:w="3432" w:type="dxa"/>
          </w:tcPr>
          <w:p w:rsidR="005E6023" w:rsidRPr="00D11FFD" w:rsidRDefault="005E6023" w:rsidP="00D477FD">
            <w:pPr>
              <w:rPr>
                <w:rFonts w:ascii="Arial" w:hAnsi="Arial" w:cs="Arial"/>
                <w:sz w:val="24"/>
                <w:szCs w:val="24"/>
              </w:rPr>
            </w:pPr>
          </w:p>
        </w:tc>
        <w:tc>
          <w:tcPr>
            <w:tcW w:w="2123" w:type="dxa"/>
          </w:tcPr>
          <w:p w:rsidR="005E6023" w:rsidRPr="00066B91" w:rsidRDefault="005E6023" w:rsidP="00EB4F42">
            <w:pPr>
              <w:rPr>
                <w:rFonts w:ascii="Arial" w:hAnsi="Arial" w:cs="Arial"/>
                <w:sz w:val="24"/>
                <w:szCs w:val="24"/>
              </w:rPr>
            </w:pPr>
            <w:r w:rsidRPr="00066B91">
              <w:rPr>
                <w:rFonts w:ascii="Arial" w:hAnsi="Arial" w:cs="Arial"/>
                <w:sz w:val="24"/>
                <w:szCs w:val="24"/>
              </w:rPr>
              <w:t>2.1c Seek APPTS accreditation for all appropriate NTW Psychological Services</w:t>
            </w:r>
          </w:p>
        </w:tc>
        <w:tc>
          <w:tcPr>
            <w:tcW w:w="1983" w:type="dxa"/>
          </w:tcPr>
          <w:p w:rsidR="005E6023" w:rsidRPr="00066B91" w:rsidRDefault="007460C8">
            <w:pPr>
              <w:rPr>
                <w:rFonts w:ascii="Arial" w:hAnsi="Arial" w:cs="Arial"/>
                <w:sz w:val="24"/>
                <w:szCs w:val="24"/>
              </w:rPr>
            </w:pPr>
            <w:r w:rsidRPr="00066B91">
              <w:rPr>
                <w:rFonts w:ascii="Arial" w:hAnsi="Arial" w:cs="Arial"/>
                <w:sz w:val="24"/>
                <w:szCs w:val="24"/>
              </w:rPr>
              <w:t>Discuss and agree a programmatic approach to accreditation &amp; identification of funding</w:t>
            </w:r>
          </w:p>
        </w:tc>
        <w:tc>
          <w:tcPr>
            <w:tcW w:w="1983" w:type="dxa"/>
          </w:tcPr>
          <w:p w:rsidR="005E6023" w:rsidRPr="00066B91" w:rsidRDefault="005E6023">
            <w:pPr>
              <w:rPr>
                <w:rFonts w:ascii="Arial" w:hAnsi="Arial" w:cs="Arial"/>
                <w:sz w:val="24"/>
                <w:szCs w:val="24"/>
              </w:rPr>
            </w:pPr>
          </w:p>
        </w:tc>
        <w:tc>
          <w:tcPr>
            <w:tcW w:w="1984" w:type="dxa"/>
          </w:tcPr>
          <w:p w:rsidR="005E6023" w:rsidRPr="00066B91" w:rsidRDefault="005E6023">
            <w:pPr>
              <w:rPr>
                <w:rFonts w:ascii="Arial" w:hAnsi="Arial" w:cs="Arial"/>
                <w:sz w:val="24"/>
                <w:szCs w:val="24"/>
              </w:rPr>
            </w:pPr>
          </w:p>
        </w:tc>
        <w:tc>
          <w:tcPr>
            <w:tcW w:w="1984" w:type="dxa"/>
          </w:tcPr>
          <w:p w:rsidR="005E6023" w:rsidRPr="00066B91" w:rsidRDefault="005E6023">
            <w:pPr>
              <w:rPr>
                <w:rFonts w:ascii="Arial" w:hAnsi="Arial" w:cs="Arial"/>
                <w:sz w:val="24"/>
                <w:szCs w:val="24"/>
              </w:rPr>
            </w:pPr>
          </w:p>
        </w:tc>
      </w:tr>
      <w:tr w:rsidR="00F33965" w:rsidRPr="00D11FFD" w:rsidTr="00D477FD">
        <w:tc>
          <w:tcPr>
            <w:tcW w:w="685" w:type="dxa"/>
          </w:tcPr>
          <w:p w:rsidR="00F33965" w:rsidRPr="00D11FFD" w:rsidRDefault="00F33965" w:rsidP="00D477FD">
            <w:pPr>
              <w:rPr>
                <w:rFonts w:ascii="Arial" w:hAnsi="Arial" w:cs="Arial"/>
                <w:sz w:val="24"/>
                <w:szCs w:val="24"/>
              </w:rPr>
            </w:pPr>
          </w:p>
        </w:tc>
        <w:tc>
          <w:tcPr>
            <w:tcW w:w="3432" w:type="dxa"/>
          </w:tcPr>
          <w:p w:rsidR="00F33965" w:rsidRPr="00D11FFD" w:rsidRDefault="00F33965" w:rsidP="00D477FD">
            <w:pPr>
              <w:rPr>
                <w:rFonts w:ascii="Arial" w:hAnsi="Arial" w:cs="Arial"/>
                <w:sz w:val="24"/>
                <w:szCs w:val="24"/>
              </w:rPr>
            </w:pPr>
          </w:p>
        </w:tc>
        <w:tc>
          <w:tcPr>
            <w:tcW w:w="2123" w:type="dxa"/>
          </w:tcPr>
          <w:p w:rsidR="00F33965" w:rsidRPr="00066B91" w:rsidRDefault="00F33965" w:rsidP="00F33965">
            <w:pPr>
              <w:rPr>
                <w:rFonts w:ascii="Arial" w:hAnsi="Arial" w:cs="Arial"/>
                <w:sz w:val="24"/>
                <w:szCs w:val="24"/>
              </w:rPr>
            </w:pPr>
            <w:r>
              <w:rPr>
                <w:rFonts w:ascii="Arial" w:hAnsi="Arial" w:cs="Arial"/>
                <w:sz w:val="24"/>
                <w:szCs w:val="24"/>
              </w:rPr>
              <w:t xml:space="preserve">2.1d </w:t>
            </w:r>
            <w:r w:rsidRPr="00F33965">
              <w:rPr>
                <w:rFonts w:ascii="Arial" w:hAnsi="Arial" w:cs="Arial"/>
                <w:sz w:val="24"/>
                <w:szCs w:val="24"/>
              </w:rPr>
              <w:t>Develop a clearer organisational &amp; governance structure for Arts Psychotherapists with</w:t>
            </w:r>
            <w:r>
              <w:rPr>
                <w:rFonts w:ascii="Arial" w:hAnsi="Arial" w:cs="Arial"/>
                <w:sz w:val="24"/>
                <w:szCs w:val="24"/>
              </w:rPr>
              <w:t>in NTW</w:t>
            </w:r>
          </w:p>
        </w:tc>
        <w:tc>
          <w:tcPr>
            <w:tcW w:w="1983" w:type="dxa"/>
          </w:tcPr>
          <w:p w:rsidR="00F33965" w:rsidRPr="00066B91" w:rsidRDefault="00F33965">
            <w:pPr>
              <w:rPr>
                <w:rFonts w:ascii="Arial" w:hAnsi="Arial" w:cs="Arial"/>
                <w:sz w:val="24"/>
                <w:szCs w:val="24"/>
              </w:rPr>
            </w:pPr>
            <w:r>
              <w:rPr>
                <w:rFonts w:ascii="Arial" w:hAnsi="Arial" w:cs="Arial"/>
                <w:sz w:val="24"/>
                <w:szCs w:val="24"/>
              </w:rPr>
              <w:t>Implement</w:t>
            </w:r>
            <w:r w:rsidRPr="00F33965">
              <w:rPr>
                <w:rFonts w:ascii="Arial" w:hAnsi="Arial" w:cs="Arial"/>
                <w:sz w:val="24"/>
                <w:szCs w:val="24"/>
              </w:rPr>
              <w:t xml:space="preserve"> organisational &amp; governance structure for Arts Psychotherapists</w:t>
            </w:r>
          </w:p>
        </w:tc>
        <w:tc>
          <w:tcPr>
            <w:tcW w:w="1983" w:type="dxa"/>
          </w:tcPr>
          <w:p w:rsidR="00F33965" w:rsidRPr="00066B91" w:rsidRDefault="00F33965">
            <w:pPr>
              <w:rPr>
                <w:rFonts w:ascii="Arial" w:hAnsi="Arial" w:cs="Arial"/>
                <w:sz w:val="24"/>
                <w:szCs w:val="24"/>
              </w:rPr>
            </w:pPr>
          </w:p>
        </w:tc>
        <w:tc>
          <w:tcPr>
            <w:tcW w:w="1984" w:type="dxa"/>
          </w:tcPr>
          <w:p w:rsidR="00F33965" w:rsidRPr="00066B91" w:rsidRDefault="00F33965">
            <w:pPr>
              <w:rPr>
                <w:rFonts w:ascii="Arial" w:hAnsi="Arial" w:cs="Arial"/>
                <w:sz w:val="24"/>
                <w:szCs w:val="24"/>
              </w:rPr>
            </w:pPr>
          </w:p>
        </w:tc>
        <w:tc>
          <w:tcPr>
            <w:tcW w:w="1984" w:type="dxa"/>
          </w:tcPr>
          <w:p w:rsidR="00F33965" w:rsidRPr="00066B91" w:rsidRDefault="00F33965">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 xml:space="preserve">2.2 </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Ensure best practice</w:t>
            </w:r>
          </w:p>
        </w:tc>
        <w:tc>
          <w:tcPr>
            <w:tcW w:w="2123" w:type="dxa"/>
          </w:tcPr>
          <w:p w:rsidR="00302C0A" w:rsidRPr="00066B91" w:rsidRDefault="00302C0A">
            <w:pPr>
              <w:rPr>
                <w:rFonts w:ascii="Arial" w:hAnsi="Arial" w:cs="Arial"/>
                <w:sz w:val="24"/>
                <w:szCs w:val="24"/>
              </w:rPr>
            </w:pPr>
            <w:r w:rsidRPr="00066B91">
              <w:rPr>
                <w:rFonts w:ascii="Arial" w:hAnsi="Arial" w:cs="Arial"/>
                <w:sz w:val="24"/>
                <w:szCs w:val="24"/>
              </w:rPr>
              <w:t>2.2a Support Trust’s workforce development strategy, identifying psychological knowledge &amp; skills required</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Identify/provide bespoke training and embed.</w:t>
            </w:r>
          </w:p>
          <w:p w:rsidR="00302C0A" w:rsidRPr="00066B91" w:rsidRDefault="00302C0A" w:rsidP="00D477FD">
            <w:pPr>
              <w:rPr>
                <w:rFonts w:ascii="Arial" w:hAnsi="Arial" w:cs="Arial"/>
                <w:sz w:val="24"/>
                <w:szCs w:val="24"/>
              </w:rPr>
            </w:pPr>
            <w:r w:rsidRPr="00066B91">
              <w:rPr>
                <w:rFonts w:ascii="Arial" w:hAnsi="Arial" w:cs="Arial"/>
                <w:sz w:val="24"/>
                <w:szCs w:val="24"/>
              </w:rPr>
              <w:t>Identify and implement recruitment.</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Continue to review predominant psychological model(s) appropriate to each pathway</w:t>
            </w:r>
          </w:p>
        </w:tc>
        <w:tc>
          <w:tcPr>
            <w:tcW w:w="1984" w:type="dxa"/>
          </w:tcPr>
          <w:p w:rsidR="00302C0A" w:rsidRPr="00066B91" w:rsidRDefault="00302C0A" w:rsidP="00D477FD">
            <w:pPr>
              <w:rPr>
                <w:rFonts w:ascii="Arial" w:hAnsi="Arial" w:cs="Arial"/>
                <w:sz w:val="24"/>
                <w:szCs w:val="24"/>
              </w:rPr>
            </w:pPr>
            <w:r w:rsidRPr="00066B91">
              <w:rPr>
                <w:rFonts w:ascii="Arial" w:hAnsi="Arial" w:cs="Arial"/>
                <w:sz w:val="24"/>
                <w:szCs w:val="24"/>
              </w:rPr>
              <w:t>Identify/provide bespoke training and embed.</w:t>
            </w:r>
          </w:p>
          <w:p w:rsidR="00302C0A" w:rsidRPr="00066B91" w:rsidRDefault="00302C0A" w:rsidP="00D477FD">
            <w:pPr>
              <w:rPr>
                <w:rFonts w:ascii="Arial" w:hAnsi="Arial" w:cs="Arial"/>
                <w:sz w:val="24"/>
                <w:szCs w:val="24"/>
              </w:rPr>
            </w:pPr>
            <w:r w:rsidRPr="00066B91">
              <w:rPr>
                <w:rFonts w:ascii="Arial" w:hAnsi="Arial" w:cs="Arial"/>
                <w:sz w:val="24"/>
                <w:szCs w:val="24"/>
              </w:rPr>
              <w:t>Identify and implement recruitment.</w:t>
            </w:r>
          </w:p>
        </w:tc>
        <w:tc>
          <w:tcPr>
            <w:tcW w:w="1984" w:type="dxa"/>
          </w:tcPr>
          <w:p w:rsidR="00302C0A" w:rsidRPr="00066B91" w:rsidRDefault="00302C0A">
            <w:pPr>
              <w:rPr>
                <w:rFonts w:ascii="Arial" w:hAnsi="Arial" w:cs="Arial"/>
                <w:sz w:val="24"/>
                <w:szCs w:val="24"/>
              </w:rPr>
            </w:pPr>
            <w:r w:rsidRPr="00066B91">
              <w:rPr>
                <w:rFonts w:ascii="Arial" w:hAnsi="Arial" w:cs="Arial"/>
                <w:sz w:val="24"/>
                <w:szCs w:val="24"/>
              </w:rPr>
              <w:t>Continue to review predominant psychological model(s) appropriate to each pathway</w:t>
            </w:r>
          </w:p>
        </w:tc>
      </w:tr>
      <w:tr w:rsidR="00D11FFD" w:rsidRPr="00D11FFD" w:rsidTr="00D477FD">
        <w:tc>
          <w:tcPr>
            <w:tcW w:w="685" w:type="dxa"/>
          </w:tcPr>
          <w:p w:rsidR="00302C0A" w:rsidRPr="00D11FFD" w:rsidRDefault="00302C0A" w:rsidP="00D477FD">
            <w:pPr>
              <w:rPr>
                <w:rFonts w:ascii="Arial" w:hAnsi="Arial" w:cs="Arial"/>
                <w:sz w:val="24"/>
                <w:szCs w:val="24"/>
              </w:rPr>
            </w:pPr>
          </w:p>
        </w:tc>
        <w:tc>
          <w:tcPr>
            <w:tcW w:w="3432" w:type="dxa"/>
          </w:tcPr>
          <w:p w:rsidR="00302C0A" w:rsidRPr="00D11FFD" w:rsidRDefault="00302C0A" w:rsidP="00D477FD">
            <w:pPr>
              <w:rPr>
                <w:rFonts w:ascii="Arial" w:hAnsi="Arial" w:cs="Arial"/>
                <w:sz w:val="24"/>
                <w:szCs w:val="24"/>
              </w:rPr>
            </w:pPr>
          </w:p>
        </w:tc>
        <w:tc>
          <w:tcPr>
            <w:tcW w:w="2123" w:type="dxa"/>
          </w:tcPr>
          <w:p w:rsidR="00302C0A" w:rsidRPr="00066B91" w:rsidRDefault="00302C0A">
            <w:pPr>
              <w:rPr>
                <w:rFonts w:ascii="Arial" w:hAnsi="Arial" w:cs="Arial"/>
                <w:sz w:val="24"/>
                <w:szCs w:val="24"/>
              </w:rPr>
            </w:pPr>
            <w:r w:rsidRPr="00066B91">
              <w:rPr>
                <w:rFonts w:ascii="Arial" w:hAnsi="Arial" w:cs="Arial"/>
                <w:sz w:val="24"/>
                <w:szCs w:val="24"/>
              </w:rPr>
              <w:t>2.2b Scope gaps in psychological services staff’s knowl</w:t>
            </w:r>
            <w:r w:rsidR="00F33965">
              <w:rPr>
                <w:rFonts w:ascii="Arial" w:hAnsi="Arial" w:cs="Arial"/>
                <w:sz w:val="24"/>
                <w:szCs w:val="24"/>
              </w:rPr>
              <w:t xml:space="preserve">edge &amp; skills including re. </w:t>
            </w:r>
            <w:proofErr w:type="gramStart"/>
            <w:r w:rsidR="00F33965">
              <w:rPr>
                <w:rFonts w:ascii="Arial" w:hAnsi="Arial" w:cs="Arial"/>
                <w:sz w:val="24"/>
                <w:szCs w:val="24"/>
              </w:rPr>
              <w:t>medicines</w:t>
            </w:r>
            <w:proofErr w:type="gramEnd"/>
            <w:r w:rsidR="00F33965">
              <w:rPr>
                <w:rFonts w:ascii="Arial" w:hAnsi="Arial" w:cs="Arial"/>
                <w:sz w:val="24"/>
                <w:szCs w:val="24"/>
              </w:rPr>
              <w:t xml:space="preserve"> awareness and concordance.</w:t>
            </w:r>
            <w:r w:rsidRPr="00066B91">
              <w:rPr>
                <w:rFonts w:ascii="Arial" w:hAnsi="Arial" w:cs="Arial"/>
                <w:sz w:val="24"/>
                <w:szCs w:val="24"/>
              </w:rPr>
              <w:t xml:space="preserve"> Identify/develop &amp; provide appropriate</w:t>
            </w:r>
            <w:r w:rsidR="00FB1BEF" w:rsidRPr="00066B91">
              <w:rPr>
                <w:rFonts w:ascii="Arial" w:hAnsi="Arial" w:cs="Arial"/>
                <w:sz w:val="24"/>
                <w:szCs w:val="24"/>
              </w:rPr>
              <w:t xml:space="preserve"> </w:t>
            </w:r>
            <w:r w:rsidRPr="00066B91">
              <w:rPr>
                <w:rFonts w:ascii="Arial" w:hAnsi="Arial" w:cs="Arial"/>
                <w:sz w:val="24"/>
                <w:szCs w:val="24"/>
              </w:rPr>
              <w:t>training &amp; supervision.</w:t>
            </w:r>
          </w:p>
        </w:tc>
        <w:tc>
          <w:tcPr>
            <w:tcW w:w="1983" w:type="dxa"/>
          </w:tcPr>
          <w:p w:rsidR="00302C0A" w:rsidRPr="00066B91" w:rsidRDefault="00302C0A" w:rsidP="00D477FD">
            <w:pPr>
              <w:rPr>
                <w:rFonts w:ascii="Arial" w:hAnsi="Arial" w:cs="Arial"/>
                <w:sz w:val="24"/>
                <w:szCs w:val="24"/>
              </w:rPr>
            </w:pPr>
            <w:r w:rsidRPr="00066B91">
              <w:rPr>
                <w:rFonts w:ascii="Arial" w:hAnsi="Arial" w:cs="Arial"/>
                <w:noProof/>
                <w:sz w:val="24"/>
                <w:szCs w:val="24"/>
                <w:lang w:val="en-US"/>
              </w:rPr>
              <mc:AlternateContent>
                <mc:Choice Requires="wps">
                  <w:drawing>
                    <wp:anchor distT="0" distB="0" distL="114300" distR="114300" simplePos="0" relativeHeight="251648000" behindDoc="0" locked="0" layoutInCell="1" allowOverlap="1" wp14:anchorId="2658EA0B" wp14:editId="3C177207">
                      <wp:simplePos x="0" y="0"/>
                      <wp:positionH relativeFrom="column">
                        <wp:posOffset>1145540</wp:posOffset>
                      </wp:positionH>
                      <wp:positionV relativeFrom="paragraph">
                        <wp:posOffset>564515</wp:posOffset>
                      </wp:positionV>
                      <wp:extent cx="2004060" cy="7620"/>
                      <wp:effectExtent l="0" t="76200" r="15240" b="106680"/>
                      <wp:wrapNone/>
                      <wp:docPr id="8" name="Straight Arrow Connector 8"/>
                      <wp:cNvGraphicFramePr/>
                      <a:graphic xmlns:a="http://schemas.openxmlformats.org/drawingml/2006/main">
                        <a:graphicData uri="http://schemas.microsoft.com/office/word/2010/wordprocessingShape">
                          <wps:wsp>
                            <wps:cNvCnPr/>
                            <wps:spPr>
                              <a:xfrm flipV="1">
                                <a:off x="0" y="0"/>
                                <a:ext cx="200406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8D77029" id="Straight Arrow Connector 8" o:spid="_x0000_s1026" type="#_x0000_t32" style="position:absolute;margin-left:90.2pt;margin-top:44.45pt;width:157.8pt;height:.6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" strokecolor="black [3213]">
                      <v:stroke endarrow="open"/>
                    </v:shape>
                  </w:pict>
                </mc:Fallback>
              </mc:AlternateContent>
            </w:r>
            <w:r w:rsidRPr="00066B91">
              <w:rPr>
                <w:rFonts w:ascii="Arial" w:hAnsi="Arial" w:cs="Arial"/>
                <w:sz w:val="24"/>
                <w:szCs w:val="24"/>
              </w:rPr>
              <w:t>Develop supervision pyramids so that skills are developed and sustained more broadly across the Trust</w:t>
            </w:r>
          </w:p>
        </w:tc>
        <w:tc>
          <w:tcPr>
            <w:tcW w:w="1983" w:type="dxa"/>
          </w:tcPr>
          <w:p w:rsidR="00302C0A" w:rsidRPr="00066B91" w:rsidRDefault="00302C0A">
            <w:pPr>
              <w:rPr>
                <w:rFonts w:ascii="Arial" w:hAnsi="Arial" w:cs="Arial"/>
                <w:sz w:val="24"/>
                <w:szCs w:val="24"/>
              </w:rPr>
            </w:pPr>
          </w:p>
        </w:tc>
        <w:tc>
          <w:tcPr>
            <w:tcW w:w="1984" w:type="dxa"/>
          </w:tcPr>
          <w:p w:rsidR="00302C0A" w:rsidRPr="00066B91" w:rsidRDefault="00302C0A">
            <w:pPr>
              <w:rPr>
                <w:rFonts w:ascii="Arial" w:hAnsi="Arial" w:cs="Arial"/>
                <w:sz w:val="24"/>
                <w:szCs w:val="24"/>
              </w:rPr>
            </w:pPr>
          </w:p>
        </w:tc>
        <w:tc>
          <w:tcPr>
            <w:tcW w:w="1984" w:type="dxa"/>
          </w:tcPr>
          <w:p w:rsidR="00302C0A" w:rsidRPr="00066B91" w:rsidRDefault="00302C0A">
            <w:pPr>
              <w:rPr>
                <w:rFonts w:ascii="Arial" w:hAnsi="Arial" w:cs="Arial"/>
                <w:sz w:val="24"/>
                <w:szCs w:val="24"/>
              </w:rPr>
            </w:pPr>
            <w:r w:rsidRPr="00066B91">
              <w:rPr>
                <w:rFonts w:ascii="Arial" w:hAnsi="Arial" w:cs="Arial"/>
                <w:sz w:val="24"/>
                <w:szCs w:val="24"/>
              </w:rPr>
              <w:t>Psychological Services workforce has full range of skills in place to deliver comprehensive evidence based practice in all the pathways of the Trust in which we are involved.</w:t>
            </w:r>
          </w:p>
        </w:tc>
      </w:tr>
      <w:tr w:rsidR="00D11FFD" w:rsidRPr="00D11FFD" w:rsidTr="00D477FD">
        <w:tc>
          <w:tcPr>
            <w:tcW w:w="685" w:type="dxa"/>
          </w:tcPr>
          <w:p w:rsidR="00302C0A" w:rsidRPr="00D11FFD" w:rsidRDefault="00302C0A" w:rsidP="00D477FD">
            <w:pPr>
              <w:rPr>
                <w:rFonts w:ascii="Arial" w:hAnsi="Arial" w:cs="Arial"/>
                <w:sz w:val="24"/>
                <w:szCs w:val="24"/>
              </w:rPr>
            </w:pPr>
          </w:p>
        </w:tc>
        <w:tc>
          <w:tcPr>
            <w:tcW w:w="3432" w:type="dxa"/>
          </w:tcPr>
          <w:p w:rsidR="00302C0A" w:rsidRPr="00D11FFD" w:rsidRDefault="00302C0A" w:rsidP="00D477FD">
            <w:pPr>
              <w:rPr>
                <w:rFonts w:ascii="Arial" w:hAnsi="Arial" w:cs="Arial"/>
                <w:sz w:val="24"/>
                <w:szCs w:val="24"/>
              </w:rPr>
            </w:pPr>
          </w:p>
        </w:tc>
        <w:tc>
          <w:tcPr>
            <w:tcW w:w="2123" w:type="dxa"/>
          </w:tcPr>
          <w:p w:rsidR="00302C0A" w:rsidRPr="00066B91" w:rsidRDefault="00302C0A">
            <w:pPr>
              <w:rPr>
                <w:rFonts w:ascii="Arial" w:hAnsi="Arial" w:cs="Arial"/>
                <w:sz w:val="24"/>
                <w:szCs w:val="24"/>
              </w:rPr>
            </w:pPr>
            <w:r w:rsidRPr="00066B91">
              <w:rPr>
                <w:rFonts w:ascii="Arial" w:hAnsi="Arial" w:cs="Arial"/>
                <w:sz w:val="24"/>
                <w:szCs w:val="24"/>
              </w:rPr>
              <w:t>2.2c Ensure continuous learning from evolving best practice, incidents and AARs, outcome measurement, audits.</w:t>
            </w:r>
          </w:p>
        </w:tc>
        <w:tc>
          <w:tcPr>
            <w:tcW w:w="1983" w:type="dxa"/>
          </w:tcPr>
          <w:p w:rsidR="00302C0A" w:rsidRPr="00D11FFD" w:rsidRDefault="00302C0A" w:rsidP="00D477FD">
            <w:pPr>
              <w:rPr>
                <w:rFonts w:ascii="Arial" w:hAnsi="Arial" w:cs="Arial"/>
                <w:noProof/>
                <w:lang w:eastAsia="en-GB"/>
              </w:rPr>
            </w:pPr>
          </w:p>
        </w:tc>
        <w:tc>
          <w:tcPr>
            <w:tcW w:w="1983" w:type="dxa"/>
          </w:tcPr>
          <w:p w:rsidR="00302C0A" w:rsidRPr="00D11FFD" w:rsidRDefault="00302C0A">
            <w:pPr>
              <w:rPr>
                <w:rFonts w:ascii="Arial" w:hAnsi="Arial" w:cs="Arial"/>
              </w:rPr>
            </w:pPr>
          </w:p>
        </w:tc>
        <w:tc>
          <w:tcPr>
            <w:tcW w:w="1984" w:type="dxa"/>
          </w:tcPr>
          <w:p w:rsidR="00302C0A" w:rsidRPr="00D11FFD" w:rsidRDefault="00302C0A">
            <w:pPr>
              <w:rPr>
                <w:rFonts w:ascii="Arial" w:hAnsi="Arial" w:cs="Arial"/>
                <w:sz w:val="24"/>
                <w:szCs w:val="24"/>
              </w:rPr>
            </w:pPr>
          </w:p>
        </w:tc>
        <w:tc>
          <w:tcPr>
            <w:tcW w:w="1984" w:type="dxa"/>
          </w:tcPr>
          <w:p w:rsidR="00302C0A" w:rsidRPr="00D11FFD" w:rsidRDefault="00302C0A">
            <w:pPr>
              <w:rPr>
                <w:rFonts w:ascii="Arial" w:hAnsi="Arial" w:cs="Arial"/>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2.3</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Implement consistent and meaningful outcome measurement</w:t>
            </w:r>
          </w:p>
        </w:tc>
        <w:tc>
          <w:tcPr>
            <w:tcW w:w="2123" w:type="dxa"/>
          </w:tcPr>
          <w:p w:rsidR="00302C0A" w:rsidRPr="00066B91" w:rsidRDefault="00302C0A">
            <w:pPr>
              <w:rPr>
                <w:rFonts w:ascii="Arial" w:hAnsi="Arial" w:cs="Arial"/>
                <w:sz w:val="24"/>
                <w:szCs w:val="24"/>
              </w:rPr>
            </w:pPr>
            <w:r w:rsidRPr="00066B91">
              <w:rPr>
                <w:rFonts w:ascii="Arial" w:hAnsi="Arial" w:cs="Arial"/>
                <w:sz w:val="24"/>
                <w:szCs w:val="24"/>
              </w:rPr>
              <w:t xml:space="preserve">Support clinicians in </w:t>
            </w:r>
            <w:r w:rsidR="002529BE" w:rsidRPr="00066B91">
              <w:rPr>
                <w:rFonts w:ascii="Arial" w:hAnsi="Arial" w:cs="Arial"/>
                <w:sz w:val="24"/>
                <w:szCs w:val="24"/>
              </w:rPr>
              <w:t xml:space="preserve">meaningfully </w:t>
            </w:r>
            <w:r w:rsidRPr="00066B91">
              <w:rPr>
                <w:rFonts w:ascii="Arial" w:hAnsi="Arial" w:cs="Arial"/>
                <w:sz w:val="24"/>
                <w:szCs w:val="24"/>
              </w:rPr>
              <w:t xml:space="preserve">utilising psychological outcome measurement clinically and </w:t>
            </w:r>
          </w:p>
          <w:p w:rsidR="00302C0A" w:rsidRPr="00066B91" w:rsidRDefault="00302C0A" w:rsidP="00D477FD">
            <w:pPr>
              <w:rPr>
                <w:rFonts w:ascii="Arial" w:hAnsi="Arial" w:cs="Arial"/>
                <w:sz w:val="24"/>
                <w:szCs w:val="24"/>
              </w:rPr>
            </w:pPr>
            <w:proofErr w:type="gramStart"/>
            <w:r w:rsidRPr="00066B91">
              <w:rPr>
                <w:rFonts w:ascii="Arial" w:hAnsi="Arial" w:cs="Arial"/>
                <w:sz w:val="24"/>
                <w:szCs w:val="24"/>
              </w:rPr>
              <w:t>identify</w:t>
            </w:r>
            <w:proofErr w:type="gramEnd"/>
            <w:r w:rsidRPr="00066B91">
              <w:rPr>
                <w:rFonts w:ascii="Arial" w:hAnsi="Arial" w:cs="Arial"/>
                <w:sz w:val="24"/>
                <w:szCs w:val="24"/>
              </w:rPr>
              <w:t xml:space="preserve"> appropriate psychological metrics in partnership with SUCs.</w:t>
            </w:r>
          </w:p>
          <w:p w:rsidR="00302C0A" w:rsidRPr="00066B91" w:rsidRDefault="00302C0A" w:rsidP="00D477FD">
            <w:pPr>
              <w:rPr>
                <w:rFonts w:ascii="Arial" w:hAnsi="Arial" w:cs="Arial"/>
                <w:sz w:val="24"/>
                <w:szCs w:val="24"/>
              </w:rPr>
            </w:pPr>
            <w:r w:rsidRPr="00066B91">
              <w:rPr>
                <w:rFonts w:ascii="Arial" w:hAnsi="Arial" w:cs="Arial"/>
                <w:sz w:val="24"/>
                <w:szCs w:val="24"/>
              </w:rPr>
              <w:t>Include qualitative as well as  quantitative outcomes</w:t>
            </w:r>
          </w:p>
          <w:p w:rsidR="00302C0A" w:rsidRPr="00066B91" w:rsidRDefault="00302C0A">
            <w:pPr>
              <w:rPr>
                <w:rFonts w:ascii="Arial" w:hAnsi="Arial" w:cs="Arial"/>
                <w:sz w:val="24"/>
                <w:szCs w:val="24"/>
              </w:rPr>
            </w:pP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Pilot implementation &amp; analysis in early adopter pathways and promote use of outcome measurements.</w:t>
            </w: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Roll out to all pathways</w:t>
            </w:r>
          </w:p>
        </w:tc>
        <w:tc>
          <w:tcPr>
            <w:tcW w:w="1984" w:type="dxa"/>
          </w:tcPr>
          <w:p w:rsidR="00302C0A" w:rsidRPr="00066B91" w:rsidRDefault="00302C0A">
            <w:pPr>
              <w:rPr>
                <w:rFonts w:ascii="Arial" w:hAnsi="Arial" w:cs="Arial"/>
                <w:sz w:val="24"/>
                <w:szCs w:val="24"/>
              </w:rPr>
            </w:pPr>
            <w:r w:rsidRPr="00066B91">
              <w:rPr>
                <w:rFonts w:ascii="Arial" w:hAnsi="Arial" w:cs="Arial"/>
                <w:sz w:val="24"/>
                <w:szCs w:val="24"/>
              </w:rPr>
              <w:t>Make systematic use of appropriate, reliable outcome measures pertinent to Service User groups in clinical areas (CROMS, PROMS &amp; PREMS)</w:t>
            </w:r>
          </w:p>
        </w:tc>
        <w:tc>
          <w:tcPr>
            <w:tcW w:w="1984" w:type="dxa"/>
          </w:tcPr>
          <w:p w:rsidR="00302C0A" w:rsidRPr="00D11FFD" w:rsidRDefault="00302C0A">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2.4</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Elicit and act on robust Service User &amp; Carer feedback</w:t>
            </w: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Review current feedback mechanisms and response rates. Investigate other examples of best practice.</w:t>
            </w: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Discuss and agree best practice for implementation. Implement in selected areas &amp; review.</w:t>
            </w:r>
          </w:p>
          <w:p w:rsidR="00204647" w:rsidRPr="00066B91" w:rsidRDefault="00204647">
            <w:pPr>
              <w:rPr>
                <w:rFonts w:ascii="Arial" w:hAnsi="Arial" w:cs="Arial"/>
                <w:sz w:val="24"/>
                <w:szCs w:val="24"/>
              </w:rPr>
            </w:pPr>
          </w:p>
        </w:tc>
        <w:tc>
          <w:tcPr>
            <w:tcW w:w="1983" w:type="dxa"/>
          </w:tcPr>
          <w:p w:rsidR="00302C0A" w:rsidRPr="00066B91" w:rsidRDefault="00302C0A">
            <w:pPr>
              <w:rPr>
                <w:rFonts w:ascii="Arial" w:hAnsi="Arial" w:cs="Arial"/>
                <w:sz w:val="24"/>
                <w:szCs w:val="24"/>
              </w:rPr>
            </w:pPr>
            <w:r w:rsidRPr="00066B91">
              <w:rPr>
                <w:rFonts w:ascii="Arial" w:hAnsi="Arial" w:cs="Arial"/>
                <w:sz w:val="24"/>
                <w:szCs w:val="24"/>
              </w:rPr>
              <w:t>Roll out to all psychological services.</w:t>
            </w:r>
          </w:p>
        </w:tc>
        <w:tc>
          <w:tcPr>
            <w:tcW w:w="1984" w:type="dxa"/>
          </w:tcPr>
          <w:p w:rsidR="00302C0A" w:rsidRPr="00066B91" w:rsidRDefault="00302C0A">
            <w:pPr>
              <w:rPr>
                <w:rFonts w:ascii="Arial" w:hAnsi="Arial" w:cs="Arial"/>
                <w:sz w:val="24"/>
                <w:szCs w:val="24"/>
              </w:rPr>
            </w:pPr>
            <w:r w:rsidRPr="00066B91">
              <w:rPr>
                <w:rFonts w:ascii="Arial" w:hAnsi="Arial" w:cs="Arial"/>
                <w:sz w:val="24"/>
                <w:szCs w:val="24"/>
              </w:rPr>
              <w:t>Audit &amp; review.</w:t>
            </w:r>
          </w:p>
        </w:tc>
        <w:tc>
          <w:tcPr>
            <w:tcW w:w="1984" w:type="dxa"/>
          </w:tcPr>
          <w:p w:rsidR="00302C0A" w:rsidRPr="00D11FFD" w:rsidRDefault="00302C0A">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2.5</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Identify &amp; implement guiding principles re co-production within psychological services.</w:t>
            </w: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Link with SUs, PSW and R&amp;D colleagues to agree principles, e.g. PANEL principles make it easy for people to take part.</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Develop action plan to maintain existing good practice and develop in areas where there are gaps.</w:t>
            </w:r>
          </w:p>
        </w:tc>
        <w:tc>
          <w:tcPr>
            <w:tcW w:w="1983" w:type="dxa"/>
          </w:tcPr>
          <w:p w:rsidR="00302C0A" w:rsidRPr="00066B91" w:rsidRDefault="00302C0A" w:rsidP="00D477FD">
            <w:pPr>
              <w:rPr>
                <w:rFonts w:ascii="Arial" w:hAnsi="Arial" w:cs="Arial"/>
                <w:sz w:val="24"/>
                <w:szCs w:val="24"/>
              </w:rPr>
            </w:pPr>
          </w:p>
        </w:tc>
        <w:tc>
          <w:tcPr>
            <w:tcW w:w="1984" w:type="dxa"/>
          </w:tcPr>
          <w:p w:rsidR="00302C0A" w:rsidRPr="00066B91" w:rsidRDefault="00302C0A" w:rsidP="00D477FD">
            <w:pPr>
              <w:rPr>
                <w:rFonts w:ascii="Arial" w:hAnsi="Arial" w:cs="Arial"/>
                <w:sz w:val="24"/>
                <w:szCs w:val="24"/>
              </w:rPr>
            </w:pPr>
          </w:p>
        </w:tc>
        <w:tc>
          <w:tcPr>
            <w:tcW w:w="1984" w:type="dxa"/>
          </w:tcPr>
          <w:p w:rsidR="00302C0A" w:rsidRPr="00066B91" w:rsidRDefault="00302C0A" w:rsidP="00D477FD">
            <w:pPr>
              <w:rPr>
                <w:rFonts w:ascii="Arial" w:hAnsi="Arial" w:cs="Arial"/>
                <w:sz w:val="24"/>
                <w:szCs w:val="24"/>
              </w:rPr>
            </w:pPr>
            <w:r w:rsidRPr="00066B91">
              <w:rPr>
                <w:rFonts w:ascii="Arial" w:hAnsi="Arial" w:cs="Arial"/>
                <w:sz w:val="24"/>
                <w:szCs w:val="24"/>
              </w:rPr>
              <w:t>Sustainable process of coproduction embedded in all our services</w:t>
            </w: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2.6</w:t>
            </w:r>
          </w:p>
          <w:p w:rsidR="00302C0A" w:rsidRPr="00D11FFD" w:rsidRDefault="00302C0A" w:rsidP="00D477FD">
            <w:pPr>
              <w:rPr>
                <w:rFonts w:ascii="Arial" w:hAnsi="Arial" w:cs="Arial"/>
                <w:sz w:val="24"/>
                <w:szCs w:val="24"/>
              </w:rPr>
            </w:pPr>
          </w:p>
          <w:p w:rsidR="00302C0A" w:rsidRPr="00D11FFD" w:rsidRDefault="00302C0A" w:rsidP="00D477FD">
            <w:pPr>
              <w:rPr>
                <w:rFonts w:ascii="Arial" w:hAnsi="Arial" w:cs="Arial"/>
                <w:sz w:val="24"/>
                <w:szCs w:val="24"/>
              </w:rPr>
            </w:pP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Further develop leadership knowledge and skills across psychological services</w:t>
            </w:r>
          </w:p>
          <w:p w:rsidR="00302C0A" w:rsidRPr="00D11FFD" w:rsidRDefault="00302C0A" w:rsidP="00D477FD">
            <w:pPr>
              <w:rPr>
                <w:rFonts w:ascii="Arial" w:hAnsi="Arial" w:cs="Arial"/>
                <w:sz w:val="24"/>
                <w:szCs w:val="24"/>
              </w:rPr>
            </w:pP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 xml:space="preserve">Align with, contribute to and participate in </w:t>
            </w:r>
            <w:proofErr w:type="spellStart"/>
            <w:r w:rsidRPr="00066B91">
              <w:rPr>
                <w:rFonts w:ascii="Arial" w:hAnsi="Arial" w:cs="Arial"/>
                <w:sz w:val="24"/>
                <w:szCs w:val="24"/>
              </w:rPr>
              <w:t>Trustwide</w:t>
            </w:r>
            <w:proofErr w:type="spellEnd"/>
            <w:r w:rsidRPr="00066B91">
              <w:rPr>
                <w:rFonts w:ascii="Arial" w:hAnsi="Arial" w:cs="Arial"/>
                <w:sz w:val="24"/>
                <w:szCs w:val="24"/>
              </w:rPr>
              <w:t xml:space="preserve"> leadership development programmes</w:t>
            </w:r>
          </w:p>
          <w:p w:rsidR="00302C0A" w:rsidRPr="00066B91" w:rsidRDefault="00302C0A" w:rsidP="00D477FD">
            <w:pPr>
              <w:rPr>
                <w:rFonts w:ascii="Arial" w:hAnsi="Arial" w:cs="Arial"/>
                <w:sz w:val="24"/>
                <w:szCs w:val="24"/>
              </w:rPr>
            </w:pP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Provide opportunities for clinical and professional leadership development. Review Psychological leadership competency frameworks &amp; adopt/adapt/ develop a framework for use in NTW.</w:t>
            </w:r>
          </w:p>
          <w:p w:rsidR="00302C0A" w:rsidRPr="00066B91" w:rsidRDefault="00302C0A" w:rsidP="00D477FD">
            <w:pPr>
              <w:rPr>
                <w:rFonts w:ascii="Arial" w:hAnsi="Arial" w:cs="Arial"/>
                <w:sz w:val="24"/>
                <w:szCs w:val="24"/>
              </w:rPr>
            </w:pPr>
          </w:p>
        </w:tc>
        <w:tc>
          <w:tcPr>
            <w:tcW w:w="1983" w:type="dxa"/>
          </w:tcPr>
          <w:p w:rsidR="00302C0A" w:rsidRPr="00D11FFD" w:rsidRDefault="00302C0A" w:rsidP="00D477FD">
            <w:pPr>
              <w:rPr>
                <w:rFonts w:ascii="Arial" w:hAnsi="Arial" w:cs="Arial"/>
                <w:noProof/>
                <w:lang w:eastAsia="en-GB"/>
              </w:rPr>
            </w:pPr>
            <w:r w:rsidRPr="00D11FFD">
              <w:rPr>
                <w:rFonts w:ascii="Arial" w:hAnsi="Arial" w:cs="Arial"/>
                <w:noProof/>
                <w:lang w:val="en-US"/>
              </w:rPr>
              <mc:AlternateContent>
                <mc:Choice Requires="wps">
                  <w:drawing>
                    <wp:anchor distT="0" distB="0" distL="114300" distR="114300" simplePos="0" relativeHeight="251654144" behindDoc="0" locked="0" layoutInCell="1" allowOverlap="1" wp14:anchorId="4916B952" wp14:editId="07D05EC7">
                      <wp:simplePos x="0" y="0"/>
                      <wp:positionH relativeFrom="column">
                        <wp:posOffset>327660</wp:posOffset>
                      </wp:positionH>
                      <wp:positionV relativeFrom="paragraph">
                        <wp:posOffset>1009015</wp:posOffset>
                      </wp:positionV>
                      <wp:extent cx="3223260" cy="7620"/>
                      <wp:effectExtent l="0" t="76200" r="15240" b="106680"/>
                      <wp:wrapNone/>
                      <wp:docPr id="10" name="Straight Arrow Connector 10"/>
                      <wp:cNvGraphicFramePr/>
                      <a:graphic xmlns:a="http://schemas.openxmlformats.org/drawingml/2006/main">
                        <a:graphicData uri="http://schemas.microsoft.com/office/word/2010/wordprocessingShape">
                          <wps:wsp>
                            <wps:cNvCnPr/>
                            <wps:spPr>
                              <a:xfrm flipV="1">
                                <a:off x="0" y="0"/>
                                <a:ext cx="322326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5="http://schemas.microsoft.com/office/word/2012/wordml">
                  <w:pict>
                    <v:shape w14:anchorId="4B3578BC" id="Straight Arrow Connector 10" o:spid="_x0000_s1026" type="#_x0000_t32" style="position:absolute;margin-left:25.8pt;margin-top:79.45pt;width:253.8pt;height:.6pt;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" strokecolor="windowText">
                      <v:stroke endarrow="open"/>
                    </v:shape>
                  </w:pict>
                </mc:Fallback>
              </mc:AlternateContent>
            </w:r>
          </w:p>
        </w:tc>
        <w:tc>
          <w:tcPr>
            <w:tcW w:w="1984"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2.7</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 xml:space="preserve">Use our leadership skills to support multidisciplinary colleagues through systemic reflections and interventions, sharing and implementing psychological knowledge and practice, providing guardianship for e.g. clinical supervision </w:t>
            </w:r>
          </w:p>
        </w:tc>
        <w:tc>
          <w:tcPr>
            <w:tcW w:w="2123" w:type="dxa"/>
          </w:tcPr>
          <w:p w:rsidR="00302C0A" w:rsidRPr="00066B91" w:rsidRDefault="00302C0A" w:rsidP="00A8369F">
            <w:pPr>
              <w:rPr>
                <w:rFonts w:ascii="Arial" w:hAnsi="Arial" w:cs="Arial"/>
                <w:sz w:val="24"/>
                <w:szCs w:val="24"/>
              </w:rPr>
            </w:pPr>
            <w:r w:rsidRPr="00066B91">
              <w:rPr>
                <w:rFonts w:ascii="Arial" w:hAnsi="Arial" w:cs="Arial"/>
                <w:sz w:val="24"/>
                <w:szCs w:val="24"/>
              </w:rPr>
              <w:t xml:space="preserve">Participation </w:t>
            </w:r>
            <w:r w:rsidR="00A8369F" w:rsidRPr="00066B91">
              <w:rPr>
                <w:rFonts w:ascii="Arial" w:hAnsi="Arial" w:cs="Arial"/>
                <w:sz w:val="24"/>
                <w:szCs w:val="24"/>
              </w:rPr>
              <w:t>in Trust Operational Management, Quality &amp; Performance an</w:t>
            </w:r>
            <w:r w:rsidR="003565B2" w:rsidRPr="00066B91">
              <w:rPr>
                <w:rFonts w:ascii="Arial" w:hAnsi="Arial" w:cs="Arial"/>
                <w:sz w:val="24"/>
                <w:szCs w:val="24"/>
              </w:rPr>
              <w:t>d Service Development meetings</w:t>
            </w:r>
            <w:r w:rsidRPr="00066B91">
              <w:rPr>
                <w:rFonts w:ascii="Arial" w:hAnsi="Arial" w:cs="Arial"/>
                <w:sz w:val="24"/>
                <w:szCs w:val="24"/>
              </w:rPr>
              <w:t>.  Supporting Schwartz Rounds.</w:t>
            </w:r>
          </w:p>
        </w:tc>
        <w:tc>
          <w:tcPr>
            <w:tcW w:w="1983" w:type="dxa"/>
          </w:tcPr>
          <w:p w:rsidR="00302C0A" w:rsidRPr="00D11FFD" w:rsidRDefault="00302C0A" w:rsidP="00D477FD">
            <w:pPr>
              <w:rPr>
                <w:rFonts w:ascii="Arial" w:hAnsi="Arial" w:cs="Arial"/>
                <w:sz w:val="24"/>
                <w:szCs w:val="24"/>
              </w:rPr>
            </w:pPr>
            <w:r w:rsidRPr="00D11FFD">
              <w:rPr>
                <w:rFonts w:ascii="Arial" w:hAnsi="Arial" w:cs="Arial"/>
                <w:noProof/>
                <w:lang w:val="en-US"/>
              </w:rPr>
              <mc:AlternateContent>
                <mc:Choice Requires="wps">
                  <w:drawing>
                    <wp:anchor distT="0" distB="0" distL="114300" distR="114300" simplePos="0" relativeHeight="251660288" behindDoc="0" locked="0" layoutInCell="1" allowOverlap="1" wp14:anchorId="61D9D6B2" wp14:editId="7D0E53EF">
                      <wp:simplePos x="0" y="0"/>
                      <wp:positionH relativeFrom="column">
                        <wp:posOffset>360680</wp:posOffset>
                      </wp:positionH>
                      <wp:positionV relativeFrom="paragraph">
                        <wp:posOffset>335915</wp:posOffset>
                      </wp:positionV>
                      <wp:extent cx="4335780" cy="7620"/>
                      <wp:effectExtent l="0" t="76200" r="26670" b="106680"/>
                      <wp:wrapNone/>
                      <wp:docPr id="11" name="Straight Arrow Connector 11"/>
                      <wp:cNvGraphicFramePr/>
                      <a:graphic xmlns:a="http://schemas.openxmlformats.org/drawingml/2006/main">
                        <a:graphicData uri="http://schemas.microsoft.com/office/word/2010/wordprocessingShape">
                          <wps:wsp>
                            <wps:cNvCnPr/>
                            <wps:spPr>
                              <a:xfrm flipV="1">
                                <a:off x="0" y="0"/>
                                <a:ext cx="433578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5="http://schemas.microsoft.com/office/word/2012/wordml">
                  <w:pict>
                    <v:shape w14:anchorId="794B8F43" id="Straight Arrow Connector 11" o:spid="_x0000_s1026" type="#_x0000_t32" style="position:absolute;margin-left:28.4pt;margin-top:26.45pt;width:341.4pt;height:.6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" strokecolor="windowText">
                      <v:stroke endarrow="open"/>
                    </v:shape>
                  </w:pict>
                </mc:Fallback>
              </mc:AlternateContent>
            </w:r>
          </w:p>
        </w:tc>
        <w:tc>
          <w:tcPr>
            <w:tcW w:w="1983"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r>
      <w:tr w:rsidR="00D11FFD" w:rsidRPr="00D11FFD" w:rsidTr="00D477FD">
        <w:trPr>
          <w:trHeight w:val="2277"/>
        </w:trPr>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2.8</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Contribute to training and clinical supervision for all pathways to ensure practice is co-produced, client centred and responsive to Service User issues.</w:t>
            </w: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2.8a Ongoing contribution to clinical skills training stars</w:t>
            </w:r>
          </w:p>
          <w:p w:rsidR="00302C0A" w:rsidRPr="00066B91" w:rsidRDefault="00302C0A" w:rsidP="00D477FD">
            <w:pPr>
              <w:rPr>
                <w:rFonts w:ascii="Arial" w:hAnsi="Arial" w:cs="Arial"/>
                <w:sz w:val="24"/>
                <w:szCs w:val="24"/>
              </w:rPr>
            </w:pPr>
            <w:r w:rsidRPr="00066B91">
              <w:rPr>
                <w:rFonts w:ascii="Arial" w:hAnsi="Arial" w:cs="Arial"/>
                <w:sz w:val="24"/>
                <w:szCs w:val="24"/>
              </w:rPr>
              <w:t>2.8b Provide clinical supervision and help develop clinical supervision skills of colleagues</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 xml:space="preserve">Offer specific training &amp; supervision </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Evaluate quality of training and impact on clinical practice</w:t>
            </w:r>
          </w:p>
        </w:tc>
        <w:tc>
          <w:tcPr>
            <w:tcW w:w="1984" w:type="dxa"/>
          </w:tcPr>
          <w:p w:rsidR="00302C0A" w:rsidRPr="00066B91" w:rsidRDefault="00302C0A" w:rsidP="00D477FD">
            <w:pPr>
              <w:rPr>
                <w:rFonts w:ascii="Arial" w:hAnsi="Arial" w:cs="Arial"/>
                <w:sz w:val="24"/>
                <w:szCs w:val="24"/>
              </w:rPr>
            </w:pPr>
            <w:r w:rsidRPr="00066B91">
              <w:rPr>
                <w:rFonts w:ascii="Arial" w:hAnsi="Arial" w:cs="Arial"/>
                <w:sz w:val="24"/>
                <w:szCs w:val="24"/>
              </w:rPr>
              <w:t>Review best practice and update e-pathways, ensure training is aligned</w:t>
            </w: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2.9</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Ensure equitable access to psychological interventions</w:t>
            </w:r>
            <w:r w:rsidR="00F33965">
              <w:rPr>
                <w:rFonts w:ascii="Arial" w:hAnsi="Arial" w:cs="Arial"/>
                <w:sz w:val="24"/>
                <w:szCs w:val="24"/>
              </w:rPr>
              <w:t xml:space="preserve"> including Arts Psychotherapies </w:t>
            </w:r>
            <w:r w:rsidRPr="00D11FFD">
              <w:rPr>
                <w:rFonts w:ascii="Arial" w:hAnsi="Arial" w:cs="Arial"/>
                <w:sz w:val="24"/>
                <w:szCs w:val="24"/>
              </w:rPr>
              <w:t>for the population in all settings via integration of psychological services into multidisciplinary teams. Ensure that psychological interventions match need at the right intensity and skill level.</w:t>
            </w:r>
          </w:p>
        </w:tc>
        <w:tc>
          <w:tcPr>
            <w:tcW w:w="2123" w:type="dxa"/>
          </w:tcPr>
          <w:p w:rsidR="00302C0A" w:rsidRDefault="00F33965" w:rsidP="00D477FD">
            <w:pPr>
              <w:rPr>
                <w:rFonts w:ascii="Arial" w:hAnsi="Arial" w:cs="Arial"/>
                <w:sz w:val="24"/>
                <w:szCs w:val="24"/>
              </w:rPr>
            </w:pPr>
            <w:r>
              <w:rPr>
                <w:rFonts w:ascii="Arial" w:hAnsi="Arial" w:cs="Arial"/>
                <w:sz w:val="24"/>
                <w:szCs w:val="24"/>
              </w:rPr>
              <w:t xml:space="preserve">2.9a </w:t>
            </w:r>
            <w:r w:rsidR="00302C0A" w:rsidRPr="00066B91">
              <w:rPr>
                <w:rFonts w:ascii="Arial" w:hAnsi="Arial" w:cs="Arial"/>
                <w:sz w:val="24"/>
                <w:szCs w:val="24"/>
              </w:rPr>
              <w:t>Involve SUC in exploring accessibility issues. Review access by population groups.</w:t>
            </w:r>
          </w:p>
          <w:p w:rsidR="00F33965" w:rsidRPr="00066B91" w:rsidRDefault="00F33965" w:rsidP="00D477FD">
            <w:pPr>
              <w:rPr>
                <w:rFonts w:ascii="Arial" w:hAnsi="Arial" w:cs="Arial"/>
                <w:sz w:val="24"/>
                <w:szCs w:val="24"/>
              </w:rPr>
            </w:pPr>
            <w:r>
              <w:rPr>
                <w:rFonts w:ascii="Arial" w:hAnsi="Arial" w:cs="Arial"/>
                <w:sz w:val="24"/>
                <w:szCs w:val="24"/>
              </w:rPr>
              <w:t>2.9b Address resource gaps in partnership with Collective Leadership Teams</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Engage with under-represented groups, aiming to find ways to improve access</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 xml:space="preserve">Engage with commissioners and partners to discuss improvement options </w:t>
            </w:r>
          </w:p>
        </w:tc>
        <w:tc>
          <w:tcPr>
            <w:tcW w:w="1984" w:type="dxa"/>
          </w:tcPr>
          <w:p w:rsidR="00302C0A" w:rsidRPr="00D11FFD" w:rsidRDefault="00302C0A" w:rsidP="00D477FD">
            <w:pPr>
              <w:rPr>
                <w:rFonts w:ascii="Arial" w:hAnsi="Arial" w:cs="Arial"/>
              </w:rPr>
            </w:pP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2.10</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 xml:space="preserve">Ensure effective, timely and personalised communication with service users and families </w:t>
            </w:r>
          </w:p>
        </w:tc>
        <w:tc>
          <w:tcPr>
            <w:tcW w:w="2123" w:type="dxa"/>
          </w:tcPr>
          <w:p w:rsidR="00302C0A" w:rsidRPr="00066B91" w:rsidRDefault="00302C0A" w:rsidP="00FB1BEF">
            <w:pPr>
              <w:rPr>
                <w:rFonts w:ascii="Arial" w:hAnsi="Arial" w:cs="Arial"/>
                <w:sz w:val="24"/>
                <w:szCs w:val="24"/>
              </w:rPr>
            </w:pPr>
            <w:r w:rsidRPr="00066B91">
              <w:rPr>
                <w:rFonts w:ascii="Arial" w:hAnsi="Arial" w:cs="Arial"/>
                <w:sz w:val="24"/>
                <w:szCs w:val="24"/>
              </w:rPr>
              <w:t>Systems to communicate directly re appointments</w:t>
            </w:r>
          </w:p>
        </w:tc>
        <w:tc>
          <w:tcPr>
            <w:tcW w:w="1983" w:type="dxa"/>
          </w:tcPr>
          <w:p w:rsidR="00A8369F" w:rsidRPr="00066B91" w:rsidRDefault="00302C0A" w:rsidP="00FB1BEF">
            <w:pPr>
              <w:rPr>
                <w:rFonts w:ascii="Arial" w:hAnsi="Arial" w:cs="Arial"/>
                <w:sz w:val="24"/>
                <w:szCs w:val="24"/>
              </w:rPr>
            </w:pPr>
            <w:r w:rsidRPr="00066B91">
              <w:rPr>
                <w:rFonts w:ascii="Arial" w:hAnsi="Arial" w:cs="Arial"/>
                <w:sz w:val="24"/>
                <w:szCs w:val="24"/>
              </w:rPr>
              <w:t>Systems to support person centred and accessible communication of information in</w:t>
            </w:r>
            <w:r w:rsidR="003565B2" w:rsidRPr="00066B91">
              <w:rPr>
                <w:rFonts w:ascii="Arial" w:hAnsi="Arial" w:cs="Arial"/>
                <w:sz w:val="24"/>
                <w:szCs w:val="24"/>
              </w:rPr>
              <w:t xml:space="preserve"> a way that is best understood</w:t>
            </w:r>
          </w:p>
          <w:p w:rsidR="00EB4F42" w:rsidRPr="00066B91" w:rsidRDefault="00EB4F42" w:rsidP="00FB1BEF">
            <w:pPr>
              <w:rPr>
                <w:rFonts w:ascii="Arial" w:hAnsi="Arial" w:cs="Arial"/>
                <w:sz w:val="24"/>
                <w:szCs w:val="24"/>
              </w:rPr>
            </w:pPr>
          </w:p>
          <w:p w:rsidR="00EB4F42" w:rsidRPr="00066B91" w:rsidRDefault="00EB4F42" w:rsidP="00FB1BEF">
            <w:pPr>
              <w:rPr>
                <w:rFonts w:ascii="Arial" w:hAnsi="Arial" w:cs="Arial"/>
                <w:sz w:val="24"/>
                <w:szCs w:val="24"/>
              </w:rPr>
            </w:pP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Help develop Trust wide person centred communication</w:t>
            </w:r>
          </w:p>
        </w:tc>
        <w:tc>
          <w:tcPr>
            <w:tcW w:w="1984"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b/>
                <w:sz w:val="24"/>
                <w:szCs w:val="24"/>
              </w:rPr>
            </w:pPr>
            <w:r w:rsidRPr="00D11FFD">
              <w:rPr>
                <w:rFonts w:ascii="Arial" w:hAnsi="Arial" w:cs="Arial"/>
                <w:b/>
                <w:sz w:val="24"/>
                <w:szCs w:val="24"/>
              </w:rPr>
              <w:t>3.</w:t>
            </w:r>
          </w:p>
        </w:tc>
        <w:tc>
          <w:tcPr>
            <w:tcW w:w="13489" w:type="dxa"/>
            <w:gridSpan w:val="6"/>
          </w:tcPr>
          <w:p w:rsidR="00302C0A" w:rsidRPr="00D11FFD" w:rsidRDefault="00302C0A" w:rsidP="00D477FD">
            <w:pPr>
              <w:rPr>
                <w:rFonts w:ascii="Arial" w:hAnsi="Arial" w:cs="Arial"/>
                <w:b/>
                <w:sz w:val="24"/>
                <w:szCs w:val="28"/>
              </w:rPr>
            </w:pPr>
            <w:r w:rsidRPr="00D11FFD">
              <w:rPr>
                <w:rFonts w:ascii="Arial" w:hAnsi="Arial" w:cs="Arial"/>
                <w:b/>
                <w:sz w:val="24"/>
                <w:szCs w:val="28"/>
              </w:rPr>
              <w:t>Identify and pursue strategic growth, research &amp; innovation opportunities</w:t>
            </w:r>
          </w:p>
          <w:p w:rsidR="00FB1BEF" w:rsidRPr="00D11FFD" w:rsidRDefault="00FB1BEF" w:rsidP="00D477FD">
            <w:pPr>
              <w:rPr>
                <w:rFonts w:ascii="Arial" w:hAnsi="Arial" w:cs="Arial"/>
                <w:b/>
                <w:sz w:val="28"/>
                <w:szCs w:val="28"/>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3.1</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Develop a suitable framework &amp; processes to identify and assess opportunities for growth, research and innovation opportunities and implement both internally and externally</w:t>
            </w:r>
          </w:p>
        </w:tc>
        <w:tc>
          <w:tcPr>
            <w:tcW w:w="2123" w:type="dxa"/>
          </w:tcPr>
          <w:p w:rsidR="00302C0A" w:rsidRPr="00066B91" w:rsidRDefault="00F33965" w:rsidP="00D477FD">
            <w:pPr>
              <w:rPr>
                <w:rFonts w:ascii="Arial" w:hAnsi="Arial" w:cs="Arial"/>
                <w:sz w:val="24"/>
                <w:szCs w:val="24"/>
              </w:rPr>
            </w:pPr>
            <w:r>
              <w:rPr>
                <w:rFonts w:ascii="Arial" w:hAnsi="Arial" w:cs="Arial"/>
                <w:sz w:val="24"/>
                <w:szCs w:val="24"/>
              </w:rPr>
              <w:t xml:space="preserve">3.1a </w:t>
            </w:r>
            <w:r w:rsidR="00302C0A" w:rsidRPr="00066B91">
              <w:rPr>
                <w:rFonts w:ascii="Arial" w:hAnsi="Arial" w:cs="Arial"/>
                <w:sz w:val="24"/>
                <w:szCs w:val="24"/>
              </w:rPr>
              <w:t>Develop framework based on identifying opportunities related to:</w:t>
            </w:r>
          </w:p>
          <w:p w:rsidR="00302C0A" w:rsidRPr="00066B91" w:rsidRDefault="00302C0A" w:rsidP="00D477FD">
            <w:pPr>
              <w:rPr>
                <w:rFonts w:ascii="Arial" w:hAnsi="Arial" w:cs="Arial"/>
                <w:sz w:val="24"/>
                <w:szCs w:val="24"/>
              </w:rPr>
            </w:pPr>
            <w:r w:rsidRPr="00066B91">
              <w:rPr>
                <w:rFonts w:ascii="Arial" w:hAnsi="Arial" w:cs="Arial"/>
                <w:sz w:val="24"/>
                <w:szCs w:val="24"/>
              </w:rPr>
              <w:t>(</w:t>
            </w:r>
            <w:proofErr w:type="spellStart"/>
            <w:r w:rsidRPr="00066B91">
              <w:rPr>
                <w:rFonts w:ascii="Arial" w:hAnsi="Arial" w:cs="Arial"/>
                <w:sz w:val="24"/>
                <w:szCs w:val="24"/>
              </w:rPr>
              <w:t>i</w:t>
            </w:r>
            <w:proofErr w:type="spellEnd"/>
            <w:r w:rsidRPr="00066B91">
              <w:rPr>
                <w:rFonts w:ascii="Arial" w:hAnsi="Arial" w:cs="Arial"/>
                <w:sz w:val="24"/>
                <w:szCs w:val="24"/>
              </w:rPr>
              <w:t>) inefficiency</w:t>
            </w:r>
          </w:p>
          <w:p w:rsidR="00302C0A" w:rsidRPr="00066B91" w:rsidRDefault="00302C0A" w:rsidP="00D477FD">
            <w:pPr>
              <w:rPr>
                <w:rFonts w:ascii="Arial" w:hAnsi="Arial" w:cs="Arial"/>
                <w:sz w:val="24"/>
                <w:szCs w:val="24"/>
              </w:rPr>
            </w:pPr>
            <w:r w:rsidRPr="00066B91">
              <w:rPr>
                <w:rFonts w:ascii="Arial" w:hAnsi="Arial" w:cs="Arial"/>
                <w:sz w:val="24"/>
                <w:szCs w:val="24"/>
              </w:rPr>
              <w:t>(ii) insufficiency</w:t>
            </w:r>
          </w:p>
          <w:p w:rsidR="00302C0A" w:rsidRPr="00066B91" w:rsidRDefault="00302C0A" w:rsidP="00D477FD">
            <w:pPr>
              <w:rPr>
                <w:rFonts w:ascii="Arial" w:hAnsi="Arial" w:cs="Arial"/>
                <w:sz w:val="24"/>
                <w:szCs w:val="24"/>
              </w:rPr>
            </w:pPr>
            <w:r w:rsidRPr="00066B91">
              <w:rPr>
                <w:rFonts w:ascii="Arial" w:hAnsi="Arial" w:cs="Arial"/>
                <w:sz w:val="24"/>
                <w:szCs w:val="24"/>
              </w:rPr>
              <w:t>(iii) gaps</w:t>
            </w:r>
          </w:p>
          <w:p w:rsidR="00302C0A" w:rsidRPr="00066B91" w:rsidRDefault="00302C0A" w:rsidP="00D477FD">
            <w:pPr>
              <w:rPr>
                <w:rFonts w:ascii="Arial" w:hAnsi="Arial" w:cs="Arial"/>
                <w:sz w:val="24"/>
                <w:szCs w:val="24"/>
              </w:rPr>
            </w:pPr>
            <w:r w:rsidRPr="00066B91">
              <w:rPr>
                <w:rFonts w:ascii="Arial" w:hAnsi="Arial" w:cs="Arial"/>
                <w:sz w:val="24"/>
                <w:szCs w:val="24"/>
              </w:rPr>
              <w:t>(iv) innovation opportunities</w:t>
            </w:r>
          </w:p>
          <w:p w:rsidR="00302C0A" w:rsidRPr="00066B91" w:rsidRDefault="00302C0A" w:rsidP="00D477FD">
            <w:pPr>
              <w:rPr>
                <w:rFonts w:ascii="Arial" w:hAnsi="Arial" w:cs="Arial"/>
                <w:sz w:val="24"/>
                <w:szCs w:val="24"/>
              </w:rPr>
            </w:pPr>
            <w:r w:rsidRPr="00066B91">
              <w:rPr>
                <w:rFonts w:ascii="Arial" w:hAnsi="Arial" w:cs="Arial"/>
                <w:sz w:val="24"/>
                <w:szCs w:val="24"/>
              </w:rPr>
              <w:t>And methods</w:t>
            </w:r>
          </w:p>
          <w:p w:rsidR="00302C0A" w:rsidRPr="00066B91" w:rsidRDefault="00302C0A" w:rsidP="00D477FD">
            <w:pPr>
              <w:rPr>
                <w:rFonts w:ascii="Arial" w:hAnsi="Arial" w:cs="Arial"/>
                <w:sz w:val="24"/>
                <w:szCs w:val="24"/>
              </w:rPr>
            </w:pPr>
            <w:r w:rsidRPr="00066B91">
              <w:rPr>
                <w:rFonts w:ascii="Arial" w:hAnsi="Arial" w:cs="Arial"/>
                <w:sz w:val="24"/>
                <w:szCs w:val="24"/>
              </w:rPr>
              <w:t>(a) growing on</w:t>
            </w:r>
          </w:p>
          <w:p w:rsidR="00302C0A" w:rsidRPr="00066B91" w:rsidRDefault="00302C0A" w:rsidP="00D477FD">
            <w:pPr>
              <w:rPr>
                <w:rFonts w:ascii="Arial" w:hAnsi="Arial" w:cs="Arial"/>
                <w:sz w:val="24"/>
                <w:szCs w:val="24"/>
              </w:rPr>
            </w:pPr>
            <w:r w:rsidRPr="00066B91">
              <w:rPr>
                <w:rFonts w:ascii="Arial" w:hAnsi="Arial" w:cs="Arial"/>
                <w:sz w:val="24"/>
                <w:szCs w:val="24"/>
              </w:rPr>
              <w:t>(b) growing more</w:t>
            </w:r>
          </w:p>
          <w:p w:rsidR="00302C0A" w:rsidRPr="00066B91" w:rsidRDefault="00302C0A" w:rsidP="00D477FD">
            <w:pPr>
              <w:rPr>
                <w:rFonts w:ascii="Arial" w:hAnsi="Arial" w:cs="Arial"/>
                <w:sz w:val="24"/>
                <w:szCs w:val="24"/>
              </w:rPr>
            </w:pPr>
            <w:r w:rsidRPr="00066B91">
              <w:rPr>
                <w:rFonts w:ascii="Arial" w:hAnsi="Arial" w:cs="Arial"/>
                <w:sz w:val="24"/>
                <w:szCs w:val="24"/>
              </w:rPr>
              <w:t>(c ) growing new</w:t>
            </w:r>
          </w:p>
          <w:p w:rsidR="00302C0A" w:rsidRDefault="00302C0A" w:rsidP="00D477FD">
            <w:pPr>
              <w:rPr>
                <w:rFonts w:ascii="Arial" w:hAnsi="Arial" w:cs="Arial"/>
                <w:sz w:val="24"/>
                <w:szCs w:val="24"/>
              </w:rPr>
            </w:pPr>
            <w:r w:rsidRPr="00066B91">
              <w:rPr>
                <w:rFonts w:ascii="Arial" w:hAnsi="Arial" w:cs="Arial"/>
                <w:sz w:val="24"/>
                <w:szCs w:val="24"/>
              </w:rPr>
              <w:t>(d) growing others on</w:t>
            </w:r>
          </w:p>
          <w:p w:rsidR="00F33965" w:rsidRDefault="00F33965" w:rsidP="00D477FD">
            <w:pPr>
              <w:rPr>
                <w:rFonts w:ascii="Arial" w:hAnsi="Arial" w:cs="Arial"/>
                <w:sz w:val="24"/>
                <w:szCs w:val="24"/>
              </w:rPr>
            </w:pPr>
          </w:p>
          <w:p w:rsidR="00F33965" w:rsidRPr="00066B91" w:rsidRDefault="00F33965" w:rsidP="00D477FD">
            <w:pPr>
              <w:rPr>
                <w:rFonts w:ascii="Arial" w:hAnsi="Arial" w:cs="Arial"/>
                <w:sz w:val="24"/>
                <w:szCs w:val="24"/>
              </w:rPr>
            </w:pPr>
            <w:r>
              <w:rPr>
                <w:rFonts w:ascii="Arial" w:hAnsi="Arial" w:cs="Arial"/>
                <w:sz w:val="24"/>
                <w:szCs w:val="24"/>
              </w:rPr>
              <w:t xml:space="preserve">3.1b Link to NTW R&amp;D Implementation Plan </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Develop / free up capacity e.g. by increasing recruitment to the psychological services bank</w:t>
            </w:r>
          </w:p>
          <w:p w:rsidR="00302C0A" w:rsidRPr="00066B91" w:rsidRDefault="00302C0A" w:rsidP="00D477FD">
            <w:pPr>
              <w:rPr>
                <w:rFonts w:ascii="Arial" w:hAnsi="Arial" w:cs="Arial"/>
                <w:sz w:val="24"/>
                <w:szCs w:val="24"/>
              </w:rPr>
            </w:pPr>
          </w:p>
          <w:p w:rsidR="00302C0A" w:rsidRPr="00066B91" w:rsidRDefault="00302C0A" w:rsidP="00D477FD">
            <w:pPr>
              <w:rPr>
                <w:rFonts w:ascii="Arial" w:hAnsi="Arial" w:cs="Arial"/>
                <w:sz w:val="24"/>
                <w:szCs w:val="24"/>
              </w:rPr>
            </w:pPr>
            <w:r w:rsidRPr="00066B91">
              <w:rPr>
                <w:rFonts w:ascii="Arial" w:hAnsi="Arial" w:cs="Arial"/>
                <w:sz w:val="24"/>
                <w:szCs w:val="24"/>
              </w:rPr>
              <w:t>Horizon scan</w:t>
            </w:r>
          </w:p>
          <w:p w:rsidR="00302C0A" w:rsidRPr="00066B91" w:rsidRDefault="00302C0A" w:rsidP="00D477FD">
            <w:pPr>
              <w:rPr>
                <w:rFonts w:ascii="Arial" w:hAnsi="Arial" w:cs="Arial"/>
                <w:sz w:val="24"/>
                <w:szCs w:val="24"/>
              </w:rPr>
            </w:pPr>
          </w:p>
          <w:p w:rsidR="00302C0A" w:rsidRPr="00066B91" w:rsidRDefault="00302C0A" w:rsidP="00D477FD">
            <w:pPr>
              <w:rPr>
                <w:rFonts w:ascii="Arial" w:hAnsi="Arial" w:cs="Arial"/>
                <w:sz w:val="24"/>
                <w:szCs w:val="24"/>
              </w:rPr>
            </w:pPr>
            <w:r w:rsidRPr="00066B91">
              <w:rPr>
                <w:rFonts w:ascii="Arial" w:hAnsi="Arial" w:cs="Arial"/>
                <w:sz w:val="24"/>
                <w:szCs w:val="24"/>
              </w:rPr>
              <w:t xml:space="preserve">Develop specific proposal(s) (evidence based &amp; best </w:t>
            </w:r>
            <w:proofErr w:type="spellStart"/>
            <w:r w:rsidRPr="00066B91">
              <w:rPr>
                <w:rFonts w:ascii="Arial" w:hAnsi="Arial" w:cs="Arial"/>
                <w:sz w:val="24"/>
                <w:szCs w:val="24"/>
              </w:rPr>
              <w:t>vfm</w:t>
            </w:r>
            <w:proofErr w:type="spellEnd"/>
            <w:r w:rsidRPr="00066B91">
              <w:rPr>
                <w:rFonts w:ascii="Arial" w:hAnsi="Arial" w:cs="Arial"/>
                <w:sz w:val="24"/>
                <w:szCs w:val="24"/>
              </w:rPr>
              <w:t xml:space="preserve">) </w:t>
            </w:r>
          </w:p>
          <w:p w:rsidR="00302C0A" w:rsidRPr="00066B91" w:rsidRDefault="00302C0A" w:rsidP="00D477FD">
            <w:pPr>
              <w:rPr>
                <w:rFonts w:ascii="Arial" w:hAnsi="Arial" w:cs="Arial"/>
                <w:sz w:val="24"/>
                <w:szCs w:val="24"/>
              </w:rPr>
            </w:pPr>
            <w:r w:rsidRPr="00066B91">
              <w:rPr>
                <w:rFonts w:ascii="Arial" w:hAnsi="Arial" w:cs="Arial"/>
                <w:sz w:val="24"/>
                <w:szCs w:val="24"/>
              </w:rPr>
              <w:t>Make business case(s) / submit tenders</w:t>
            </w:r>
          </w:p>
        </w:tc>
        <w:tc>
          <w:tcPr>
            <w:tcW w:w="1983" w:type="dxa"/>
          </w:tcPr>
          <w:p w:rsidR="00302C0A" w:rsidRPr="00D11FFD" w:rsidRDefault="00302C0A" w:rsidP="00D477FD">
            <w:pPr>
              <w:rPr>
                <w:rFonts w:ascii="Arial" w:hAnsi="Arial" w:cs="Arial"/>
                <w:sz w:val="24"/>
                <w:szCs w:val="24"/>
              </w:rPr>
            </w:pPr>
            <w:r w:rsidRPr="00D11FFD">
              <w:rPr>
                <w:rFonts w:ascii="Arial" w:hAnsi="Arial" w:cs="Arial"/>
                <w:noProof/>
                <w:lang w:val="en-US"/>
              </w:rPr>
              <mc:AlternateContent>
                <mc:Choice Requires="wps">
                  <w:drawing>
                    <wp:anchor distT="0" distB="0" distL="114300" distR="114300" simplePos="0" relativeHeight="251672576" behindDoc="0" locked="0" layoutInCell="1" allowOverlap="1" wp14:anchorId="3E9BE232" wp14:editId="7D4175BF">
                      <wp:simplePos x="0" y="0"/>
                      <wp:positionH relativeFrom="column">
                        <wp:posOffset>259080</wp:posOffset>
                      </wp:positionH>
                      <wp:positionV relativeFrom="paragraph">
                        <wp:posOffset>1071245</wp:posOffset>
                      </wp:positionV>
                      <wp:extent cx="289560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28956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23972C" id="Straight Arrow Connector 12" o:spid="_x0000_s1026" type="#_x0000_t32" style="position:absolute;margin-left:20.4pt;margin-top:84.35pt;width:22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" strokecolor="windowText">
                      <v:stroke endarrow="open"/>
                    </v:shape>
                  </w:pict>
                </mc:Fallback>
              </mc:AlternateContent>
            </w:r>
          </w:p>
        </w:tc>
        <w:tc>
          <w:tcPr>
            <w:tcW w:w="1984" w:type="dxa"/>
          </w:tcPr>
          <w:p w:rsidR="00302C0A" w:rsidRPr="00D11FFD" w:rsidRDefault="00F33965" w:rsidP="00D477FD">
            <w:pPr>
              <w:rPr>
                <w:rFonts w:ascii="Arial" w:hAnsi="Arial" w:cs="Arial"/>
                <w:sz w:val="24"/>
                <w:szCs w:val="24"/>
              </w:rPr>
            </w:pPr>
            <w:r w:rsidRPr="00D11FFD">
              <w:rPr>
                <w:rFonts w:ascii="Arial" w:hAnsi="Arial" w:cs="Arial"/>
                <w:noProof/>
                <w:lang w:val="en-US"/>
              </w:rPr>
              <mc:AlternateContent>
                <mc:Choice Requires="wps">
                  <w:drawing>
                    <wp:anchor distT="0" distB="0" distL="114300" distR="114300" simplePos="0" relativeHeight="251712512" behindDoc="0" locked="0" layoutInCell="1" allowOverlap="1" wp14:anchorId="68F076A9" wp14:editId="6C05229C">
                      <wp:simplePos x="0" y="0"/>
                      <wp:positionH relativeFrom="column">
                        <wp:posOffset>-1017270</wp:posOffset>
                      </wp:positionH>
                      <wp:positionV relativeFrom="paragraph">
                        <wp:posOffset>3232785</wp:posOffset>
                      </wp:positionV>
                      <wp:extent cx="2895600" cy="0"/>
                      <wp:effectExtent l="0" t="76200" r="19050" b="114300"/>
                      <wp:wrapNone/>
                      <wp:docPr id="288" name="Straight Arrow Connector 288"/>
                      <wp:cNvGraphicFramePr/>
                      <a:graphic xmlns:a="http://schemas.openxmlformats.org/drawingml/2006/main">
                        <a:graphicData uri="http://schemas.microsoft.com/office/word/2010/wordprocessingShape">
                          <wps:wsp>
                            <wps:cNvCnPr/>
                            <wps:spPr>
                              <a:xfrm>
                                <a:off x="0" y="0"/>
                                <a:ext cx="28956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16E34A" id="Straight Arrow Connector 288" o:spid="_x0000_s1026" type="#_x0000_t32" style="position:absolute;margin-left:-80.1pt;margin-top:254.55pt;width:228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" strokecolor="windowText">
                      <v:stroke endarrow="open"/>
                    </v:shape>
                  </w:pict>
                </mc:Fallback>
              </mc:AlternateContent>
            </w: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r w:rsidRPr="00D11FFD">
              <w:rPr>
                <w:rFonts w:ascii="Arial" w:hAnsi="Arial" w:cs="Arial"/>
                <w:sz w:val="24"/>
                <w:szCs w:val="24"/>
              </w:rPr>
              <w:t>3.2</w:t>
            </w:r>
          </w:p>
        </w:tc>
        <w:tc>
          <w:tcPr>
            <w:tcW w:w="3432" w:type="dxa"/>
          </w:tcPr>
          <w:p w:rsidR="00302C0A" w:rsidRPr="00D11FFD" w:rsidRDefault="00302C0A" w:rsidP="00D477FD">
            <w:pPr>
              <w:rPr>
                <w:rFonts w:ascii="Arial" w:hAnsi="Arial" w:cs="Arial"/>
                <w:sz w:val="24"/>
                <w:szCs w:val="24"/>
              </w:rPr>
            </w:pPr>
            <w:r w:rsidRPr="00D11FFD">
              <w:rPr>
                <w:rFonts w:ascii="Arial" w:hAnsi="Arial" w:cs="Arial"/>
                <w:sz w:val="24"/>
                <w:szCs w:val="24"/>
              </w:rPr>
              <w:t>Generate a market for psychological services, psychological approaches and training.</w:t>
            </w: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3.2a Participate in the development of and contribute training courses for the NTW Training Academy.</w:t>
            </w:r>
          </w:p>
        </w:tc>
        <w:tc>
          <w:tcPr>
            <w:tcW w:w="1983" w:type="dxa"/>
          </w:tcPr>
          <w:p w:rsidR="00302C0A" w:rsidRPr="00066B91" w:rsidRDefault="00302C0A" w:rsidP="00D477FD">
            <w:pPr>
              <w:rPr>
                <w:rFonts w:ascii="Arial" w:hAnsi="Arial" w:cs="Arial"/>
                <w:sz w:val="24"/>
                <w:szCs w:val="24"/>
              </w:rPr>
            </w:pPr>
            <w:r w:rsidRPr="00066B91">
              <w:rPr>
                <w:rFonts w:ascii="Arial" w:hAnsi="Arial" w:cs="Arial"/>
                <w:noProof/>
                <w:sz w:val="24"/>
                <w:szCs w:val="24"/>
                <w:lang w:val="en-US"/>
              </w:rPr>
              <mc:AlternateContent>
                <mc:Choice Requires="wps">
                  <w:drawing>
                    <wp:anchor distT="0" distB="0" distL="114300" distR="114300" simplePos="0" relativeHeight="251678720" behindDoc="0" locked="0" layoutInCell="1" allowOverlap="1" wp14:anchorId="26EA35C6" wp14:editId="021DB251">
                      <wp:simplePos x="0" y="0"/>
                      <wp:positionH relativeFrom="column">
                        <wp:posOffset>322580</wp:posOffset>
                      </wp:positionH>
                      <wp:positionV relativeFrom="paragraph">
                        <wp:posOffset>216535</wp:posOffset>
                      </wp:positionV>
                      <wp:extent cx="4000500" cy="7620"/>
                      <wp:effectExtent l="0" t="76200" r="19050" b="106680"/>
                      <wp:wrapNone/>
                      <wp:docPr id="13" name="Straight Arrow Connector 13"/>
                      <wp:cNvGraphicFramePr/>
                      <a:graphic xmlns:a="http://schemas.openxmlformats.org/drawingml/2006/main">
                        <a:graphicData uri="http://schemas.microsoft.com/office/word/2010/wordprocessingShape">
                          <wps:wsp>
                            <wps:cNvCnPr/>
                            <wps:spPr>
                              <a:xfrm flipV="1">
                                <a:off x="0" y="0"/>
                                <a:ext cx="400050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5.4pt;margin-top:17.05pt;width:315pt;height:.6p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" strokecolor="windowText">
                      <v:stroke endarrow="open"/>
                    </v:shape>
                  </w:pict>
                </mc:Fallback>
              </mc:AlternateContent>
            </w:r>
          </w:p>
        </w:tc>
        <w:tc>
          <w:tcPr>
            <w:tcW w:w="1983"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302C0A" w:rsidRPr="00D11FFD" w:rsidRDefault="00302C0A" w:rsidP="00D477FD">
            <w:pPr>
              <w:rPr>
                <w:rFonts w:ascii="Arial" w:hAnsi="Arial" w:cs="Arial"/>
                <w:sz w:val="24"/>
                <w:szCs w:val="24"/>
              </w:rPr>
            </w:pPr>
          </w:p>
        </w:tc>
        <w:tc>
          <w:tcPr>
            <w:tcW w:w="3432" w:type="dxa"/>
          </w:tcPr>
          <w:p w:rsidR="00302C0A" w:rsidRPr="00D11FFD" w:rsidRDefault="00302C0A" w:rsidP="00D477FD">
            <w:pPr>
              <w:rPr>
                <w:rFonts w:ascii="Arial" w:hAnsi="Arial" w:cs="Arial"/>
                <w:sz w:val="24"/>
                <w:szCs w:val="24"/>
              </w:rPr>
            </w:pPr>
          </w:p>
        </w:tc>
        <w:tc>
          <w:tcPr>
            <w:tcW w:w="2123" w:type="dxa"/>
          </w:tcPr>
          <w:p w:rsidR="00302C0A" w:rsidRPr="00066B91" w:rsidRDefault="00302C0A" w:rsidP="00D477FD">
            <w:pPr>
              <w:rPr>
                <w:rFonts w:ascii="Arial" w:hAnsi="Arial" w:cs="Arial"/>
                <w:sz w:val="24"/>
                <w:szCs w:val="24"/>
              </w:rPr>
            </w:pPr>
            <w:r w:rsidRPr="00066B91">
              <w:rPr>
                <w:rFonts w:ascii="Arial" w:hAnsi="Arial" w:cs="Arial"/>
                <w:sz w:val="24"/>
                <w:szCs w:val="24"/>
              </w:rPr>
              <w:t>3.2b Showcase existing good practice and innovation in psychological services, income generation (existing &amp; potential) by developing a Psychological Services Growth and Innovation Forum.</w:t>
            </w:r>
          </w:p>
        </w:tc>
        <w:tc>
          <w:tcPr>
            <w:tcW w:w="1983" w:type="dxa"/>
          </w:tcPr>
          <w:p w:rsidR="00302C0A" w:rsidRPr="00066B91" w:rsidRDefault="00302C0A" w:rsidP="00D477FD">
            <w:pPr>
              <w:rPr>
                <w:rFonts w:ascii="Arial" w:hAnsi="Arial" w:cs="Arial"/>
                <w:sz w:val="24"/>
                <w:szCs w:val="24"/>
              </w:rPr>
            </w:pPr>
            <w:r w:rsidRPr="00066B91">
              <w:rPr>
                <w:rFonts w:ascii="Arial" w:hAnsi="Arial" w:cs="Arial"/>
                <w:sz w:val="24"/>
                <w:szCs w:val="24"/>
              </w:rPr>
              <w:t xml:space="preserve">Engage wider Trust in innovation forum. Contribute to </w:t>
            </w:r>
            <w:r w:rsidR="00AC60CF" w:rsidRPr="00066B91">
              <w:rPr>
                <w:rFonts w:ascii="Arial" w:hAnsi="Arial" w:cs="Arial"/>
                <w:noProof/>
                <w:sz w:val="24"/>
                <w:szCs w:val="24"/>
                <w:lang w:val="en-US"/>
              </w:rPr>
              <mc:AlternateContent>
                <mc:Choice Requires="wps">
                  <w:drawing>
                    <wp:anchor distT="0" distB="0" distL="114300" distR="114300" simplePos="0" relativeHeight="251684864" behindDoc="0" locked="0" layoutInCell="1" allowOverlap="1" wp14:anchorId="3C61BC80" wp14:editId="0C89455B">
                      <wp:simplePos x="0" y="0"/>
                      <wp:positionH relativeFrom="column">
                        <wp:posOffset>1524000</wp:posOffset>
                      </wp:positionH>
                      <wp:positionV relativeFrom="paragraph">
                        <wp:posOffset>514350</wp:posOffset>
                      </wp:positionV>
                      <wp:extent cx="3223260" cy="7620"/>
                      <wp:effectExtent l="0" t="76200" r="15240" b="106680"/>
                      <wp:wrapNone/>
                      <wp:docPr id="14" name="Straight Arrow Connector 14"/>
                      <wp:cNvGraphicFramePr/>
                      <a:graphic xmlns:a="http://schemas.openxmlformats.org/drawingml/2006/main">
                        <a:graphicData uri="http://schemas.microsoft.com/office/word/2010/wordprocessingShape">
                          <wps:wsp>
                            <wps:cNvCnPr/>
                            <wps:spPr>
                              <a:xfrm flipV="1">
                                <a:off x="0" y="0"/>
                                <a:ext cx="322326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5="http://schemas.microsoft.com/office/word/2012/wordml">
                  <w:pict>
                    <v:shape w14:anchorId="3509907E" id="Straight Arrow Connector 14" o:spid="_x0000_s1026" type="#_x0000_t32" style="position:absolute;margin-left:120pt;margin-top:40.5pt;width:253.8pt;height:.6p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" strokecolor="windowText">
                      <v:stroke endarrow="open"/>
                    </v:shape>
                  </w:pict>
                </mc:Fallback>
              </mc:AlternateContent>
            </w:r>
            <w:r w:rsidRPr="00066B91">
              <w:rPr>
                <w:rFonts w:ascii="Arial" w:hAnsi="Arial" w:cs="Arial"/>
                <w:sz w:val="24"/>
                <w:szCs w:val="24"/>
              </w:rPr>
              <w:t>Trust business development through contra</w:t>
            </w:r>
            <w:r w:rsidR="00DC2226" w:rsidRPr="00066B91">
              <w:rPr>
                <w:rFonts w:ascii="Arial" w:hAnsi="Arial" w:cs="Arial"/>
                <w:sz w:val="24"/>
                <w:szCs w:val="24"/>
              </w:rPr>
              <w:t>ct opportunities and</w:t>
            </w:r>
            <w:r w:rsidR="00A8369F" w:rsidRPr="00066B91">
              <w:rPr>
                <w:rFonts w:ascii="Arial" w:hAnsi="Arial" w:cs="Arial"/>
                <w:sz w:val="24"/>
                <w:szCs w:val="24"/>
              </w:rPr>
              <w:t xml:space="preserve"> Trust </w:t>
            </w:r>
            <w:r w:rsidRPr="00066B91">
              <w:rPr>
                <w:rFonts w:ascii="Arial" w:hAnsi="Arial" w:cs="Arial"/>
                <w:sz w:val="24"/>
                <w:szCs w:val="24"/>
              </w:rPr>
              <w:t xml:space="preserve"> Innovations </w:t>
            </w:r>
          </w:p>
        </w:tc>
        <w:tc>
          <w:tcPr>
            <w:tcW w:w="1983"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c>
          <w:tcPr>
            <w:tcW w:w="1984" w:type="dxa"/>
          </w:tcPr>
          <w:p w:rsidR="00302C0A" w:rsidRPr="00D11FFD" w:rsidRDefault="00302C0A" w:rsidP="00D477FD">
            <w:pPr>
              <w:rPr>
                <w:rFonts w:ascii="Arial" w:hAnsi="Arial" w:cs="Arial"/>
                <w:sz w:val="24"/>
                <w:szCs w:val="24"/>
              </w:rPr>
            </w:pPr>
          </w:p>
        </w:tc>
      </w:tr>
      <w:tr w:rsidR="00D11FFD" w:rsidRPr="00D11FFD" w:rsidTr="00D477FD">
        <w:tc>
          <w:tcPr>
            <w:tcW w:w="685" w:type="dxa"/>
          </w:tcPr>
          <w:p w:rsidR="00AC60CF" w:rsidRPr="00D11FFD" w:rsidRDefault="00AC60CF" w:rsidP="00D477FD">
            <w:pPr>
              <w:rPr>
                <w:rFonts w:ascii="Arial" w:hAnsi="Arial" w:cs="Arial"/>
                <w:sz w:val="24"/>
                <w:szCs w:val="24"/>
              </w:rPr>
            </w:pPr>
            <w:r w:rsidRPr="00D11FFD">
              <w:rPr>
                <w:rFonts w:ascii="Arial" w:hAnsi="Arial" w:cs="Arial"/>
                <w:sz w:val="24"/>
                <w:szCs w:val="24"/>
              </w:rPr>
              <w:t>3.3</w:t>
            </w:r>
          </w:p>
        </w:tc>
        <w:tc>
          <w:tcPr>
            <w:tcW w:w="3432" w:type="dxa"/>
          </w:tcPr>
          <w:p w:rsidR="00AC60CF" w:rsidRPr="00D11FFD" w:rsidRDefault="00AC60CF" w:rsidP="00D477FD">
            <w:pPr>
              <w:rPr>
                <w:rFonts w:ascii="Arial" w:hAnsi="Arial" w:cs="Arial"/>
                <w:sz w:val="24"/>
                <w:szCs w:val="24"/>
              </w:rPr>
            </w:pPr>
            <w:r w:rsidRPr="00D11FFD">
              <w:rPr>
                <w:rFonts w:ascii="Arial" w:hAnsi="Arial" w:cs="Arial"/>
                <w:sz w:val="24"/>
                <w:szCs w:val="24"/>
              </w:rPr>
              <w:t>Promote growth in areas which improve early intervention, prevention and health promotion.</w:t>
            </w:r>
          </w:p>
        </w:tc>
        <w:tc>
          <w:tcPr>
            <w:tcW w:w="2123" w:type="dxa"/>
          </w:tcPr>
          <w:p w:rsidR="00AC60CF" w:rsidRPr="00066B91" w:rsidRDefault="00AC60CF" w:rsidP="00D477FD">
            <w:pPr>
              <w:rPr>
                <w:rFonts w:ascii="Arial" w:hAnsi="Arial" w:cs="Arial"/>
                <w:sz w:val="24"/>
                <w:szCs w:val="24"/>
              </w:rPr>
            </w:pPr>
            <w:r w:rsidRPr="00066B91">
              <w:rPr>
                <w:rFonts w:ascii="Arial" w:hAnsi="Arial" w:cs="Arial"/>
                <w:sz w:val="24"/>
                <w:szCs w:val="24"/>
              </w:rPr>
              <w:t>Increase access to psychological therapies for children, young people, adults and older adults, building on current provision and seeking opportunities for growth and expansion.</w:t>
            </w:r>
          </w:p>
        </w:tc>
        <w:tc>
          <w:tcPr>
            <w:tcW w:w="1983" w:type="dxa"/>
          </w:tcPr>
          <w:p w:rsidR="00AC60CF" w:rsidRPr="00066B91" w:rsidRDefault="00AC60CF" w:rsidP="00D477FD">
            <w:pPr>
              <w:rPr>
                <w:rFonts w:ascii="Arial" w:hAnsi="Arial" w:cs="Arial"/>
                <w:sz w:val="24"/>
                <w:szCs w:val="24"/>
              </w:rPr>
            </w:pPr>
            <w:r w:rsidRPr="00066B91">
              <w:rPr>
                <w:rFonts w:ascii="Arial" w:hAnsi="Arial" w:cs="Arial"/>
                <w:sz w:val="24"/>
                <w:szCs w:val="24"/>
              </w:rPr>
              <w:t>Work in partnership with physical health providers and third sector partners to improve access to psychological therapies for people with physical health problems and long term conditions.</w:t>
            </w:r>
          </w:p>
        </w:tc>
        <w:tc>
          <w:tcPr>
            <w:tcW w:w="1983" w:type="dxa"/>
          </w:tcPr>
          <w:p w:rsidR="00AC60CF" w:rsidRPr="00D11FFD" w:rsidRDefault="00AC60CF" w:rsidP="00D477FD">
            <w:pPr>
              <w:rPr>
                <w:rFonts w:ascii="Arial" w:hAnsi="Arial" w:cs="Arial"/>
                <w:noProof/>
                <w:lang w:eastAsia="en-GB"/>
              </w:rPr>
            </w:pPr>
          </w:p>
        </w:tc>
        <w:tc>
          <w:tcPr>
            <w:tcW w:w="1984" w:type="dxa"/>
          </w:tcPr>
          <w:p w:rsidR="00AC60CF" w:rsidRPr="00D11FFD" w:rsidRDefault="00AC60CF" w:rsidP="00D477FD">
            <w:pPr>
              <w:rPr>
                <w:rFonts w:ascii="Arial" w:hAnsi="Arial" w:cs="Arial"/>
                <w:sz w:val="24"/>
                <w:szCs w:val="24"/>
              </w:rPr>
            </w:pPr>
          </w:p>
        </w:tc>
        <w:tc>
          <w:tcPr>
            <w:tcW w:w="1984" w:type="dxa"/>
          </w:tcPr>
          <w:p w:rsidR="00AC60CF" w:rsidRPr="00D11FFD" w:rsidRDefault="00AC60CF" w:rsidP="00D477FD">
            <w:pPr>
              <w:rPr>
                <w:rFonts w:ascii="Arial" w:hAnsi="Arial" w:cs="Arial"/>
                <w:sz w:val="24"/>
                <w:szCs w:val="24"/>
              </w:rPr>
            </w:pPr>
            <w:r w:rsidRPr="00D11FFD">
              <w:rPr>
                <w:rFonts w:ascii="Arial" w:hAnsi="Arial" w:cs="Arial"/>
                <w:noProof/>
                <w:lang w:val="en-US"/>
              </w:rPr>
              <mc:AlternateContent>
                <mc:Choice Requires="wps">
                  <w:drawing>
                    <wp:anchor distT="0" distB="0" distL="114300" distR="114300" simplePos="0" relativeHeight="251699200" behindDoc="0" locked="0" layoutInCell="1" allowOverlap="1" wp14:anchorId="33104415" wp14:editId="1210AC34">
                      <wp:simplePos x="0" y="0"/>
                      <wp:positionH relativeFrom="column">
                        <wp:posOffset>-2277110</wp:posOffset>
                      </wp:positionH>
                      <wp:positionV relativeFrom="paragraph">
                        <wp:posOffset>1083818</wp:posOffset>
                      </wp:positionV>
                      <wp:extent cx="3223260" cy="7620"/>
                      <wp:effectExtent l="0" t="76200" r="15240" b="106680"/>
                      <wp:wrapNone/>
                      <wp:docPr id="28" name="Straight Arrow Connector 28"/>
                      <wp:cNvGraphicFramePr/>
                      <a:graphic xmlns:a="http://schemas.openxmlformats.org/drawingml/2006/main">
                        <a:graphicData uri="http://schemas.microsoft.com/office/word/2010/wordprocessingShape">
                          <wps:wsp>
                            <wps:cNvCnPr/>
                            <wps:spPr>
                              <a:xfrm flipV="1">
                                <a:off x="0" y="0"/>
                                <a:ext cx="322326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5="http://schemas.microsoft.com/office/word/2012/wordml">
                  <w:pict>
                    <v:shape w14:anchorId="79CB3227" id="Straight Arrow Connector 28" o:spid="_x0000_s1026" type="#_x0000_t32" style="position:absolute;margin-left:-179.3pt;margin-top:85.35pt;width:253.8pt;height:.6pt;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" strokecolor="windowText">
                      <v:stroke endarrow="open"/>
                    </v:shape>
                  </w:pict>
                </mc:Fallback>
              </mc:AlternateContent>
            </w:r>
          </w:p>
        </w:tc>
      </w:tr>
    </w:tbl>
    <w:p w:rsidR="00302C0A" w:rsidRPr="00D11FFD" w:rsidRDefault="00302C0A" w:rsidP="00D477FD">
      <w:pPr>
        <w:rPr>
          <w:rFonts w:ascii="Arial" w:hAnsi="Arial" w:cs="Arial"/>
          <w:sz w:val="24"/>
          <w:szCs w:val="24"/>
        </w:rPr>
      </w:pPr>
    </w:p>
    <w:p w:rsidR="00344395" w:rsidRPr="003565B2" w:rsidRDefault="00344395" w:rsidP="00344395">
      <w:pPr>
        <w:rPr>
          <w:rFonts w:ascii="Arial" w:hAnsi="Arial" w:cs="Arial"/>
          <w:b/>
          <w:sz w:val="26"/>
        </w:rPr>
        <w:sectPr w:rsidR="00344395" w:rsidRPr="003565B2" w:rsidSect="004B29D9">
          <w:pgSz w:w="16838" w:h="11906" w:orient="landscape"/>
          <w:pgMar w:top="1440" w:right="1440" w:bottom="1440" w:left="1440" w:header="227" w:footer="397" w:gutter="0"/>
          <w:cols w:space="708"/>
          <w:docGrid w:linePitch="360"/>
        </w:sectPr>
      </w:pPr>
    </w:p>
    <w:p w:rsidR="00420965" w:rsidRPr="003565B2" w:rsidRDefault="00420965" w:rsidP="00420965">
      <w:pPr>
        <w:rPr>
          <w:rFonts w:ascii="Arial" w:hAnsi="Arial" w:cs="Arial"/>
          <w:sz w:val="24"/>
        </w:rPr>
      </w:pPr>
      <w:r w:rsidRPr="003565B2">
        <w:rPr>
          <w:rFonts w:ascii="Arial" w:hAnsi="Arial" w:cs="Arial"/>
          <w:b/>
          <w:sz w:val="26"/>
        </w:rPr>
        <w:t xml:space="preserve">Appendix 3 </w:t>
      </w:r>
    </w:p>
    <w:p w:rsidR="00420965" w:rsidRPr="003565B2" w:rsidRDefault="00420965" w:rsidP="00420965">
      <w:pPr>
        <w:ind w:left="360"/>
        <w:rPr>
          <w:rFonts w:ascii="Arial" w:hAnsi="Arial" w:cs="Arial"/>
          <w:sz w:val="24"/>
        </w:rPr>
      </w:pPr>
    </w:p>
    <w:p w:rsidR="00420965" w:rsidRPr="003565B2" w:rsidRDefault="00420965" w:rsidP="00420965">
      <w:pPr>
        <w:jc w:val="center"/>
        <w:rPr>
          <w:rFonts w:ascii="Arial" w:hAnsi="Arial" w:cs="Arial"/>
          <w:b/>
          <w:sz w:val="28"/>
          <w:szCs w:val="28"/>
        </w:rPr>
      </w:pPr>
      <w:r w:rsidRPr="003565B2">
        <w:rPr>
          <w:rFonts w:ascii="Arial" w:hAnsi="Arial" w:cs="Arial"/>
          <w:b/>
          <w:sz w:val="28"/>
          <w:szCs w:val="28"/>
        </w:rPr>
        <w:t xml:space="preserve">Psychological Services Workforce Development Strategy </w:t>
      </w:r>
    </w:p>
    <w:p w:rsidR="00420965" w:rsidRPr="003565B2" w:rsidRDefault="00420965" w:rsidP="00420965">
      <w:pPr>
        <w:jc w:val="center"/>
        <w:rPr>
          <w:rFonts w:ascii="Arial" w:hAnsi="Arial" w:cs="Arial"/>
          <w:b/>
          <w:sz w:val="28"/>
          <w:szCs w:val="28"/>
        </w:rPr>
      </w:pPr>
      <w:r w:rsidRPr="003565B2">
        <w:rPr>
          <w:rFonts w:ascii="Arial" w:hAnsi="Arial" w:cs="Arial"/>
          <w:b/>
          <w:sz w:val="28"/>
          <w:szCs w:val="28"/>
        </w:rPr>
        <w:t>2017-2022</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1. Introduction &amp; high level objectives</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The Psychological Services workforce strategy underpins the delivery of the NTW Psychological Services strategy. The workforce strategy aims to:</w:t>
      </w:r>
    </w:p>
    <w:p w:rsidR="00420965" w:rsidRPr="00066B91" w:rsidRDefault="00420965" w:rsidP="00420965">
      <w:pPr>
        <w:pStyle w:val="ListParagraph"/>
        <w:numPr>
          <w:ilvl w:val="0"/>
          <w:numId w:val="12"/>
        </w:numPr>
        <w:rPr>
          <w:rFonts w:ascii="Arial" w:hAnsi="Arial" w:cs="Arial"/>
          <w:sz w:val="24"/>
          <w:szCs w:val="24"/>
        </w:rPr>
      </w:pPr>
      <w:r w:rsidRPr="00066B91">
        <w:rPr>
          <w:rFonts w:ascii="Arial" w:hAnsi="Arial" w:cs="Arial"/>
          <w:sz w:val="24"/>
          <w:szCs w:val="24"/>
        </w:rPr>
        <w:t>Deliver sustainable, accessible &amp; equitable psychological services, making best use of resource &amp; minimising waste</w:t>
      </w:r>
    </w:p>
    <w:p w:rsidR="00420965" w:rsidRPr="00066B91" w:rsidRDefault="00420965" w:rsidP="00420965">
      <w:pPr>
        <w:pStyle w:val="ListParagraph"/>
        <w:numPr>
          <w:ilvl w:val="0"/>
          <w:numId w:val="12"/>
        </w:numPr>
        <w:rPr>
          <w:rFonts w:ascii="Arial" w:hAnsi="Arial" w:cs="Arial"/>
          <w:sz w:val="24"/>
          <w:szCs w:val="24"/>
        </w:rPr>
      </w:pPr>
      <w:r w:rsidRPr="00066B91">
        <w:rPr>
          <w:rFonts w:ascii="Arial" w:hAnsi="Arial" w:cs="Arial"/>
          <w:sz w:val="24"/>
          <w:szCs w:val="24"/>
        </w:rPr>
        <w:t xml:space="preserve">Support and value our staff &amp; develop our leadership, resilience and flexibility </w:t>
      </w:r>
    </w:p>
    <w:p w:rsidR="00420965" w:rsidRPr="00066B91" w:rsidRDefault="00420965" w:rsidP="00420965">
      <w:pPr>
        <w:pStyle w:val="ListParagraph"/>
        <w:numPr>
          <w:ilvl w:val="0"/>
          <w:numId w:val="12"/>
        </w:numPr>
        <w:rPr>
          <w:rFonts w:ascii="Arial" w:hAnsi="Arial" w:cs="Arial"/>
          <w:sz w:val="24"/>
          <w:szCs w:val="24"/>
        </w:rPr>
      </w:pPr>
      <w:r w:rsidRPr="00066B91">
        <w:rPr>
          <w:rFonts w:ascii="Arial" w:hAnsi="Arial" w:cs="Arial"/>
          <w:sz w:val="24"/>
          <w:szCs w:val="24"/>
        </w:rPr>
        <w:t>Develop career pathways across clinical &amp; non-clinical domains at all levels in the Trust as part of a Psychological Services Retention Strategy</w:t>
      </w:r>
    </w:p>
    <w:p w:rsidR="00420965" w:rsidRPr="00066B91" w:rsidRDefault="00420965" w:rsidP="00420965">
      <w:pPr>
        <w:pStyle w:val="ListParagraph"/>
        <w:numPr>
          <w:ilvl w:val="0"/>
          <w:numId w:val="12"/>
        </w:numPr>
        <w:rPr>
          <w:rFonts w:ascii="Arial" w:hAnsi="Arial" w:cs="Arial"/>
          <w:sz w:val="24"/>
          <w:szCs w:val="24"/>
        </w:rPr>
      </w:pPr>
      <w:r w:rsidRPr="00066B91">
        <w:rPr>
          <w:rFonts w:ascii="Arial" w:hAnsi="Arial" w:cs="Arial"/>
          <w:sz w:val="24"/>
          <w:szCs w:val="24"/>
        </w:rPr>
        <w:t>Support the sustainability of Trust-wide workforce developments through skill mix developments</w:t>
      </w:r>
    </w:p>
    <w:p w:rsidR="00420965" w:rsidRPr="00066B91" w:rsidRDefault="00420965" w:rsidP="00420965">
      <w:pPr>
        <w:pStyle w:val="ListParagraph"/>
        <w:numPr>
          <w:ilvl w:val="0"/>
          <w:numId w:val="12"/>
        </w:numPr>
        <w:rPr>
          <w:rFonts w:ascii="Arial" w:hAnsi="Arial" w:cs="Arial"/>
          <w:sz w:val="24"/>
          <w:szCs w:val="24"/>
        </w:rPr>
      </w:pPr>
      <w:r w:rsidRPr="00066B91">
        <w:rPr>
          <w:rFonts w:ascii="Arial" w:hAnsi="Arial" w:cs="Arial"/>
          <w:sz w:val="24"/>
          <w:szCs w:val="24"/>
        </w:rPr>
        <w:t>Support the resilience of the Trust-wide clinical and non-clinical workforce</w:t>
      </w:r>
    </w:p>
    <w:p w:rsidR="00420965" w:rsidRPr="00066B91" w:rsidRDefault="00420965" w:rsidP="00420965">
      <w:pPr>
        <w:pStyle w:val="ListParagraph"/>
        <w:rPr>
          <w:rFonts w:ascii="Arial" w:hAnsi="Arial" w:cs="Arial"/>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1.1 To deliver sustainable, accessible &amp; equitable psychological services, making best use of resource &amp; minimising waste</w:t>
      </w:r>
    </w:p>
    <w:p w:rsidR="00420965" w:rsidRPr="00066B91" w:rsidRDefault="00420965" w:rsidP="00420965">
      <w:pPr>
        <w:pStyle w:val="ListParagraph"/>
        <w:ind w:left="1222"/>
        <w:rPr>
          <w:rFonts w:ascii="Arial" w:hAnsi="Arial" w:cs="Arial"/>
          <w:sz w:val="24"/>
          <w:szCs w:val="24"/>
        </w:rPr>
      </w:pPr>
    </w:p>
    <w:p w:rsidR="00420965" w:rsidRPr="00066B91" w:rsidRDefault="00DC77BC" w:rsidP="00420965">
      <w:pPr>
        <w:rPr>
          <w:rFonts w:ascii="Arial" w:hAnsi="Arial" w:cs="Arial"/>
          <w:sz w:val="24"/>
          <w:szCs w:val="24"/>
        </w:rPr>
      </w:pPr>
      <w:r>
        <w:rPr>
          <w:rFonts w:ascii="Arial" w:hAnsi="Arial" w:cs="Arial"/>
          <w:sz w:val="24"/>
          <w:szCs w:val="24"/>
        </w:rPr>
        <w:t>This objective</w:t>
      </w:r>
      <w:r w:rsidR="00420965" w:rsidRPr="00066B91">
        <w:rPr>
          <w:rFonts w:ascii="Arial" w:hAnsi="Arial" w:cs="Arial"/>
          <w:sz w:val="24"/>
          <w:szCs w:val="24"/>
        </w:rPr>
        <w:t xml:space="preserve"> covers a number of cross-cutting and key issues. Sustainability depends on recruitment, retention, career pathways, access to CPD and resources to fund appropriate posts including appropriately supported new and innovative roles. We also need to ensure that our principles of equality, diversity and inclusivity are pro-active drivers.</w:t>
      </w:r>
    </w:p>
    <w:p w:rsidR="00420965" w:rsidRPr="00066B91" w:rsidRDefault="00420965" w:rsidP="00420965">
      <w:pPr>
        <w:pStyle w:val="ListParagraph"/>
        <w:tabs>
          <w:tab w:val="left" w:pos="8160"/>
        </w:tabs>
        <w:ind w:left="1222"/>
        <w:rPr>
          <w:rFonts w:ascii="Arial" w:hAnsi="Arial" w:cs="Arial"/>
          <w:sz w:val="24"/>
          <w:szCs w:val="24"/>
        </w:rPr>
      </w:pPr>
      <w:r w:rsidRPr="00066B91">
        <w:rPr>
          <w:rFonts w:ascii="Arial" w:hAnsi="Arial" w:cs="Arial"/>
          <w:sz w:val="24"/>
          <w:szCs w:val="24"/>
        </w:rPr>
        <w:tab/>
      </w:r>
    </w:p>
    <w:p w:rsidR="00420965" w:rsidRPr="00066B91" w:rsidRDefault="00420965" w:rsidP="00420965">
      <w:pPr>
        <w:rPr>
          <w:rFonts w:ascii="Arial" w:hAnsi="Arial" w:cs="Arial"/>
          <w:b/>
          <w:sz w:val="24"/>
          <w:szCs w:val="24"/>
        </w:rPr>
      </w:pPr>
      <w:r w:rsidRPr="00066B91">
        <w:rPr>
          <w:rFonts w:ascii="Arial" w:hAnsi="Arial" w:cs="Arial"/>
          <w:b/>
          <w:sz w:val="24"/>
          <w:szCs w:val="24"/>
        </w:rPr>
        <w:t xml:space="preserve">1.2 Support and value our staff &amp; develop our leadership, resilience and flexibility </w:t>
      </w:r>
    </w:p>
    <w:p w:rsidR="00420965" w:rsidRPr="00066B91" w:rsidRDefault="00420965" w:rsidP="00420965">
      <w:pPr>
        <w:pStyle w:val="ListParagraph"/>
        <w:ind w:left="502"/>
        <w:rPr>
          <w:rFonts w:ascii="Arial" w:hAnsi="Arial" w:cs="Arial"/>
          <w:sz w:val="24"/>
          <w:szCs w:val="24"/>
        </w:rPr>
      </w:pPr>
    </w:p>
    <w:p w:rsidR="00420965" w:rsidRPr="00066B91" w:rsidRDefault="00420965" w:rsidP="00420965">
      <w:pPr>
        <w:rPr>
          <w:rFonts w:ascii="Arial" w:hAnsi="Arial" w:cs="Arial"/>
          <w:bCs/>
          <w:sz w:val="24"/>
          <w:szCs w:val="24"/>
        </w:rPr>
      </w:pPr>
      <w:r w:rsidRPr="00066B91">
        <w:rPr>
          <w:rFonts w:ascii="Arial" w:hAnsi="Arial" w:cs="Arial"/>
          <w:sz w:val="24"/>
          <w:szCs w:val="24"/>
        </w:rPr>
        <w:t xml:space="preserve">There are local and national concerns about NHS staff wellbeing. A survey by the British Psychological Society (BPS) and the New Savoy Partnership (NSP) repeated annually in 2014-5, 2015-16 and 2016-17 has shown high levels of low mood, stress and feelings of failure among front line psychological clinicians. We propose that NTW signs up to the BPS-NSP Staff Wellbeing Charter which </w:t>
      </w:r>
      <w:r w:rsidRPr="00066B91">
        <w:rPr>
          <w:rFonts w:ascii="Arial" w:hAnsi="Arial" w:cs="Arial"/>
          <w:bCs/>
          <w:sz w:val="24"/>
          <w:szCs w:val="24"/>
        </w:rPr>
        <w:t xml:space="preserve">aims to “re-set the balance in the drive to improve access to psychological therapies”. It calls for “a greater focus on support for their staff wellbeing to sustain the impact that we know these services can have when delivered effectively”. It notes that “Services with good staff wellbeing are more sustainable and will make the most difference to the lives of those they are helping.” Singing up to the Charter would mean that: </w:t>
      </w:r>
    </w:p>
    <w:p w:rsidR="00420965" w:rsidRPr="00066B91" w:rsidRDefault="00420965" w:rsidP="00420965">
      <w:pPr>
        <w:pStyle w:val="ListParagraph"/>
        <w:numPr>
          <w:ilvl w:val="0"/>
          <w:numId w:val="25"/>
        </w:numPr>
        <w:rPr>
          <w:rFonts w:ascii="Arial" w:hAnsi="Arial" w:cs="Arial"/>
          <w:bCs/>
          <w:sz w:val="24"/>
          <w:szCs w:val="24"/>
        </w:rPr>
      </w:pPr>
      <w:r w:rsidRPr="00066B91">
        <w:rPr>
          <w:rFonts w:ascii="Arial" w:hAnsi="Arial" w:cs="Arial"/>
          <w:bCs/>
          <w:sz w:val="24"/>
          <w:szCs w:val="24"/>
        </w:rPr>
        <w:t xml:space="preserve">We commit to promoting effective services through models of good staff wellbeing at work. </w:t>
      </w:r>
    </w:p>
    <w:p w:rsidR="00420965" w:rsidRPr="00066B91" w:rsidRDefault="00420965" w:rsidP="00420965">
      <w:pPr>
        <w:pStyle w:val="ListParagraph"/>
        <w:numPr>
          <w:ilvl w:val="0"/>
          <w:numId w:val="25"/>
        </w:numPr>
        <w:rPr>
          <w:rFonts w:ascii="Arial" w:hAnsi="Arial" w:cs="Arial"/>
          <w:bCs/>
          <w:sz w:val="24"/>
          <w:szCs w:val="24"/>
        </w:rPr>
      </w:pPr>
      <w:r w:rsidRPr="00066B91">
        <w:rPr>
          <w:rFonts w:ascii="Arial" w:hAnsi="Arial" w:cs="Arial"/>
          <w:bCs/>
          <w:sz w:val="24"/>
          <w:szCs w:val="24"/>
        </w:rPr>
        <w:t xml:space="preserve">We will do this by engaging in reflective and generative discussions with colleagues, other leaders, and frontline staff to co-create compassionate workplaces and sustainable services. </w:t>
      </w:r>
    </w:p>
    <w:p w:rsidR="00420965" w:rsidRPr="00066B91" w:rsidRDefault="00420965" w:rsidP="00420965">
      <w:pPr>
        <w:pStyle w:val="ListParagraph"/>
        <w:numPr>
          <w:ilvl w:val="0"/>
          <w:numId w:val="25"/>
        </w:numPr>
        <w:rPr>
          <w:rFonts w:ascii="Arial" w:hAnsi="Arial" w:cs="Arial"/>
          <w:bCs/>
          <w:sz w:val="24"/>
          <w:szCs w:val="24"/>
        </w:rPr>
      </w:pPr>
      <w:r w:rsidRPr="00066B91">
        <w:rPr>
          <w:rFonts w:ascii="Arial" w:hAnsi="Arial" w:cs="Arial"/>
          <w:bCs/>
          <w:sz w:val="24"/>
          <w:szCs w:val="24"/>
        </w:rPr>
        <w:t xml:space="preserve">We will monitor and improve the wellbeing of our own staff. </w:t>
      </w:r>
    </w:p>
    <w:p w:rsidR="00420965" w:rsidRPr="00066B91" w:rsidRDefault="00420965" w:rsidP="00420965">
      <w:pPr>
        <w:pStyle w:val="ListParagraph"/>
        <w:numPr>
          <w:ilvl w:val="0"/>
          <w:numId w:val="25"/>
        </w:numPr>
        <w:rPr>
          <w:rFonts w:ascii="Arial" w:hAnsi="Arial" w:cs="Arial"/>
          <w:bCs/>
          <w:sz w:val="24"/>
          <w:szCs w:val="24"/>
        </w:rPr>
      </w:pPr>
      <w:r w:rsidRPr="00066B91">
        <w:rPr>
          <w:rFonts w:ascii="Arial" w:hAnsi="Arial" w:cs="Arial"/>
          <w:bCs/>
          <w:sz w:val="24"/>
          <w:szCs w:val="24"/>
        </w:rPr>
        <w:t xml:space="preserve">We will share this learning with the Charter Network. </w:t>
      </w:r>
    </w:p>
    <w:p w:rsidR="00420965" w:rsidRPr="00066B91" w:rsidRDefault="00420965" w:rsidP="00420965">
      <w:pPr>
        <w:pStyle w:val="ListParagraph"/>
        <w:numPr>
          <w:ilvl w:val="0"/>
          <w:numId w:val="25"/>
        </w:numPr>
        <w:rPr>
          <w:rFonts w:ascii="Arial" w:hAnsi="Arial" w:cs="Arial"/>
          <w:bCs/>
          <w:sz w:val="24"/>
          <w:szCs w:val="24"/>
        </w:rPr>
      </w:pPr>
      <w:r w:rsidRPr="00066B91">
        <w:rPr>
          <w:rFonts w:ascii="Arial" w:hAnsi="Arial" w:cs="Arial"/>
          <w:bCs/>
          <w:sz w:val="24"/>
          <w:szCs w:val="24"/>
        </w:rPr>
        <w:t>We commit to a collaborative effort and shared responsibility to fulfil the aims of the Charter.</w:t>
      </w:r>
    </w:p>
    <w:p w:rsidR="00420965" w:rsidRPr="00066B91" w:rsidRDefault="00420965" w:rsidP="00420965">
      <w:pPr>
        <w:rPr>
          <w:rFonts w:ascii="Arial" w:hAnsi="Arial" w:cs="Arial"/>
          <w:b/>
          <w:sz w:val="24"/>
          <w:szCs w:val="24"/>
        </w:rPr>
      </w:pPr>
      <w:r w:rsidRPr="00066B91">
        <w:rPr>
          <w:rFonts w:ascii="Arial" w:hAnsi="Arial" w:cs="Arial"/>
          <w:b/>
          <w:sz w:val="24"/>
          <w:szCs w:val="24"/>
        </w:rPr>
        <w:t>1.3 Develop career pathways across clinical &amp; non-clinical domains at all levels in the Trust as part of a Psychological Services Retention Strategy</w:t>
      </w:r>
    </w:p>
    <w:p w:rsidR="00420965" w:rsidRPr="00066B91" w:rsidRDefault="00420965" w:rsidP="00420965">
      <w:pPr>
        <w:pStyle w:val="ListParagraph"/>
        <w:ind w:left="1582"/>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Retention and recruitment are key issues for the wider Trust and for Psychological Services specifically. The development of career pathways has the two-fold benefit of enabling us to retain and develop good staff and “grow our own” senior colleagues to assist with succession planning and capacity to take up leadership roles within Psychological Services and the wider Trust.</w:t>
      </w:r>
    </w:p>
    <w:p w:rsidR="00420965" w:rsidRPr="00066B91" w:rsidRDefault="00420965" w:rsidP="00420965">
      <w:pPr>
        <w:rPr>
          <w:rFonts w:ascii="Arial" w:hAnsi="Arial" w:cs="Arial"/>
          <w:sz w:val="24"/>
          <w:szCs w:val="24"/>
        </w:rPr>
      </w:pPr>
    </w:p>
    <w:p w:rsidR="00420965" w:rsidRDefault="00420965" w:rsidP="00420965">
      <w:pPr>
        <w:rPr>
          <w:rFonts w:ascii="Arial" w:hAnsi="Arial" w:cs="Arial"/>
          <w:sz w:val="24"/>
          <w:szCs w:val="24"/>
        </w:rPr>
      </w:pPr>
      <w:r w:rsidRPr="00066B91">
        <w:rPr>
          <w:rFonts w:ascii="Arial" w:hAnsi="Arial" w:cs="Arial"/>
          <w:sz w:val="24"/>
          <w:szCs w:val="24"/>
        </w:rPr>
        <w:t>Clinical career pathway posts are already developed in many areas e.g. through the Community transformation programme. However this is not a consistent picture as yet. We also note the limited opportunities for career development for Psychological services staff in non-clinical domains such as operational management, performance &amp; assurance, or clinical management Group triumvirate level, where the senior posts are still tied to the medical and nursing professions. As Group Directors are usually nurses by background this means that Group triumvirates are comprised of onl</w:t>
      </w:r>
      <w:r w:rsidR="00282C25">
        <w:rPr>
          <w:rFonts w:ascii="Arial" w:hAnsi="Arial" w:cs="Arial"/>
          <w:sz w:val="24"/>
          <w:szCs w:val="24"/>
        </w:rPr>
        <w:t>y two disciplines. The move to Collective Leadership T</w:t>
      </w:r>
      <w:r w:rsidRPr="00066B91">
        <w:rPr>
          <w:rFonts w:ascii="Arial" w:hAnsi="Arial" w:cs="Arial"/>
          <w:sz w:val="24"/>
          <w:szCs w:val="24"/>
        </w:rPr>
        <w:t xml:space="preserve">eams at </w:t>
      </w:r>
      <w:r w:rsidR="00282C25">
        <w:rPr>
          <w:rFonts w:ascii="Arial" w:hAnsi="Arial" w:cs="Arial"/>
          <w:sz w:val="24"/>
          <w:szCs w:val="24"/>
        </w:rPr>
        <w:t xml:space="preserve">Clinical Business Unit </w:t>
      </w:r>
      <w:r w:rsidRPr="00066B91">
        <w:rPr>
          <w:rFonts w:ascii="Arial" w:hAnsi="Arial" w:cs="Arial"/>
          <w:sz w:val="24"/>
          <w:szCs w:val="24"/>
        </w:rPr>
        <w:t>level is welcomed, but we would like to work with colleagues to develop this approach at Group level as well.</w:t>
      </w:r>
    </w:p>
    <w:p w:rsidR="00282C25" w:rsidRDefault="00282C25" w:rsidP="00420965">
      <w:pPr>
        <w:rPr>
          <w:rFonts w:ascii="Arial" w:hAnsi="Arial" w:cs="Arial"/>
          <w:sz w:val="24"/>
          <w:szCs w:val="24"/>
        </w:rPr>
      </w:pPr>
    </w:p>
    <w:p w:rsidR="00282C25" w:rsidRPr="00066B91" w:rsidRDefault="00282C25" w:rsidP="00420965">
      <w:pPr>
        <w:rPr>
          <w:rFonts w:ascii="Arial" w:hAnsi="Arial" w:cs="Arial"/>
          <w:sz w:val="24"/>
          <w:szCs w:val="24"/>
        </w:rPr>
      </w:pPr>
      <w:r>
        <w:rPr>
          <w:rFonts w:ascii="Arial" w:hAnsi="Arial" w:cs="Arial"/>
          <w:sz w:val="24"/>
          <w:szCs w:val="24"/>
        </w:rPr>
        <w:t>The need for development of career pathways for Arts Psychotherapists has been highlighted by the Arts Psychotherapies Review.</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1.4 Support the sustainability of Trust-wide workforce developments through skill mix developments</w:t>
      </w:r>
    </w:p>
    <w:p w:rsidR="00420965" w:rsidRPr="00066B91" w:rsidRDefault="00420965" w:rsidP="00420965">
      <w:pPr>
        <w:rPr>
          <w:rFonts w:ascii="Arial" w:hAnsi="Arial" w:cs="Arial"/>
          <w:sz w:val="24"/>
          <w:szCs w:val="24"/>
        </w:rPr>
      </w:pPr>
    </w:p>
    <w:p w:rsidR="00A73A54" w:rsidRPr="00066B91" w:rsidRDefault="00420965" w:rsidP="00A73A54">
      <w:pPr>
        <w:rPr>
          <w:rFonts w:ascii="Arial" w:hAnsi="Arial" w:cs="Arial"/>
          <w:sz w:val="24"/>
          <w:szCs w:val="24"/>
        </w:rPr>
      </w:pPr>
      <w:r w:rsidRPr="00066B91">
        <w:rPr>
          <w:rFonts w:ascii="Arial" w:hAnsi="Arial" w:cs="Arial"/>
          <w:sz w:val="24"/>
          <w:szCs w:val="24"/>
        </w:rPr>
        <w:t>There are a number of opportunities for using the Psychological workforce to assist with service delivery and leadership roles where the Trust has difficulty in recruitment / retention and/or has become over-reliant on agency staff. These include:</w:t>
      </w:r>
    </w:p>
    <w:p w:rsidR="00A73A54" w:rsidRPr="00066B91" w:rsidRDefault="00A73A54" w:rsidP="00A73A54">
      <w:pPr>
        <w:rPr>
          <w:rFonts w:ascii="Arial" w:hAnsi="Arial" w:cs="Arial"/>
          <w:sz w:val="24"/>
          <w:szCs w:val="24"/>
        </w:rPr>
      </w:pPr>
    </w:p>
    <w:p w:rsidR="00A73A54" w:rsidRPr="00066B91" w:rsidRDefault="00DF1633" w:rsidP="00282C25">
      <w:pPr>
        <w:ind w:left="720" w:hanging="720"/>
        <w:rPr>
          <w:rFonts w:ascii="Arial" w:hAnsi="Arial" w:cs="Arial"/>
          <w:sz w:val="24"/>
          <w:szCs w:val="24"/>
        </w:rPr>
      </w:pPr>
      <w:r w:rsidRPr="00066B91">
        <w:rPr>
          <w:rFonts w:ascii="Arial" w:hAnsi="Arial" w:cs="Arial"/>
          <w:sz w:val="24"/>
          <w:szCs w:val="24"/>
        </w:rPr>
        <w:t xml:space="preserve">1.41 </w:t>
      </w:r>
      <w:r w:rsidR="00D11FFD" w:rsidRPr="00066B91">
        <w:rPr>
          <w:rFonts w:ascii="Arial" w:hAnsi="Arial" w:cs="Arial"/>
          <w:sz w:val="24"/>
          <w:szCs w:val="24"/>
        </w:rPr>
        <w:tab/>
      </w:r>
      <w:r w:rsidR="001B7744" w:rsidRPr="00066B91">
        <w:rPr>
          <w:rFonts w:ascii="Arial" w:hAnsi="Arial" w:cs="Arial"/>
          <w:sz w:val="24"/>
          <w:szCs w:val="24"/>
        </w:rPr>
        <w:t>A small team comprising expertise of consultant psyc</w:t>
      </w:r>
      <w:r w:rsidR="00D11FFD" w:rsidRPr="00066B91">
        <w:rPr>
          <w:rFonts w:ascii="Arial" w:hAnsi="Arial" w:cs="Arial"/>
          <w:sz w:val="24"/>
          <w:szCs w:val="24"/>
        </w:rPr>
        <w:t>hiatrists, non-medical Approved</w:t>
      </w:r>
      <w:r w:rsidR="00282C25">
        <w:rPr>
          <w:rFonts w:ascii="Arial" w:hAnsi="Arial" w:cs="Arial"/>
          <w:sz w:val="24"/>
          <w:szCs w:val="24"/>
        </w:rPr>
        <w:t xml:space="preserve"> </w:t>
      </w:r>
      <w:r w:rsidR="001B7744" w:rsidRPr="00066B91">
        <w:rPr>
          <w:rFonts w:ascii="Arial" w:hAnsi="Arial" w:cs="Arial"/>
          <w:sz w:val="24"/>
          <w:szCs w:val="24"/>
        </w:rPr>
        <w:t xml:space="preserve">Clinicians (from Psychology, Nursing or in future AHP (OT) backgrounds), specialty doctors and non-medical prescribers (Pharmacist or Nurse) could between them cover a designated area e.g. two or three wards on the same site. This would include AC function, assessment, diagnosis and prescribing, and also clinical leadership in partnership with the ward manager &amp; ward team, to ensure that clinical decision making is timely, and that recovery-focused pathways for service users are service-user centred, collaboratively agreed, supported and pro-actively implemented. There is a significant opportunity to improve quality and outcomes for service users through a collegiate approach and through ensuring assessment, formulation, care packages and discharge plans are fully bio-psycho-social. </w:t>
      </w:r>
      <w:r w:rsidR="00420965" w:rsidRPr="00066B91">
        <w:rPr>
          <w:rFonts w:ascii="Arial" w:hAnsi="Arial" w:cs="Arial"/>
          <w:sz w:val="24"/>
          <w:szCs w:val="24"/>
        </w:rPr>
        <w:t xml:space="preserve">A preceptorship model could be used to grow people into these new non-medical AC roles which could be part time, combined with clinical sessions.  </w:t>
      </w:r>
    </w:p>
    <w:p w:rsidR="003E675B" w:rsidRPr="00066B91" w:rsidRDefault="003E675B" w:rsidP="00A73A54">
      <w:pPr>
        <w:rPr>
          <w:rFonts w:ascii="Arial" w:hAnsi="Arial" w:cs="Arial"/>
          <w:sz w:val="24"/>
          <w:szCs w:val="24"/>
        </w:rPr>
      </w:pPr>
    </w:p>
    <w:p w:rsidR="00A73A54" w:rsidRPr="00066B91" w:rsidRDefault="003E675B" w:rsidP="00A73A54">
      <w:pPr>
        <w:rPr>
          <w:rFonts w:ascii="Arial" w:hAnsi="Arial" w:cs="Arial"/>
          <w:sz w:val="24"/>
          <w:szCs w:val="24"/>
        </w:rPr>
      </w:pPr>
      <w:r w:rsidRPr="00066B91">
        <w:rPr>
          <w:rFonts w:ascii="Arial" w:hAnsi="Arial" w:cs="Arial"/>
          <w:sz w:val="24"/>
          <w:szCs w:val="24"/>
        </w:rPr>
        <w:t>The Trust has been a national leader in the development of clinical psychologists becoming Approved Clinicians.  This has included exemplars of Consultant Clinical Psychologists providing the main Responsible Clinician input to inpatient units.</w:t>
      </w:r>
    </w:p>
    <w:p w:rsidR="00A73A54" w:rsidRPr="00066B91" w:rsidRDefault="00A73A54" w:rsidP="00A73A54">
      <w:pPr>
        <w:rPr>
          <w:rFonts w:ascii="Arial" w:hAnsi="Arial" w:cs="Arial"/>
          <w:sz w:val="24"/>
          <w:szCs w:val="24"/>
        </w:rPr>
      </w:pPr>
    </w:p>
    <w:p w:rsidR="00066B91" w:rsidRDefault="00066B91">
      <w:pPr>
        <w:rPr>
          <w:rFonts w:ascii="Arial" w:hAnsi="Arial" w:cs="Arial"/>
          <w:sz w:val="24"/>
          <w:szCs w:val="24"/>
        </w:rPr>
      </w:pPr>
      <w:r>
        <w:rPr>
          <w:rFonts w:ascii="Arial" w:hAnsi="Arial" w:cs="Arial"/>
          <w:sz w:val="24"/>
          <w:szCs w:val="24"/>
        </w:rPr>
        <w:br w:type="page"/>
      </w:r>
    </w:p>
    <w:p w:rsidR="00A73A54" w:rsidRPr="00066B91" w:rsidRDefault="00066B91" w:rsidP="00A73A54">
      <w:pPr>
        <w:rPr>
          <w:rFonts w:ascii="Arial" w:hAnsi="Arial" w:cs="Arial"/>
          <w:sz w:val="24"/>
          <w:szCs w:val="24"/>
        </w:rPr>
      </w:pPr>
      <w:r w:rsidRPr="00A73A54">
        <w:rPr>
          <w:rFonts w:ascii="Arial" w:hAnsi="Arial" w:cs="Arial"/>
          <w:noProof/>
          <w:lang w:val="en-US"/>
        </w:rPr>
        <mc:AlternateContent>
          <mc:Choice Requires="wps">
            <w:drawing>
              <wp:anchor distT="0" distB="0" distL="114300" distR="114300" simplePos="0" relativeHeight="251695104" behindDoc="0" locked="0" layoutInCell="1" allowOverlap="1" wp14:anchorId="0A7E2680" wp14:editId="2497B5D2">
                <wp:simplePos x="0" y="0"/>
                <wp:positionH relativeFrom="column">
                  <wp:posOffset>7620</wp:posOffset>
                </wp:positionH>
                <wp:positionV relativeFrom="paragraph">
                  <wp:posOffset>-190500</wp:posOffset>
                </wp:positionV>
                <wp:extent cx="5577840" cy="1905000"/>
                <wp:effectExtent l="0" t="0" r="2286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905000"/>
                        </a:xfrm>
                        <a:prstGeom prst="rect">
                          <a:avLst/>
                        </a:prstGeom>
                        <a:solidFill>
                          <a:srgbClr val="FFFFFF"/>
                        </a:solidFill>
                        <a:ln w="9525">
                          <a:solidFill>
                            <a:schemeClr val="accent1"/>
                          </a:solidFill>
                          <a:miter lim="800000"/>
                          <a:headEnd/>
                          <a:tailEnd/>
                        </a:ln>
                      </wps:spPr>
                      <wps:txbx>
                        <w:txbxContent>
                          <w:p w:rsidR="00CE7D95" w:rsidRPr="00066B91" w:rsidRDefault="00CE7D95" w:rsidP="003E675B">
                            <w:pPr>
                              <w:jc w:val="both"/>
                              <w:rPr>
                                <w:rFonts w:ascii="Arial" w:hAnsi="Arial" w:cs="Arial"/>
                                <w:i/>
                                <w:iCs/>
                                <w:color w:val="0000FF"/>
                                <w:sz w:val="24"/>
                              </w:rPr>
                            </w:pPr>
                            <w:r w:rsidRPr="00066B91">
                              <w:rPr>
                                <w:rFonts w:ascii="Arial" w:hAnsi="Arial" w:cs="Arial"/>
                                <w:i/>
                                <w:iCs/>
                                <w:color w:val="0000FF"/>
                                <w:sz w:val="24"/>
                              </w:rPr>
                              <w:t xml:space="preserve">A Consultant Clinical Psychologist has become an Approved Clinician and is now Responsible Clinician for the majority of patients within an acute assessment &amp; treatment learning disabilities inpatient unit (Rose Lodge).  These service users often present with psychological needs (such as display of challenging behaviour).  The Consultant Clinical Psychologist as a Responsible Clinician here has been effective in leading assessment and treatment using a psychological perspective through Positive Behaviour Support that has been important for the safe care of people with learning disabilities requiring admission.  This has been particularly relevant within the context of the national Transforming Care programme.  </w:t>
                            </w:r>
                          </w:p>
                          <w:p w:rsidR="00CE7D95" w:rsidRDefault="00CE7D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pt;margin-top:-15pt;width:439.2pt;height:15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" strokecolor="#4f81bd [3204]">
                <v:textbox>
                  <w:txbxContent>
                    <w:p w:rsidR="00CE7D95" w:rsidRPr="00066B91" w:rsidRDefault="00CE7D95" w:rsidP="003E675B">
                      <w:pPr>
                        <w:jc w:val="both"/>
                        <w:rPr>
                          <w:rFonts w:ascii="Arial" w:hAnsi="Arial" w:cs="Arial"/>
                          <w:i/>
                          <w:iCs/>
                          <w:color w:val="0000FF"/>
                          <w:sz w:val="24"/>
                        </w:rPr>
                      </w:pPr>
                      <w:r w:rsidRPr="00066B91">
                        <w:rPr>
                          <w:rFonts w:ascii="Arial" w:hAnsi="Arial" w:cs="Arial"/>
                          <w:i/>
                          <w:iCs/>
                          <w:color w:val="0000FF"/>
                          <w:sz w:val="24"/>
                        </w:rPr>
                        <w:t xml:space="preserve">A Consultant Clinical Psychologist has become an Approved Clinician and is now Responsible Clinician for the majority of patients within an acute assessment &amp; treatment learning disabilities inpatient unit (Rose Lodge).  These service users often present with psychological needs (such as display of challenging behaviour).  The Consultant Clinical Psychologist as a Responsible Clinician here has been effective in leading assessment and treatment using a psychological perspective through Positive Behaviour Support that has been important for the safe care of people with learning disabilities requiring admission.  This has been particularly relevant within the context of the national Transforming Care programme.  </w:t>
                      </w:r>
                    </w:p>
                    <w:p w:rsidR="00CE7D95" w:rsidRDefault="00CE7D95"/>
                  </w:txbxContent>
                </v:textbox>
              </v:shape>
            </w:pict>
          </mc:Fallback>
        </mc:AlternateContent>
      </w:r>
    </w:p>
    <w:p w:rsidR="00A73A54" w:rsidRDefault="00A73A54" w:rsidP="00A73A54">
      <w:pPr>
        <w:rPr>
          <w:rFonts w:ascii="Arial" w:hAnsi="Arial" w:cs="Arial"/>
        </w:rPr>
      </w:pPr>
    </w:p>
    <w:p w:rsidR="00A73A54" w:rsidRDefault="00A73A54" w:rsidP="00A73A54">
      <w:pPr>
        <w:rPr>
          <w:rFonts w:ascii="Arial" w:hAnsi="Arial" w:cs="Arial"/>
        </w:rPr>
      </w:pPr>
    </w:p>
    <w:p w:rsidR="00A73A54" w:rsidRDefault="00A73A54" w:rsidP="00A73A54">
      <w:pPr>
        <w:rPr>
          <w:rFonts w:ascii="Arial" w:hAnsi="Arial" w:cs="Arial"/>
        </w:rPr>
      </w:pPr>
    </w:p>
    <w:p w:rsidR="00A73A54" w:rsidRDefault="00A73A54" w:rsidP="00A73A54">
      <w:pPr>
        <w:rPr>
          <w:rFonts w:ascii="Arial" w:hAnsi="Arial" w:cs="Arial"/>
        </w:rPr>
      </w:pPr>
    </w:p>
    <w:p w:rsidR="00A73A54" w:rsidRDefault="00A73A54" w:rsidP="00A73A54">
      <w:pPr>
        <w:rPr>
          <w:rFonts w:ascii="Arial" w:hAnsi="Arial" w:cs="Arial"/>
        </w:rPr>
      </w:pPr>
    </w:p>
    <w:p w:rsidR="00A73A54" w:rsidRDefault="00A73A54" w:rsidP="00A73A54">
      <w:pPr>
        <w:rPr>
          <w:rFonts w:ascii="Arial" w:hAnsi="Arial" w:cs="Arial"/>
        </w:rPr>
      </w:pPr>
    </w:p>
    <w:p w:rsidR="00A73A54" w:rsidRDefault="00A73A54" w:rsidP="003E675B">
      <w:pPr>
        <w:jc w:val="both"/>
        <w:rPr>
          <w:rFonts w:ascii="Arial" w:hAnsi="Arial" w:cs="Arial"/>
        </w:rPr>
      </w:pPr>
    </w:p>
    <w:p w:rsidR="001B7744" w:rsidRPr="00D11FFD" w:rsidRDefault="00066B91" w:rsidP="00CE78A2">
      <w:r w:rsidRPr="00D11FFD">
        <w:rPr>
          <w:noProof/>
          <w:lang w:val="en-US"/>
        </w:rPr>
        <mc:AlternateContent>
          <mc:Choice Requires="wps">
            <w:drawing>
              <wp:anchor distT="91440" distB="91440" distL="114300" distR="114300" simplePos="0" relativeHeight="251657728" behindDoc="0" locked="0" layoutInCell="1" allowOverlap="1" wp14:anchorId="50E69C59" wp14:editId="3A08E52A">
                <wp:simplePos x="0" y="0"/>
                <wp:positionH relativeFrom="page">
                  <wp:posOffset>922020</wp:posOffset>
                </wp:positionH>
                <wp:positionV relativeFrom="paragraph">
                  <wp:posOffset>513080</wp:posOffset>
                </wp:positionV>
                <wp:extent cx="5577840" cy="1859280"/>
                <wp:effectExtent l="0" t="0" r="22860" b="2667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859280"/>
                        </a:xfrm>
                        <a:prstGeom prst="rect">
                          <a:avLst/>
                        </a:prstGeom>
                        <a:noFill/>
                        <a:ln w="9525">
                          <a:solidFill>
                            <a:schemeClr val="accent1"/>
                          </a:solidFill>
                          <a:miter lim="800000"/>
                          <a:headEnd/>
                          <a:tailEnd/>
                        </a:ln>
                      </wps:spPr>
                      <wps:txbx>
                        <w:txbxContent>
                          <w:p w:rsidR="00CE7D95" w:rsidRPr="00066B91" w:rsidRDefault="00CE7D95" w:rsidP="003E675B">
                            <w:pPr>
                              <w:jc w:val="both"/>
                              <w:rPr>
                                <w:i/>
                                <w:iCs/>
                                <w:color w:val="0000FF"/>
                                <w:sz w:val="26"/>
                              </w:rPr>
                            </w:pPr>
                            <w:r w:rsidRPr="00066B91">
                              <w:rPr>
                                <w:rFonts w:ascii="Arial" w:hAnsi="Arial" w:cs="Arial"/>
                                <w:i/>
                                <w:color w:val="0000FF"/>
                                <w:sz w:val="24"/>
                              </w:rPr>
                              <w:t xml:space="preserve">A Consultant Clinical Psychologist has been recruited as an Approved Clinician to be Responsible Clinician for patients who have accessed the inpatient stepped care pathway and are now approaching discharge within a step-down mental health rehabilitation unit (Elm House). The needs of this client group are often psychological when approaching discharge as they need to develop new coping strategies and adapt to change as they move out of hospital.  The Consultant Clinical Psychologist as Responsible Clinician in this example has been effective in providing a psychological perspective in leading care through to safe discharge and their role has been positively received by patients and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2.6pt;margin-top:40.4pt;width:439.2pt;height:146.4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" filled="f" strokecolor="#4f81bd [3204]">
                <v:textbox>
                  <w:txbxContent>
                    <w:p w:rsidR="00CE7D95" w:rsidRPr="00066B91" w:rsidRDefault="00CE7D95" w:rsidP="003E675B">
                      <w:pPr>
                        <w:jc w:val="both"/>
                        <w:rPr>
                          <w:i/>
                          <w:iCs/>
                          <w:color w:val="0000FF"/>
                          <w:sz w:val="26"/>
                        </w:rPr>
                      </w:pPr>
                      <w:r w:rsidRPr="00066B91">
                        <w:rPr>
                          <w:rFonts w:ascii="Arial" w:hAnsi="Arial" w:cs="Arial"/>
                          <w:i/>
                          <w:color w:val="0000FF"/>
                          <w:sz w:val="24"/>
                        </w:rPr>
                        <w:t xml:space="preserve">A Consultant Clinical Psychologist has been recruited as an Approved Clinician to be Responsible Clinician for patients who have accessed the inpatient stepped care pathway and are now approaching discharge within a step-down mental health rehabilitation unit (Elm House). The needs of this client group are often psychological when approaching discharge as they need to develop new coping strategies and adapt to change as they move out of hospital.  The Consultant Clinical Psychologist as Responsible Clinician in this example has been effective in providing a psychological perspective in leading care through to safe discharge and their role has been positively received by patients and staff.  </w:t>
                      </w:r>
                    </w:p>
                  </w:txbxContent>
                </v:textbox>
                <w10:wrap type="topAndBottom" anchorx="page"/>
              </v:shape>
            </w:pict>
          </mc:Fallback>
        </mc:AlternateContent>
      </w:r>
      <w:r w:rsidR="00420965" w:rsidRPr="00D11FFD">
        <w:t xml:space="preserve">  </w:t>
      </w:r>
    </w:p>
    <w:p w:rsidR="00066B91" w:rsidRDefault="00066B91" w:rsidP="003E675B">
      <w:pPr>
        <w:jc w:val="both"/>
        <w:rPr>
          <w:rFonts w:ascii="Arial" w:hAnsi="Arial" w:cs="Arial"/>
          <w:iCs/>
        </w:rPr>
      </w:pPr>
    </w:p>
    <w:p w:rsidR="003E675B" w:rsidRPr="00066B91" w:rsidRDefault="003E675B" w:rsidP="003E675B">
      <w:pPr>
        <w:jc w:val="both"/>
        <w:rPr>
          <w:rFonts w:ascii="Arial" w:hAnsi="Arial" w:cs="Arial"/>
          <w:iCs/>
          <w:sz w:val="24"/>
          <w:szCs w:val="24"/>
        </w:rPr>
      </w:pPr>
      <w:r w:rsidRPr="00066B91">
        <w:rPr>
          <w:rFonts w:ascii="Arial" w:hAnsi="Arial" w:cs="Arial"/>
          <w:iCs/>
          <w:sz w:val="24"/>
          <w:szCs w:val="24"/>
        </w:rPr>
        <w:t>In both examples, Clinical Psychologist Responsible Clinicians are supported by senior medical and nursing colleagues in terms of medication and physical health treatment as part of the multidisciplinary skill mix to ensure that patient needs are met in a safe and effective way.</w:t>
      </w:r>
    </w:p>
    <w:p w:rsidR="00066B91" w:rsidRPr="00066B91" w:rsidRDefault="00066B91" w:rsidP="003E675B">
      <w:pPr>
        <w:rPr>
          <w:rFonts w:ascii="Arial" w:hAnsi="Arial" w:cs="Arial"/>
          <w:sz w:val="24"/>
          <w:szCs w:val="24"/>
        </w:rPr>
      </w:pPr>
    </w:p>
    <w:p w:rsidR="002C56A8" w:rsidRPr="00066B91" w:rsidRDefault="002C56A8" w:rsidP="00537E3D">
      <w:pPr>
        <w:pStyle w:val="ListParagraph"/>
        <w:numPr>
          <w:ilvl w:val="2"/>
          <w:numId w:val="45"/>
        </w:numPr>
        <w:rPr>
          <w:rFonts w:ascii="Arial" w:hAnsi="Arial" w:cs="Arial"/>
          <w:sz w:val="24"/>
          <w:szCs w:val="24"/>
        </w:rPr>
      </w:pPr>
      <w:r w:rsidRPr="00066B91">
        <w:rPr>
          <w:rFonts w:ascii="Arial" w:hAnsi="Arial" w:cs="Arial"/>
          <w:sz w:val="24"/>
          <w:szCs w:val="24"/>
        </w:rPr>
        <w:t xml:space="preserve">Augment Consultant Psychiatrist posts where appropriate with Consultant </w:t>
      </w:r>
    </w:p>
    <w:p w:rsidR="00420965" w:rsidRPr="00066B91" w:rsidRDefault="00420965" w:rsidP="002C56A8">
      <w:pPr>
        <w:pStyle w:val="ListParagraph"/>
        <w:rPr>
          <w:rFonts w:ascii="Arial" w:hAnsi="Arial" w:cs="Arial"/>
          <w:sz w:val="24"/>
          <w:szCs w:val="24"/>
        </w:rPr>
      </w:pPr>
      <w:r w:rsidRPr="00066B91">
        <w:rPr>
          <w:rFonts w:ascii="Arial" w:hAnsi="Arial" w:cs="Arial"/>
          <w:sz w:val="24"/>
          <w:szCs w:val="24"/>
        </w:rPr>
        <w:t>Psychologists or Consultant psychological therapists with the relevant skills (e.g. this has already been tried successfully in one of our Memory Assessment &amp; Management Services).</w:t>
      </w:r>
    </w:p>
    <w:p w:rsidR="00851A8D" w:rsidRDefault="00851A8D" w:rsidP="002C56A8">
      <w:pPr>
        <w:pStyle w:val="ListParagraph"/>
        <w:rPr>
          <w:rFonts w:ascii="Arial" w:hAnsi="Arial" w:cs="Arial"/>
        </w:rPr>
      </w:pPr>
    </w:p>
    <w:p w:rsidR="00851A8D" w:rsidRDefault="00066B91" w:rsidP="002C56A8">
      <w:pPr>
        <w:pStyle w:val="ListParagraph"/>
        <w:rPr>
          <w:rFonts w:ascii="Arial" w:hAnsi="Arial" w:cs="Arial"/>
        </w:rPr>
      </w:pPr>
      <w:r w:rsidRPr="00851A8D">
        <w:rPr>
          <w:rFonts w:ascii="Arial" w:hAnsi="Arial" w:cs="Arial"/>
          <w:noProof/>
          <w:lang w:val="en-US"/>
        </w:rPr>
        <mc:AlternateContent>
          <mc:Choice Requires="wps">
            <w:drawing>
              <wp:anchor distT="0" distB="0" distL="114300" distR="114300" simplePos="0" relativeHeight="251697152" behindDoc="0" locked="0" layoutInCell="1" allowOverlap="1" wp14:anchorId="1ACE0183" wp14:editId="6C1CB79C">
                <wp:simplePos x="0" y="0"/>
                <wp:positionH relativeFrom="column">
                  <wp:posOffset>76200</wp:posOffset>
                </wp:positionH>
                <wp:positionV relativeFrom="paragraph">
                  <wp:posOffset>24765</wp:posOffset>
                </wp:positionV>
                <wp:extent cx="5676900" cy="363855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638550"/>
                        </a:xfrm>
                        <a:prstGeom prst="rect">
                          <a:avLst/>
                        </a:prstGeom>
                        <a:solidFill>
                          <a:srgbClr val="FFFFFF"/>
                        </a:solidFill>
                        <a:ln w="9525">
                          <a:solidFill>
                            <a:schemeClr val="accent1"/>
                          </a:solidFill>
                          <a:miter lim="800000"/>
                          <a:headEnd/>
                          <a:tailEnd/>
                        </a:ln>
                      </wps:spPr>
                      <wps:txbx>
                        <w:txbxContent>
                          <w:p w:rsidR="00CE7D95" w:rsidRPr="00066B91" w:rsidRDefault="00CE7D95" w:rsidP="00851A8D">
                            <w:pPr>
                              <w:rPr>
                                <w:rFonts w:ascii="Arial" w:hAnsi="Arial" w:cs="Arial"/>
                                <w:i/>
                                <w:color w:val="0000FF"/>
                                <w:sz w:val="24"/>
                              </w:rPr>
                            </w:pPr>
                            <w:r w:rsidRPr="00066B91">
                              <w:rPr>
                                <w:rFonts w:ascii="Arial" w:hAnsi="Arial" w:cs="Arial"/>
                                <w:i/>
                                <w:color w:val="0000FF"/>
                                <w:sz w:val="24"/>
                              </w:rPr>
                              <w:t>NTW currently has a Consultant Psychiatry led model for memory assessment services. The increasing demand put upon memory services through higher rates of referrals and tighter targets for throughput and diagnostic rates along with difficulties in recruitment and retention of psychiatrists led to a Consultant Clinical Psychologist working into one of the Memory Assessment and Management Services (Newcastle MAMS) for a fixed term period, providing diagnoses to patients, a role previously undertaken by psychiatrists.</w:t>
                            </w:r>
                          </w:p>
                          <w:p w:rsidR="00CE7D95" w:rsidRPr="00066B91" w:rsidRDefault="00CE7D95" w:rsidP="00851A8D">
                            <w:pPr>
                              <w:rPr>
                                <w:rFonts w:ascii="Arial" w:hAnsi="Arial" w:cs="Arial"/>
                                <w:i/>
                                <w:color w:val="0000FF"/>
                                <w:sz w:val="24"/>
                              </w:rPr>
                            </w:pPr>
                            <w:r w:rsidRPr="00066B91">
                              <w:rPr>
                                <w:rFonts w:ascii="Arial" w:hAnsi="Arial" w:cs="Arial"/>
                                <w:i/>
                                <w:color w:val="0000FF"/>
                                <w:sz w:val="24"/>
                              </w:rPr>
                              <w:t xml:space="preserve">The role of the Consultant Clinical Psychologist in MAMS is to support Consultant Psychiatrists by giving diagnoses to a subset of patients.  The aim is to assist in reducing the time from assessment to diagnosis whilst maintaining a high quality service.  In addition, the Consultant Clinical Psychologist offers initial assessments to highly complex patients, provides high level specialist neuropsychological assessments to aid diagnosis where required, and offers specialist psychological intervention for adjustment and carer stress. </w:t>
                            </w:r>
                          </w:p>
                          <w:p w:rsidR="00CE7D95" w:rsidRPr="00066B91" w:rsidRDefault="00CE7D95" w:rsidP="00851A8D">
                            <w:pPr>
                              <w:rPr>
                                <w:rFonts w:ascii="Arial" w:hAnsi="Arial" w:cs="Arial"/>
                                <w:i/>
                                <w:color w:val="0000FF"/>
                                <w:sz w:val="24"/>
                              </w:rPr>
                            </w:pPr>
                            <w:r w:rsidRPr="00066B91">
                              <w:rPr>
                                <w:rFonts w:ascii="Arial" w:hAnsi="Arial" w:cs="Arial"/>
                                <w:i/>
                                <w:color w:val="0000FF"/>
                                <w:sz w:val="24"/>
                              </w:rPr>
                              <w:t xml:space="preserve">Employing a Consultant Clinical Psychologist to give diagnoses to patients, who do not require medication, reduced the workload on psychiatry. Feedback from patients involved in the project was positive, with patients reporting that they were given enough time and information was provided in a clear, sensitive and thorough manner. The </w:t>
                            </w:r>
                            <w:proofErr w:type="gramStart"/>
                            <w:r w:rsidRPr="00066B91">
                              <w:rPr>
                                <w:rFonts w:ascii="Arial" w:hAnsi="Arial" w:cs="Arial"/>
                                <w:i/>
                                <w:color w:val="0000FF"/>
                                <w:sz w:val="24"/>
                              </w:rPr>
                              <w:t>success of this project lead</w:t>
                            </w:r>
                            <w:proofErr w:type="gramEnd"/>
                            <w:r w:rsidRPr="00066B91">
                              <w:rPr>
                                <w:rFonts w:ascii="Arial" w:hAnsi="Arial" w:cs="Arial"/>
                                <w:i/>
                                <w:color w:val="0000FF"/>
                                <w:sz w:val="24"/>
                              </w:rPr>
                              <w:t xml:space="preserve"> to a permanent change in skill mix to incorporate the Consultant Clinical Psychologist role.</w:t>
                            </w:r>
                          </w:p>
                          <w:p w:rsidR="00CE7D95" w:rsidRDefault="00CE7D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pt;margin-top:1.95pt;width:447pt;height:2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" strokecolor="#4f81bd [3204]">
                <v:textbox>
                  <w:txbxContent>
                    <w:p w:rsidR="00CE7D95" w:rsidRPr="00066B91" w:rsidRDefault="00CE7D95" w:rsidP="00851A8D">
                      <w:pPr>
                        <w:rPr>
                          <w:rFonts w:ascii="Arial" w:hAnsi="Arial" w:cs="Arial"/>
                          <w:i/>
                          <w:color w:val="0000FF"/>
                          <w:sz w:val="24"/>
                        </w:rPr>
                      </w:pPr>
                      <w:r w:rsidRPr="00066B91">
                        <w:rPr>
                          <w:rFonts w:ascii="Arial" w:hAnsi="Arial" w:cs="Arial"/>
                          <w:i/>
                          <w:color w:val="0000FF"/>
                          <w:sz w:val="24"/>
                        </w:rPr>
                        <w:t>NTW currently has a Consultant Psychiatry led model for memory assessment services. The increasing demand put upon memory services through higher rates of referrals and tighter targets for throughput and diagnostic rates along with difficulties in recruitment and retention of psychiatrists led to a Consultant Clinical Psychologist working into one of the Memory Assessment and Management Services (Newcastle MAMS) for a fixed term period, providing diagnoses to patients, a role previously undertaken by psychiatrists.</w:t>
                      </w:r>
                    </w:p>
                    <w:p w:rsidR="00CE7D95" w:rsidRPr="00066B91" w:rsidRDefault="00CE7D95" w:rsidP="00851A8D">
                      <w:pPr>
                        <w:rPr>
                          <w:rFonts w:ascii="Arial" w:hAnsi="Arial" w:cs="Arial"/>
                          <w:i/>
                          <w:color w:val="0000FF"/>
                          <w:sz w:val="24"/>
                        </w:rPr>
                      </w:pPr>
                      <w:r w:rsidRPr="00066B91">
                        <w:rPr>
                          <w:rFonts w:ascii="Arial" w:hAnsi="Arial" w:cs="Arial"/>
                          <w:i/>
                          <w:color w:val="0000FF"/>
                          <w:sz w:val="24"/>
                        </w:rPr>
                        <w:t xml:space="preserve">The role of the Consultant Clinical Psychologist in MAMS is to support Consultant Psychiatrists by giving diagnoses to a subset of patients.  The aim is to assist in reducing the time from assessment to diagnosis whilst maintaining a high quality service.  In addition, the Consultant Clinical Psychologist offers initial assessments to highly complex patients, provides high level specialist neuropsychological assessments to aid diagnosis where required, and offers specialist psychological intervention for adjustment and carer stress. </w:t>
                      </w:r>
                    </w:p>
                    <w:p w:rsidR="00CE7D95" w:rsidRPr="00066B91" w:rsidRDefault="00CE7D95" w:rsidP="00851A8D">
                      <w:pPr>
                        <w:rPr>
                          <w:rFonts w:ascii="Arial" w:hAnsi="Arial" w:cs="Arial"/>
                          <w:i/>
                          <w:color w:val="0000FF"/>
                          <w:sz w:val="24"/>
                        </w:rPr>
                      </w:pPr>
                      <w:r w:rsidRPr="00066B91">
                        <w:rPr>
                          <w:rFonts w:ascii="Arial" w:hAnsi="Arial" w:cs="Arial"/>
                          <w:i/>
                          <w:color w:val="0000FF"/>
                          <w:sz w:val="24"/>
                        </w:rPr>
                        <w:t xml:space="preserve">Employing a Consultant Clinical Psychologist to give diagnoses to patients, who do not require medication, reduced the workload on psychiatry. Feedback from patients involved in the project was positive, with patients reporting that they were given enough time and information was provided in a clear, sensitive and thorough manner. The </w:t>
                      </w:r>
                      <w:proofErr w:type="gramStart"/>
                      <w:r w:rsidRPr="00066B91">
                        <w:rPr>
                          <w:rFonts w:ascii="Arial" w:hAnsi="Arial" w:cs="Arial"/>
                          <w:i/>
                          <w:color w:val="0000FF"/>
                          <w:sz w:val="24"/>
                        </w:rPr>
                        <w:t>success of this project lead</w:t>
                      </w:r>
                      <w:proofErr w:type="gramEnd"/>
                      <w:r w:rsidRPr="00066B91">
                        <w:rPr>
                          <w:rFonts w:ascii="Arial" w:hAnsi="Arial" w:cs="Arial"/>
                          <w:i/>
                          <w:color w:val="0000FF"/>
                          <w:sz w:val="24"/>
                        </w:rPr>
                        <w:t xml:space="preserve"> to a permanent change in skill mix to incorporate the Consultant Clinical Psychologist role.</w:t>
                      </w:r>
                    </w:p>
                    <w:p w:rsidR="00CE7D95" w:rsidRDefault="00CE7D95"/>
                  </w:txbxContent>
                </v:textbox>
              </v:shape>
            </w:pict>
          </mc:Fallback>
        </mc:AlternateContent>
      </w: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B7D34" w:rsidRPr="008B7D34" w:rsidRDefault="008B7D34" w:rsidP="002C56A8">
      <w:pPr>
        <w:pStyle w:val="ListParagraph"/>
        <w:rPr>
          <w:rFonts w:ascii="Arial" w:hAnsi="Arial" w:cs="Arial"/>
          <w:i/>
          <w:color w:val="0070C0"/>
        </w:rPr>
      </w:pPr>
    </w:p>
    <w:p w:rsidR="008B7D34" w:rsidRDefault="008B7D34" w:rsidP="002C56A8">
      <w:pPr>
        <w:pStyle w:val="ListParagraph"/>
        <w:rPr>
          <w:rFonts w:ascii="Arial" w:hAnsi="Arial" w:cs="Arial"/>
        </w:rPr>
      </w:pPr>
    </w:p>
    <w:p w:rsidR="008B7D34" w:rsidRDefault="008B7D34"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Default="00851A8D" w:rsidP="002C56A8">
      <w:pPr>
        <w:pStyle w:val="ListParagraph"/>
        <w:rPr>
          <w:rFonts w:ascii="Arial" w:hAnsi="Arial" w:cs="Arial"/>
        </w:rPr>
      </w:pPr>
    </w:p>
    <w:p w:rsidR="00851A8D" w:rsidRPr="003565B2" w:rsidRDefault="00851A8D" w:rsidP="002C56A8">
      <w:pPr>
        <w:pStyle w:val="ListParagraph"/>
        <w:rPr>
          <w:rFonts w:ascii="Arial" w:hAnsi="Arial" w:cs="Arial"/>
        </w:rPr>
      </w:pPr>
    </w:p>
    <w:p w:rsidR="00851A8D" w:rsidRDefault="00851A8D" w:rsidP="00851A8D">
      <w:pPr>
        <w:pStyle w:val="ListParagraph"/>
        <w:rPr>
          <w:rFonts w:ascii="Arial" w:hAnsi="Arial" w:cs="Arial"/>
        </w:rPr>
      </w:pPr>
    </w:p>
    <w:p w:rsidR="00851A8D" w:rsidRDefault="00851A8D" w:rsidP="00851A8D">
      <w:pPr>
        <w:pStyle w:val="ListParagraph"/>
        <w:rPr>
          <w:rFonts w:ascii="Arial" w:hAnsi="Arial" w:cs="Arial"/>
        </w:rPr>
      </w:pPr>
    </w:p>
    <w:p w:rsidR="00851A8D" w:rsidRDefault="00851A8D" w:rsidP="00851A8D">
      <w:pPr>
        <w:pStyle w:val="ListParagraph"/>
        <w:rPr>
          <w:rFonts w:ascii="Arial" w:hAnsi="Arial" w:cs="Arial"/>
        </w:rPr>
      </w:pPr>
    </w:p>
    <w:p w:rsidR="00851A8D" w:rsidRDefault="00851A8D" w:rsidP="00851A8D">
      <w:pPr>
        <w:pStyle w:val="ListParagraph"/>
        <w:rPr>
          <w:rFonts w:ascii="Arial" w:hAnsi="Arial" w:cs="Arial"/>
        </w:rPr>
      </w:pPr>
    </w:p>
    <w:p w:rsidR="00420965" w:rsidRPr="00066B91" w:rsidRDefault="00420965" w:rsidP="00537E3D">
      <w:pPr>
        <w:pStyle w:val="ListParagraph"/>
        <w:numPr>
          <w:ilvl w:val="2"/>
          <w:numId w:val="45"/>
        </w:numPr>
        <w:rPr>
          <w:rFonts w:ascii="Arial" w:hAnsi="Arial" w:cs="Arial"/>
          <w:sz w:val="24"/>
        </w:rPr>
      </w:pPr>
      <w:r w:rsidRPr="00066B91">
        <w:rPr>
          <w:rFonts w:ascii="Arial" w:hAnsi="Arial" w:cs="Arial"/>
          <w:sz w:val="24"/>
        </w:rPr>
        <w:t>Leadership development for Psychological Services staff to enable them to come forward to apply for Associate Director and other leadership roles.</w:t>
      </w:r>
    </w:p>
    <w:p w:rsidR="00DF1633" w:rsidRPr="00066B91" w:rsidRDefault="00DF1633" w:rsidP="00DF1633">
      <w:pPr>
        <w:pStyle w:val="ListParagraph"/>
        <w:ind w:left="420"/>
        <w:rPr>
          <w:rFonts w:ascii="Arial" w:hAnsi="Arial" w:cs="Arial"/>
          <w:sz w:val="24"/>
        </w:rPr>
      </w:pPr>
    </w:p>
    <w:p w:rsidR="00420965" w:rsidRPr="00066B91" w:rsidRDefault="00420965" w:rsidP="00537E3D">
      <w:pPr>
        <w:pStyle w:val="ListParagraph"/>
        <w:numPr>
          <w:ilvl w:val="2"/>
          <w:numId w:val="45"/>
        </w:numPr>
        <w:rPr>
          <w:rFonts w:ascii="Arial" w:hAnsi="Arial" w:cs="Arial"/>
          <w:sz w:val="24"/>
        </w:rPr>
      </w:pPr>
      <w:r w:rsidRPr="00066B91">
        <w:rPr>
          <w:rFonts w:ascii="Arial" w:hAnsi="Arial" w:cs="Arial"/>
          <w:sz w:val="24"/>
        </w:rPr>
        <w:t>Changes to skill mix in community teams, where two Band 6 posts could be replaced by one B7 Psychologist / Psychological Therapist and one B5 or B4 assistant psychologist. These colleagues could work together to deliver care coordination through structured clinical management, assessment formulation &amp; therapy and assistance in implementing behavioural change and carrying out monitoring and related tasks.</w:t>
      </w:r>
    </w:p>
    <w:p w:rsidR="00DF1633" w:rsidRPr="00066B91" w:rsidRDefault="00DF1633" w:rsidP="00DF1633">
      <w:pPr>
        <w:rPr>
          <w:rFonts w:ascii="Arial" w:hAnsi="Arial" w:cs="Arial"/>
          <w:sz w:val="24"/>
        </w:rPr>
      </w:pPr>
    </w:p>
    <w:p w:rsidR="00420965" w:rsidRPr="00066B91" w:rsidRDefault="00420965" w:rsidP="00537E3D">
      <w:pPr>
        <w:pStyle w:val="ListParagraph"/>
        <w:numPr>
          <w:ilvl w:val="2"/>
          <w:numId w:val="45"/>
        </w:numPr>
        <w:rPr>
          <w:rFonts w:ascii="Arial" w:hAnsi="Arial" w:cs="Arial"/>
          <w:sz w:val="24"/>
        </w:rPr>
      </w:pPr>
      <w:r w:rsidRPr="00066B91">
        <w:rPr>
          <w:rFonts w:ascii="Arial" w:hAnsi="Arial" w:cs="Arial"/>
          <w:sz w:val="24"/>
        </w:rPr>
        <w:t xml:space="preserve">Developing wider use of the Psychological Wellbeing Practitioner (PWP) Band 5 role in secondary care pathways for adults and children &amp; young people </w:t>
      </w:r>
    </w:p>
    <w:p w:rsidR="00DF1633" w:rsidRPr="00066B91" w:rsidRDefault="00DF1633" w:rsidP="00DF1633">
      <w:pPr>
        <w:rPr>
          <w:rFonts w:ascii="Arial" w:hAnsi="Arial" w:cs="Arial"/>
          <w:sz w:val="24"/>
        </w:rPr>
      </w:pPr>
    </w:p>
    <w:p w:rsidR="00420965" w:rsidRPr="00066B91" w:rsidRDefault="00420965" w:rsidP="00537E3D">
      <w:pPr>
        <w:pStyle w:val="ListParagraph"/>
        <w:numPr>
          <w:ilvl w:val="2"/>
          <w:numId w:val="45"/>
        </w:numPr>
        <w:rPr>
          <w:rFonts w:ascii="Arial" w:hAnsi="Arial" w:cs="Arial"/>
          <w:sz w:val="24"/>
        </w:rPr>
      </w:pPr>
      <w:r w:rsidRPr="00066B91">
        <w:rPr>
          <w:rFonts w:ascii="Arial" w:hAnsi="Arial" w:cs="Arial"/>
          <w:sz w:val="24"/>
        </w:rPr>
        <w:t xml:space="preserve">Development of Band 4 PWP apprenticeships (as part of a national </w:t>
      </w:r>
      <w:r w:rsidR="004A738C" w:rsidRPr="00066B91">
        <w:rPr>
          <w:rFonts w:ascii="Arial" w:hAnsi="Arial" w:cs="Arial"/>
          <w:sz w:val="24"/>
        </w:rPr>
        <w:t>programme) to grow our own PWPs, linked to NTW apprenticeships programme and the NTW academy.</w:t>
      </w:r>
    </w:p>
    <w:p w:rsidR="00DF1633" w:rsidRPr="00066B91" w:rsidRDefault="00DF1633" w:rsidP="00DF1633">
      <w:pPr>
        <w:rPr>
          <w:rFonts w:ascii="Arial" w:hAnsi="Arial" w:cs="Arial"/>
          <w:sz w:val="24"/>
        </w:rPr>
      </w:pPr>
    </w:p>
    <w:p w:rsidR="00420965" w:rsidRPr="00CE7D95" w:rsidRDefault="00420965" w:rsidP="00420965">
      <w:pPr>
        <w:pStyle w:val="ListParagraph"/>
        <w:numPr>
          <w:ilvl w:val="2"/>
          <w:numId w:val="45"/>
        </w:numPr>
        <w:rPr>
          <w:rFonts w:ascii="Arial" w:hAnsi="Arial" w:cs="Arial"/>
          <w:sz w:val="24"/>
        </w:rPr>
      </w:pPr>
      <w:r w:rsidRPr="00CE7D95">
        <w:rPr>
          <w:rFonts w:ascii="Arial" w:hAnsi="Arial" w:cs="Arial"/>
          <w:sz w:val="24"/>
        </w:rPr>
        <w:t xml:space="preserve">Looking for opportunities to employ a B4 Assistant Psychologist in services where B3 Nursing assistants are hard to recruit e.g. OPS inpatients. A broader role could be developed encompassing both cognitive assessment and nursing assistant duties. </w:t>
      </w:r>
    </w:p>
    <w:p w:rsidR="00420965" w:rsidRPr="00066B91" w:rsidRDefault="00420965" w:rsidP="00420965">
      <w:pPr>
        <w:ind w:left="360"/>
        <w:rPr>
          <w:rFonts w:ascii="Arial" w:hAnsi="Arial" w:cs="Arial"/>
          <w:sz w:val="24"/>
        </w:rPr>
      </w:pPr>
    </w:p>
    <w:p w:rsidR="00420965" w:rsidRPr="00066B91" w:rsidRDefault="00420965" w:rsidP="00420965">
      <w:pPr>
        <w:rPr>
          <w:rFonts w:ascii="Arial" w:hAnsi="Arial" w:cs="Arial"/>
          <w:sz w:val="24"/>
        </w:rPr>
      </w:pPr>
      <w:r w:rsidRPr="00066B91">
        <w:rPr>
          <w:rFonts w:ascii="Arial" w:hAnsi="Arial" w:cs="Arial"/>
          <w:sz w:val="24"/>
        </w:rPr>
        <w:t>These workforce development &amp; skill mix ideas are for discussion as part of the further development of the NTW Trust-wide workforce strategy. They will also be fed into the Mental Health, Psychological Therapies &amp; Learning Disability (MHPT&amp;LD) Workforce Development Strategy for the North East &amp; Cumbria, which is being developed by the MHPT&amp;LD subgroup of the Local workforce Action Board. This subgroup is co-chaired by NTW’s Clinical Director for Psychological Services and Clinical Director for AHPs.</w:t>
      </w:r>
    </w:p>
    <w:p w:rsidR="00420965" w:rsidRPr="003565B2" w:rsidRDefault="00420965" w:rsidP="00420965">
      <w:pPr>
        <w:pStyle w:val="ListParagraph"/>
        <w:rPr>
          <w:rFonts w:ascii="Arial" w:hAnsi="Arial" w:cs="Arial"/>
        </w:rPr>
      </w:pP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1.5 Support the resilience of the Trust-wide clinical and non-clinical workforce</w:t>
      </w:r>
    </w:p>
    <w:p w:rsidR="00420965" w:rsidRPr="00066B91" w:rsidRDefault="00420965" w:rsidP="00420965">
      <w:pPr>
        <w:pStyle w:val="ListParagraph"/>
        <w:ind w:left="1582"/>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This is another important area to which we can further develop our contribution to support the work of the Trust, through supporting the wellbeing of our whole workforce. Psychological services have a lead role in the Schwartz round initiative, where the Facilitators are currently a Consultant Psychotherapist, a Consultant Clinical Psychologist and a Nurse Consultant.  Psychological Services Professional Leads have played key roles in developing workforce wellbeing strategies within Groups. We would like to work with colleagues on understanding the impact of change and change management on staff and implementing pro-active strategies to promote wellbeing, drawing on national good practice from the BPS &amp; New Savoy Partnership collaborative learning network (</w:t>
      </w:r>
      <w:proofErr w:type="spellStart"/>
      <w:r w:rsidRPr="00066B91">
        <w:rPr>
          <w:rFonts w:ascii="Arial" w:hAnsi="Arial" w:cs="Arial"/>
          <w:sz w:val="24"/>
          <w:szCs w:val="24"/>
        </w:rPr>
        <w:t>CLaN</w:t>
      </w:r>
      <w:proofErr w:type="spellEnd"/>
      <w:r w:rsidRPr="00066B91">
        <w:rPr>
          <w:rFonts w:ascii="Arial" w:hAnsi="Arial" w:cs="Arial"/>
          <w:sz w:val="24"/>
          <w:szCs w:val="24"/>
        </w:rPr>
        <w:t>).</w:t>
      </w:r>
    </w:p>
    <w:p w:rsidR="00420965" w:rsidRDefault="00420965" w:rsidP="00420965">
      <w:pPr>
        <w:rPr>
          <w:rFonts w:ascii="Arial" w:hAnsi="Arial" w:cs="Arial"/>
          <w:b/>
          <w:sz w:val="24"/>
          <w:szCs w:val="24"/>
        </w:rPr>
      </w:pPr>
    </w:p>
    <w:p w:rsidR="00CE7D95" w:rsidRPr="00066B91" w:rsidRDefault="00CE7D95" w:rsidP="00420965">
      <w:pPr>
        <w:rPr>
          <w:rFonts w:ascii="Arial" w:hAnsi="Arial" w:cs="Arial"/>
          <w:b/>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 xml:space="preserve"> 2. Psychological Therapies</w:t>
      </w:r>
    </w:p>
    <w:p w:rsidR="00420965" w:rsidRPr="00066B91" w:rsidRDefault="00420965" w:rsidP="00420965">
      <w:pPr>
        <w:rPr>
          <w:rFonts w:ascii="Arial" w:hAnsi="Arial" w:cs="Arial"/>
          <w:b/>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 xml:space="preserve">Increasing the availability of high quality, safe and effective evidenced based psychological therapies to improve wellbeing and move towards recovery is central to the Psychological Services workforce development strategy and the HEE mandate. </w:t>
      </w:r>
    </w:p>
    <w:p w:rsidR="00420965" w:rsidRPr="00066B91" w:rsidRDefault="00420965" w:rsidP="00420965">
      <w:pPr>
        <w:rPr>
          <w:rFonts w:ascii="Arial" w:hAnsi="Arial" w:cs="Arial"/>
          <w:sz w:val="24"/>
          <w:szCs w:val="24"/>
        </w:rPr>
      </w:pPr>
      <w:r w:rsidRPr="00066B91">
        <w:rPr>
          <w:rFonts w:ascii="Arial" w:hAnsi="Arial" w:cs="Arial"/>
          <w:sz w:val="24"/>
          <w:szCs w:val="24"/>
        </w:rPr>
        <w:t>There are three main psychological services targets in the HEE mandate:</w:t>
      </w:r>
    </w:p>
    <w:p w:rsidR="00420965" w:rsidRPr="00066B91" w:rsidRDefault="00420965" w:rsidP="00420965">
      <w:pPr>
        <w:numPr>
          <w:ilvl w:val="0"/>
          <w:numId w:val="26"/>
        </w:numPr>
        <w:rPr>
          <w:rFonts w:ascii="Arial" w:hAnsi="Arial" w:cs="Arial"/>
          <w:sz w:val="24"/>
          <w:szCs w:val="24"/>
        </w:rPr>
      </w:pPr>
      <w:r w:rsidRPr="00066B91">
        <w:rPr>
          <w:rFonts w:ascii="Arial" w:hAnsi="Arial" w:cs="Arial"/>
          <w:sz w:val="24"/>
          <w:szCs w:val="24"/>
        </w:rPr>
        <w:t>Expansion of the adult IAPT programme, increasing choice of evidence based psychological therapies and ensuring national access and recovery targets are met</w:t>
      </w:r>
    </w:p>
    <w:p w:rsidR="00420965" w:rsidRPr="00066B91" w:rsidRDefault="00420965" w:rsidP="00420965">
      <w:pPr>
        <w:numPr>
          <w:ilvl w:val="0"/>
          <w:numId w:val="26"/>
        </w:numPr>
        <w:rPr>
          <w:rFonts w:ascii="Arial" w:hAnsi="Arial" w:cs="Arial"/>
          <w:sz w:val="24"/>
          <w:szCs w:val="24"/>
        </w:rPr>
      </w:pPr>
      <w:r w:rsidRPr="00066B91">
        <w:rPr>
          <w:rFonts w:ascii="Arial" w:hAnsi="Arial" w:cs="Arial"/>
          <w:sz w:val="24"/>
          <w:szCs w:val="24"/>
        </w:rPr>
        <w:t>Expansion of the workforce capable of providing NICE guidance recommended evidence based psychological therapies for psychosis i.e. CBT for psychosis and family interventions</w:t>
      </w:r>
    </w:p>
    <w:p w:rsidR="00420965" w:rsidRPr="00066B91" w:rsidRDefault="00420965" w:rsidP="00420965">
      <w:pPr>
        <w:numPr>
          <w:ilvl w:val="0"/>
          <w:numId w:val="26"/>
        </w:numPr>
        <w:rPr>
          <w:rFonts w:ascii="Arial" w:hAnsi="Arial" w:cs="Arial"/>
          <w:sz w:val="24"/>
          <w:szCs w:val="24"/>
        </w:rPr>
      </w:pPr>
      <w:r w:rsidRPr="00066B91">
        <w:rPr>
          <w:rFonts w:ascii="Arial" w:hAnsi="Arial" w:cs="Arial"/>
          <w:sz w:val="24"/>
          <w:szCs w:val="24"/>
        </w:rPr>
        <w:t>Widening the reach of psychological therapies to address physical health conditions where psychological factors are key to recovery and wellbeing</w:t>
      </w:r>
    </w:p>
    <w:p w:rsidR="00420965" w:rsidRPr="00066B91" w:rsidRDefault="00420965" w:rsidP="00420965">
      <w:pPr>
        <w:ind w:left="360"/>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A further target for Psychological Services is to increase diversity in the workforce, to be more representative of the populations we serve.</w:t>
      </w:r>
    </w:p>
    <w:p w:rsidR="00420965" w:rsidRPr="00066B91" w:rsidRDefault="00420965" w:rsidP="00420965">
      <w:pPr>
        <w:rPr>
          <w:rFonts w:ascii="Arial" w:hAnsi="Arial" w:cs="Arial"/>
          <w:b/>
          <w:sz w:val="24"/>
          <w:szCs w:val="24"/>
        </w:rPr>
      </w:pPr>
    </w:p>
    <w:p w:rsidR="00DF1633" w:rsidRPr="00066B91" w:rsidRDefault="00DF1633" w:rsidP="00420965">
      <w:pPr>
        <w:rPr>
          <w:rFonts w:ascii="Arial" w:hAnsi="Arial" w:cs="Arial"/>
          <w:b/>
          <w:sz w:val="24"/>
          <w:szCs w:val="24"/>
        </w:rPr>
      </w:pPr>
    </w:p>
    <w:p w:rsidR="00420965" w:rsidRPr="00066B91" w:rsidRDefault="00420965" w:rsidP="00420965">
      <w:pPr>
        <w:ind w:left="720" w:hanging="720"/>
        <w:rPr>
          <w:rFonts w:ascii="Arial" w:hAnsi="Arial" w:cs="Arial"/>
          <w:b/>
          <w:sz w:val="24"/>
          <w:szCs w:val="24"/>
        </w:rPr>
      </w:pPr>
      <w:r w:rsidRPr="00066B91">
        <w:rPr>
          <w:rFonts w:ascii="Arial" w:hAnsi="Arial" w:cs="Arial"/>
          <w:b/>
          <w:sz w:val="24"/>
          <w:szCs w:val="24"/>
        </w:rPr>
        <w:t xml:space="preserve">3. Service </w:t>
      </w:r>
      <w:r w:rsidR="00A35A15" w:rsidRPr="00066B91">
        <w:rPr>
          <w:rFonts w:ascii="Arial" w:hAnsi="Arial" w:cs="Arial"/>
          <w:b/>
          <w:sz w:val="24"/>
          <w:szCs w:val="24"/>
        </w:rPr>
        <w:t xml:space="preserve">Improvement </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Our key initiatives include:</w:t>
      </w:r>
    </w:p>
    <w:p w:rsidR="00420965" w:rsidRPr="00066B91" w:rsidRDefault="00420965" w:rsidP="00420965">
      <w:pPr>
        <w:ind w:left="720"/>
        <w:rPr>
          <w:rFonts w:ascii="Arial" w:hAnsi="Arial" w:cs="Arial"/>
          <w:sz w:val="24"/>
          <w:szCs w:val="24"/>
          <w:u w:val="single"/>
        </w:rPr>
      </w:pP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Up-skilling community and inpatient services colleagues in specific psychological skills which are applicable to their clinical practice.</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Developing new therapy support worker roles and working with peer support workers to improve outcomes for service users.</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Provision of training and clinical supervision, and ensuring there is capacity to continue to do this through skill mix redesign.</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Supporting the CYP IAPT programme through training, supervision and project support.</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Expanding the Psychological Services workforce capable of delivering evidence based therapies for Psychosis to meet the new national targets for EIP (access to NICE approved evidence based treatments to start within 2 weeks of referral).</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Further development of the Non-Medical Approved Clinician role, and sustaining a critical mass of non-medical RCs, Development of new non-medical RC roles as part of new skill mix teams.</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 xml:space="preserve">Increasing Clinical Psychology establishment in Inpatient services, to ensure a minimum of 0.5 </w:t>
      </w:r>
      <w:proofErr w:type="spellStart"/>
      <w:r w:rsidRPr="00066B91">
        <w:rPr>
          <w:rFonts w:ascii="Arial" w:hAnsi="Arial" w:cs="Arial"/>
          <w:sz w:val="24"/>
          <w:szCs w:val="24"/>
        </w:rPr>
        <w:t>wte</w:t>
      </w:r>
      <w:proofErr w:type="spellEnd"/>
      <w:r w:rsidRPr="00066B91">
        <w:rPr>
          <w:rFonts w:ascii="Arial" w:hAnsi="Arial" w:cs="Arial"/>
          <w:sz w:val="24"/>
          <w:szCs w:val="24"/>
        </w:rPr>
        <w:t xml:space="preserve"> per ward.</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Ensuring Psychological Services expertise is allocated to each team delivering our redesigned Community services pathways (Psychosis, Non-Psychosis, Older People (cognitive impairment &amp; functional frail) and Learning Disability) in each of our 6 localities where these are commissioned with NTW.</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Further development of MDT Team formulation: NTW is actively engaged with other Trusts nationally in developing evidence based Team Formulation formats to improve quality of care for service users with the most complex/ severe problems. This requires ongoing development, audit and research to link with Service User led initiatives regarding Formulation and WRAP planning - to enhance responsive, safe, effective care.</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Addressing the psychological needs of people with longer term physical health conditions and dementia. This is a focus of significant concern for NHS England, CQC, NICE and commissioning bodies.</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Building expertise within Psychological services for working with people across the Dementia pathway in line with NICE guidance, to implement recommended psychological interventions for Challenging Behaviour as well as the early stage dementia pathway.</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Developing outreach approaches to support lonely, isolated older people – these factors are significant predictors of depression and anxiety.</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 xml:space="preserve">Continued investment in Positive Behaviour Support (PBS) including the trust-wide PBS training lead </w:t>
      </w:r>
    </w:p>
    <w:p w:rsidR="00420965" w:rsidRPr="00066B91" w:rsidRDefault="00420965" w:rsidP="00420965">
      <w:pPr>
        <w:numPr>
          <w:ilvl w:val="0"/>
          <w:numId w:val="27"/>
        </w:numPr>
        <w:rPr>
          <w:rFonts w:ascii="Arial" w:hAnsi="Arial" w:cs="Arial"/>
          <w:sz w:val="24"/>
          <w:szCs w:val="24"/>
        </w:rPr>
      </w:pPr>
      <w:r w:rsidRPr="00066B91">
        <w:rPr>
          <w:rFonts w:ascii="Arial" w:hAnsi="Arial" w:cs="Arial"/>
          <w:sz w:val="24"/>
          <w:szCs w:val="24"/>
        </w:rPr>
        <w:t>Rolling out training in the use of outcome measures in Clinical Supervision and Clinical Management to drive up performance (effectiveness, throughput and service user satisfaction).</w:t>
      </w:r>
    </w:p>
    <w:p w:rsidR="00420965" w:rsidRDefault="00420965" w:rsidP="00420965">
      <w:pPr>
        <w:rPr>
          <w:rFonts w:ascii="Arial" w:hAnsi="Arial" w:cs="Arial"/>
          <w:sz w:val="24"/>
          <w:szCs w:val="24"/>
        </w:rPr>
      </w:pPr>
    </w:p>
    <w:p w:rsidR="00CE7D95" w:rsidRPr="00066B91" w:rsidRDefault="00CE7D95" w:rsidP="00420965">
      <w:pPr>
        <w:rPr>
          <w:rFonts w:ascii="Arial" w:hAnsi="Arial" w:cs="Arial"/>
          <w:sz w:val="24"/>
          <w:szCs w:val="24"/>
        </w:rPr>
      </w:pPr>
    </w:p>
    <w:p w:rsidR="00420965" w:rsidRPr="00066B91" w:rsidRDefault="00420965" w:rsidP="00420965">
      <w:pPr>
        <w:ind w:left="720" w:hanging="720"/>
        <w:rPr>
          <w:rFonts w:ascii="Arial" w:hAnsi="Arial" w:cs="Arial"/>
          <w:b/>
          <w:sz w:val="24"/>
          <w:szCs w:val="24"/>
        </w:rPr>
      </w:pPr>
      <w:r w:rsidRPr="00066B91">
        <w:rPr>
          <w:rFonts w:ascii="Arial" w:hAnsi="Arial" w:cs="Arial"/>
          <w:b/>
          <w:sz w:val="24"/>
          <w:szCs w:val="24"/>
        </w:rPr>
        <w:t>4. Recruitment, retention and staff development</w:t>
      </w:r>
    </w:p>
    <w:p w:rsidR="00420965" w:rsidRPr="00066B91" w:rsidRDefault="00420965" w:rsidP="00420965">
      <w:pPr>
        <w:ind w:left="720"/>
        <w:rPr>
          <w:rFonts w:ascii="Arial" w:hAnsi="Arial" w:cs="Arial"/>
          <w:sz w:val="24"/>
          <w:szCs w:val="24"/>
        </w:rPr>
      </w:pPr>
    </w:p>
    <w:p w:rsidR="00420965" w:rsidRPr="00066B91" w:rsidRDefault="00420965" w:rsidP="00420965">
      <w:pPr>
        <w:numPr>
          <w:ilvl w:val="0"/>
          <w:numId w:val="28"/>
        </w:numPr>
        <w:rPr>
          <w:rFonts w:ascii="Arial" w:hAnsi="Arial" w:cs="Arial"/>
          <w:sz w:val="24"/>
          <w:szCs w:val="24"/>
        </w:rPr>
      </w:pPr>
      <w:r w:rsidRPr="00066B91">
        <w:rPr>
          <w:rFonts w:ascii="Arial" w:hAnsi="Arial" w:cs="Arial"/>
          <w:sz w:val="24"/>
          <w:szCs w:val="24"/>
        </w:rPr>
        <w:t>Adjusting skill mix to meet needs and to create a “diamond” shape in terms of grades, i.e. taking opportunities to create more posts at Band 7 &amp; 8a when senior staff move on or retire, while retaining sufficient senior roles to ensure the clinical leadership and governance structure remains robust.</w:t>
      </w:r>
    </w:p>
    <w:p w:rsidR="00420965" w:rsidRPr="00066B91" w:rsidRDefault="00420965" w:rsidP="00420965">
      <w:pPr>
        <w:numPr>
          <w:ilvl w:val="0"/>
          <w:numId w:val="28"/>
        </w:numPr>
        <w:rPr>
          <w:rFonts w:ascii="Arial" w:hAnsi="Arial" w:cs="Arial"/>
          <w:sz w:val="24"/>
          <w:szCs w:val="24"/>
        </w:rPr>
      </w:pPr>
      <w:r w:rsidRPr="00066B91">
        <w:rPr>
          <w:rFonts w:ascii="Arial" w:hAnsi="Arial" w:cs="Arial"/>
          <w:sz w:val="24"/>
          <w:szCs w:val="24"/>
        </w:rPr>
        <w:t>Succession planning; identifying and developing staff willing and able to develop further their clinical, supervisory, training, research and development and leadership skills.</w:t>
      </w:r>
    </w:p>
    <w:p w:rsidR="00420965" w:rsidRPr="00066B91" w:rsidRDefault="00420965" w:rsidP="00420965">
      <w:pPr>
        <w:numPr>
          <w:ilvl w:val="0"/>
          <w:numId w:val="28"/>
        </w:numPr>
        <w:rPr>
          <w:rFonts w:ascii="Arial" w:hAnsi="Arial" w:cs="Arial"/>
          <w:sz w:val="24"/>
          <w:szCs w:val="24"/>
        </w:rPr>
      </w:pPr>
      <w:r w:rsidRPr="00066B91">
        <w:rPr>
          <w:rFonts w:ascii="Arial" w:hAnsi="Arial" w:cs="Arial"/>
          <w:sz w:val="24"/>
          <w:szCs w:val="24"/>
        </w:rPr>
        <w:t xml:space="preserve">Supporting our IAPT and primary care psychological wellbeing services to meet recovery and access targets through ensuring we recruit staff with the necessary expertise to deliver NICE compliant therapies and achieve national recovery targets. </w:t>
      </w:r>
    </w:p>
    <w:p w:rsidR="00420965" w:rsidRPr="00066B91" w:rsidRDefault="00420965" w:rsidP="00420965">
      <w:pPr>
        <w:numPr>
          <w:ilvl w:val="0"/>
          <w:numId w:val="28"/>
        </w:numPr>
        <w:rPr>
          <w:rFonts w:ascii="Arial" w:hAnsi="Arial" w:cs="Arial"/>
          <w:sz w:val="24"/>
          <w:szCs w:val="24"/>
        </w:rPr>
      </w:pPr>
      <w:r w:rsidRPr="00066B91">
        <w:rPr>
          <w:rFonts w:ascii="Arial" w:hAnsi="Arial" w:cs="Arial"/>
          <w:sz w:val="24"/>
          <w:szCs w:val="24"/>
        </w:rPr>
        <w:t>Filling gaps in establishment in specialties such as CYPS and Forensic PD services, and covering temporary gaps in provision through the “Psychological Services bank”, now part of NTW Staffing Solutions.</w:t>
      </w:r>
    </w:p>
    <w:p w:rsidR="00420965" w:rsidRPr="00066B91" w:rsidRDefault="00420965" w:rsidP="00420965">
      <w:pPr>
        <w:numPr>
          <w:ilvl w:val="0"/>
          <w:numId w:val="28"/>
        </w:numPr>
        <w:rPr>
          <w:rFonts w:ascii="Arial" w:hAnsi="Arial" w:cs="Arial"/>
          <w:sz w:val="24"/>
          <w:szCs w:val="24"/>
        </w:rPr>
      </w:pPr>
      <w:r w:rsidRPr="00066B91">
        <w:rPr>
          <w:rFonts w:ascii="Arial" w:hAnsi="Arial" w:cs="Arial"/>
          <w:sz w:val="24"/>
          <w:szCs w:val="24"/>
        </w:rPr>
        <w:t xml:space="preserve">Accessing CPD training to up-skill staff in more recently developed evidence based psychological therapies e.g. EMDR (Eye Movement Desensitisation &amp; Reprocessing) for PTSD, or to address gaps in our current range of available therapies e.g. IPT (Interpersonal therapy) for Depression and Bulimia Nervosa, Mindfulness for preventing relapse in Depression and increasing evidence as a resilience builder for staff as well as service users. </w:t>
      </w:r>
    </w:p>
    <w:p w:rsidR="004A738C" w:rsidRPr="00066B91" w:rsidRDefault="004A738C" w:rsidP="00420965">
      <w:pPr>
        <w:numPr>
          <w:ilvl w:val="0"/>
          <w:numId w:val="28"/>
        </w:numPr>
        <w:rPr>
          <w:rFonts w:ascii="Arial" w:hAnsi="Arial" w:cs="Arial"/>
          <w:sz w:val="24"/>
          <w:szCs w:val="24"/>
        </w:rPr>
      </w:pPr>
      <w:r w:rsidRPr="00066B91">
        <w:rPr>
          <w:rFonts w:ascii="Arial" w:hAnsi="Arial" w:cs="Arial"/>
          <w:sz w:val="24"/>
          <w:szCs w:val="24"/>
        </w:rPr>
        <w:t xml:space="preserve">Upskilling staff to enable them to support medicines </w:t>
      </w:r>
      <w:r w:rsidR="00A35A15" w:rsidRPr="00066B91">
        <w:rPr>
          <w:rFonts w:ascii="Arial" w:hAnsi="Arial" w:cs="Arial"/>
          <w:sz w:val="24"/>
          <w:szCs w:val="24"/>
        </w:rPr>
        <w:t xml:space="preserve">awareness and </w:t>
      </w:r>
      <w:r w:rsidR="00282C25">
        <w:rPr>
          <w:rFonts w:ascii="Arial" w:hAnsi="Arial" w:cs="Arial"/>
          <w:sz w:val="24"/>
          <w:szCs w:val="24"/>
        </w:rPr>
        <w:t xml:space="preserve">concordance where appropriate, supporting implementation of NICE guidance re. </w:t>
      </w:r>
      <w:proofErr w:type="gramStart"/>
      <w:r w:rsidR="00282C25">
        <w:rPr>
          <w:rFonts w:ascii="Arial" w:hAnsi="Arial" w:cs="Arial"/>
          <w:sz w:val="24"/>
          <w:szCs w:val="24"/>
        </w:rPr>
        <w:t>first</w:t>
      </w:r>
      <w:proofErr w:type="gramEnd"/>
      <w:r w:rsidR="00282C25">
        <w:rPr>
          <w:rFonts w:ascii="Arial" w:hAnsi="Arial" w:cs="Arial"/>
          <w:sz w:val="24"/>
          <w:szCs w:val="24"/>
        </w:rPr>
        <w:t xml:space="preserve"> line, second line &amp; subsequent recommended biological and psychological interventions. </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sz w:val="24"/>
          <w:szCs w:val="24"/>
        </w:rPr>
      </w:pPr>
    </w:p>
    <w:p w:rsidR="00420965" w:rsidRPr="00066B91" w:rsidRDefault="00420965" w:rsidP="00420965">
      <w:pPr>
        <w:ind w:left="360"/>
        <w:rPr>
          <w:rFonts w:ascii="Arial" w:hAnsi="Arial" w:cs="Arial"/>
          <w:b/>
          <w:sz w:val="24"/>
          <w:szCs w:val="24"/>
        </w:rPr>
      </w:pPr>
      <w:r w:rsidRPr="00066B91">
        <w:rPr>
          <w:rFonts w:ascii="Arial" w:hAnsi="Arial" w:cs="Arial"/>
          <w:b/>
          <w:sz w:val="24"/>
          <w:szCs w:val="24"/>
        </w:rPr>
        <w:t>5. Key risks and challenges</w:t>
      </w:r>
    </w:p>
    <w:p w:rsidR="00420965" w:rsidRPr="00066B91" w:rsidRDefault="00420965" w:rsidP="00420965">
      <w:pPr>
        <w:ind w:left="360"/>
        <w:rPr>
          <w:rFonts w:ascii="Arial" w:hAnsi="Arial" w:cs="Arial"/>
          <w:sz w:val="24"/>
          <w:szCs w:val="24"/>
          <w:u w:val="single"/>
        </w:rPr>
      </w:pPr>
    </w:p>
    <w:p w:rsidR="00420965" w:rsidRPr="00066B91" w:rsidRDefault="00420965" w:rsidP="00420965">
      <w:pPr>
        <w:ind w:left="360"/>
        <w:rPr>
          <w:rFonts w:ascii="Arial" w:hAnsi="Arial" w:cs="Arial"/>
          <w:sz w:val="24"/>
          <w:szCs w:val="24"/>
        </w:rPr>
      </w:pPr>
      <w:r w:rsidRPr="00066B91">
        <w:rPr>
          <w:rFonts w:ascii="Arial" w:hAnsi="Arial" w:cs="Arial"/>
          <w:sz w:val="24"/>
          <w:szCs w:val="24"/>
        </w:rPr>
        <w:t>We may be unable to deliver our NTW workforce strategy or meet the HEE mandate targets due to insufficient capacity in our current workforce and insufficient local supply of key professions (Clinical Psychologists, qualified IAPT High Intensity therapists and qualified Psychological Wellbeing Practitioners (PWPs). Commissioning decisions at HEE have also put local training for Child Psychotherapists at risk.</w:t>
      </w:r>
    </w:p>
    <w:p w:rsidR="00420965" w:rsidRPr="00066B91" w:rsidRDefault="00420965" w:rsidP="00420965">
      <w:pPr>
        <w:rPr>
          <w:rFonts w:ascii="Arial" w:hAnsi="Arial" w:cs="Arial"/>
          <w:sz w:val="24"/>
          <w:szCs w:val="24"/>
        </w:rPr>
      </w:pPr>
    </w:p>
    <w:p w:rsidR="00420965" w:rsidRPr="00066B91" w:rsidRDefault="00420965" w:rsidP="00420965">
      <w:pPr>
        <w:ind w:left="360"/>
        <w:rPr>
          <w:rFonts w:ascii="Arial" w:hAnsi="Arial" w:cs="Arial"/>
          <w:sz w:val="24"/>
          <w:szCs w:val="24"/>
        </w:rPr>
      </w:pPr>
      <w:r w:rsidRPr="00066B91">
        <w:rPr>
          <w:rFonts w:ascii="Arial" w:hAnsi="Arial" w:cs="Arial"/>
          <w:sz w:val="24"/>
          <w:szCs w:val="24"/>
        </w:rPr>
        <w:t xml:space="preserve">Approximately 20% of our </w:t>
      </w:r>
      <w:proofErr w:type="gramStart"/>
      <w:r w:rsidRPr="00066B91">
        <w:rPr>
          <w:rFonts w:ascii="Arial" w:hAnsi="Arial" w:cs="Arial"/>
          <w:sz w:val="24"/>
          <w:szCs w:val="24"/>
        </w:rPr>
        <w:t>workforce are</w:t>
      </w:r>
      <w:proofErr w:type="gramEnd"/>
      <w:r w:rsidRPr="00066B91">
        <w:rPr>
          <w:rFonts w:ascii="Arial" w:hAnsi="Arial" w:cs="Arial"/>
          <w:sz w:val="24"/>
          <w:szCs w:val="24"/>
        </w:rPr>
        <w:t xml:space="preserve"> close to being able to retire, and early retirements are likely among those who have MHO status. We need to focus on succession planning to prevent a significant loss of expertise over the next 5-10 years.</w:t>
      </w:r>
    </w:p>
    <w:p w:rsidR="00420965" w:rsidRPr="00066B91" w:rsidRDefault="00420965" w:rsidP="00420965">
      <w:pPr>
        <w:ind w:left="360"/>
        <w:rPr>
          <w:rFonts w:ascii="Arial" w:hAnsi="Arial" w:cs="Arial"/>
          <w:sz w:val="24"/>
          <w:szCs w:val="24"/>
        </w:rPr>
      </w:pPr>
    </w:p>
    <w:p w:rsidR="00420965" w:rsidRPr="00066B91" w:rsidRDefault="00420965" w:rsidP="00420965">
      <w:pPr>
        <w:numPr>
          <w:ilvl w:val="0"/>
          <w:numId w:val="30"/>
        </w:numPr>
        <w:rPr>
          <w:rFonts w:ascii="Arial" w:hAnsi="Arial" w:cs="Arial"/>
          <w:sz w:val="24"/>
          <w:szCs w:val="24"/>
        </w:rPr>
      </w:pPr>
      <w:r w:rsidRPr="00066B91">
        <w:rPr>
          <w:rFonts w:ascii="Arial" w:hAnsi="Arial" w:cs="Arial"/>
          <w:sz w:val="24"/>
          <w:szCs w:val="24"/>
        </w:rPr>
        <w:t>Recruitment: some specialties have difficulty in recruiting staff to fill vacancies, particularly Children and Young Peoples’ Services, Learning Disability and Forensic Personality Disorder services.</w:t>
      </w:r>
    </w:p>
    <w:p w:rsidR="00420965" w:rsidRPr="00066B91" w:rsidRDefault="00420965" w:rsidP="00420965">
      <w:pPr>
        <w:numPr>
          <w:ilvl w:val="0"/>
          <w:numId w:val="30"/>
        </w:numPr>
        <w:rPr>
          <w:rFonts w:ascii="Arial" w:hAnsi="Arial" w:cs="Arial"/>
          <w:sz w:val="24"/>
          <w:szCs w:val="24"/>
        </w:rPr>
      </w:pPr>
      <w:r w:rsidRPr="00066B91">
        <w:rPr>
          <w:rFonts w:ascii="Arial" w:hAnsi="Arial" w:cs="Arial"/>
          <w:sz w:val="24"/>
          <w:szCs w:val="24"/>
        </w:rPr>
        <w:t>Diversity: Our workforce is not sufficiently reflective of the populations we serve. We need to broaden the ethnicity of our workforce and address the gender imbalance, particularly in Clinical Psychology where 80% of trainees are female.</w:t>
      </w:r>
    </w:p>
    <w:p w:rsidR="00420965" w:rsidRPr="00066B91" w:rsidRDefault="00420965" w:rsidP="00420965">
      <w:pPr>
        <w:numPr>
          <w:ilvl w:val="0"/>
          <w:numId w:val="30"/>
        </w:numPr>
        <w:rPr>
          <w:rFonts w:ascii="Arial" w:hAnsi="Arial" w:cs="Arial"/>
          <w:sz w:val="24"/>
          <w:szCs w:val="24"/>
        </w:rPr>
      </w:pPr>
      <w:r w:rsidRPr="00066B91">
        <w:rPr>
          <w:rFonts w:ascii="Arial" w:hAnsi="Arial" w:cs="Arial"/>
          <w:sz w:val="24"/>
          <w:szCs w:val="24"/>
        </w:rPr>
        <w:t xml:space="preserve">IAPT: these services should expand in line with national directives, but there is a limited pool of candidates in the NE and local initiatives are required to grow our local workforce. </w:t>
      </w:r>
    </w:p>
    <w:p w:rsidR="00420965" w:rsidRPr="00066B91" w:rsidRDefault="00420965" w:rsidP="00420965">
      <w:pPr>
        <w:numPr>
          <w:ilvl w:val="0"/>
          <w:numId w:val="30"/>
        </w:numPr>
        <w:rPr>
          <w:rFonts w:ascii="Arial" w:hAnsi="Arial" w:cs="Arial"/>
          <w:sz w:val="24"/>
          <w:szCs w:val="24"/>
        </w:rPr>
      </w:pPr>
      <w:r w:rsidRPr="00066B91">
        <w:rPr>
          <w:rFonts w:ascii="Arial" w:hAnsi="Arial" w:cs="Arial"/>
          <w:sz w:val="24"/>
          <w:szCs w:val="24"/>
        </w:rPr>
        <w:t>EIP access targets: Although we have implemented an in-house training programme in basic skills in CBT for psychosis and we have an e-learning package which can further embed this, we do not have sufficient capacity to deliver full protocol CBT for Psychosis which requires training to Diploma level. Similarly for Family Interventions, we have good numbers of foundation level trained staff but insufficient capacity at practitioner level.</w:t>
      </w:r>
    </w:p>
    <w:p w:rsidR="00420965" w:rsidRDefault="00420965" w:rsidP="00420965">
      <w:pPr>
        <w:rPr>
          <w:rFonts w:ascii="Arial" w:hAnsi="Arial" w:cs="Arial"/>
          <w:sz w:val="24"/>
          <w:szCs w:val="24"/>
          <w:u w:val="single"/>
        </w:rPr>
      </w:pPr>
    </w:p>
    <w:p w:rsidR="00CE7D95" w:rsidRPr="00066B91" w:rsidRDefault="00CE7D95" w:rsidP="00420965">
      <w:pPr>
        <w:rPr>
          <w:rFonts w:ascii="Arial" w:hAnsi="Arial" w:cs="Arial"/>
          <w:sz w:val="24"/>
          <w:szCs w:val="24"/>
          <w:u w:val="single"/>
        </w:rPr>
      </w:pPr>
    </w:p>
    <w:p w:rsidR="00420965" w:rsidRPr="00066B91" w:rsidRDefault="00420965" w:rsidP="00420965">
      <w:pPr>
        <w:rPr>
          <w:rFonts w:ascii="Arial" w:hAnsi="Arial" w:cs="Arial"/>
          <w:b/>
          <w:sz w:val="24"/>
          <w:szCs w:val="24"/>
        </w:rPr>
      </w:pPr>
      <w:r w:rsidRPr="00066B91">
        <w:rPr>
          <w:rFonts w:ascii="Arial" w:hAnsi="Arial" w:cs="Arial"/>
          <w:b/>
          <w:sz w:val="24"/>
          <w:szCs w:val="24"/>
        </w:rPr>
        <w:t>6. Areas for growth</w:t>
      </w:r>
    </w:p>
    <w:p w:rsidR="00420965" w:rsidRPr="00066B91" w:rsidRDefault="00420965" w:rsidP="00420965">
      <w:pPr>
        <w:ind w:left="720"/>
        <w:rPr>
          <w:rFonts w:ascii="Arial" w:hAnsi="Arial" w:cs="Arial"/>
          <w:b/>
          <w:sz w:val="24"/>
          <w:szCs w:val="24"/>
          <w:u w:val="single"/>
        </w:rPr>
      </w:pPr>
    </w:p>
    <w:p w:rsidR="00420965" w:rsidRPr="00066B91" w:rsidRDefault="00420965" w:rsidP="00420965">
      <w:pPr>
        <w:rPr>
          <w:rFonts w:ascii="Arial" w:hAnsi="Arial" w:cs="Arial"/>
          <w:sz w:val="24"/>
          <w:szCs w:val="24"/>
        </w:rPr>
      </w:pPr>
      <w:r w:rsidRPr="00066B91">
        <w:rPr>
          <w:rFonts w:ascii="Arial" w:hAnsi="Arial" w:cs="Arial"/>
          <w:sz w:val="24"/>
          <w:szCs w:val="24"/>
        </w:rPr>
        <w:t>We need to support the following developments in order to implement service transformation and delivery of evidence based, safe and effective psychological treatments:</w:t>
      </w:r>
    </w:p>
    <w:p w:rsidR="00420965" w:rsidRPr="00066B91" w:rsidRDefault="00420965" w:rsidP="00420965">
      <w:pPr>
        <w:ind w:left="720"/>
        <w:rPr>
          <w:rFonts w:ascii="Arial" w:hAnsi="Arial" w:cs="Arial"/>
          <w:sz w:val="24"/>
          <w:szCs w:val="24"/>
        </w:rPr>
      </w:pPr>
    </w:p>
    <w:p w:rsidR="00420965" w:rsidRPr="00066B91" w:rsidRDefault="00420965" w:rsidP="00420965">
      <w:pPr>
        <w:numPr>
          <w:ilvl w:val="0"/>
          <w:numId w:val="33"/>
        </w:numPr>
        <w:rPr>
          <w:rFonts w:ascii="Arial" w:hAnsi="Arial" w:cs="Arial"/>
          <w:sz w:val="24"/>
          <w:szCs w:val="24"/>
        </w:rPr>
      </w:pPr>
      <w:r w:rsidRPr="00066B91">
        <w:rPr>
          <w:rFonts w:ascii="Arial" w:hAnsi="Arial" w:cs="Arial"/>
          <w:sz w:val="24"/>
          <w:szCs w:val="24"/>
        </w:rPr>
        <w:t>Clinical Psychology: to replace staff retiring, to increase capacity in mental health inpatient services for adults and older people, to fill gaps e.g. in CYPS and LD, to enable the further development of the Non-Medical AC role, to develop new services e.g. to improve the mental health of people with physical health problems.</w:t>
      </w:r>
    </w:p>
    <w:p w:rsidR="00420965" w:rsidRPr="00066B91" w:rsidRDefault="00420965" w:rsidP="00420965">
      <w:pPr>
        <w:numPr>
          <w:ilvl w:val="0"/>
          <w:numId w:val="33"/>
        </w:numPr>
        <w:rPr>
          <w:rFonts w:ascii="Arial" w:hAnsi="Arial" w:cs="Arial"/>
          <w:sz w:val="24"/>
          <w:szCs w:val="24"/>
        </w:rPr>
      </w:pPr>
      <w:r w:rsidRPr="00066B91">
        <w:rPr>
          <w:rFonts w:ascii="Arial" w:hAnsi="Arial" w:cs="Arial"/>
          <w:sz w:val="24"/>
          <w:szCs w:val="24"/>
        </w:rPr>
        <w:t>Clinical Psychologists and Psychological Therapists in secondary care: to expand capacity to deliver evidence based Psychological therapies to the same standard as in primary care through IAPT, and to meet new EIP targets.</w:t>
      </w:r>
    </w:p>
    <w:p w:rsidR="00420965" w:rsidRPr="00066B91" w:rsidRDefault="00420965" w:rsidP="00420965">
      <w:pPr>
        <w:numPr>
          <w:ilvl w:val="0"/>
          <w:numId w:val="33"/>
        </w:numPr>
        <w:rPr>
          <w:rFonts w:ascii="Arial" w:hAnsi="Arial" w:cs="Arial"/>
          <w:sz w:val="24"/>
          <w:szCs w:val="24"/>
        </w:rPr>
      </w:pPr>
      <w:r w:rsidRPr="00066B91">
        <w:rPr>
          <w:rFonts w:ascii="Arial" w:hAnsi="Arial" w:cs="Arial"/>
          <w:sz w:val="24"/>
          <w:szCs w:val="24"/>
        </w:rPr>
        <w:t>IAPT High Intensity therapists, PWPS, workforce advisors, support workers: all need to increase to meet new targets as set out in HEE Mandate.</w:t>
      </w:r>
    </w:p>
    <w:p w:rsidR="00420965" w:rsidRPr="00066B91" w:rsidRDefault="00420965" w:rsidP="00420965">
      <w:pPr>
        <w:numPr>
          <w:ilvl w:val="0"/>
          <w:numId w:val="33"/>
        </w:numPr>
        <w:rPr>
          <w:rFonts w:ascii="Arial" w:hAnsi="Arial" w:cs="Arial"/>
          <w:sz w:val="24"/>
          <w:szCs w:val="24"/>
        </w:rPr>
      </w:pPr>
      <w:r w:rsidRPr="00066B91">
        <w:rPr>
          <w:rFonts w:ascii="Arial" w:hAnsi="Arial" w:cs="Arial"/>
          <w:sz w:val="24"/>
          <w:szCs w:val="24"/>
        </w:rPr>
        <w:t>Arts Psychotherapies: for those unable to engage with a “talking therapy”, Arts psychotherapies can be an easier way for people with extreme levels of disturbance and distress to benefit from psychological therapy, and are recommended particularly for people with Psychosis, Learning Disabilities or Personality Disorder.</w:t>
      </w:r>
    </w:p>
    <w:p w:rsidR="00420965" w:rsidRPr="00066B91" w:rsidRDefault="00420965" w:rsidP="00420965">
      <w:pPr>
        <w:numPr>
          <w:ilvl w:val="0"/>
          <w:numId w:val="33"/>
        </w:numPr>
        <w:rPr>
          <w:rFonts w:ascii="Arial" w:hAnsi="Arial" w:cs="Arial"/>
          <w:sz w:val="24"/>
          <w:szCs w:val="24"/>
        </w:rPr>
      </w:pPr>
      <w:r w:rsidRPr="00066B91">
        <w:rPr>
          <w:rFonts w:ascii="Arial" w:hAnsi="Arial" w:cs="Arial"/>
          <w:sz w:val="24"/>
          <w:szCs w:val="24"/>
        </w:rPr>
        <w:t xml:space="preserve">Non-medical Approved Clinician (eligible staff include Consultant Clinical Psychologists, who currently form the majority of </w:t>
      </w:r>
      <w:proofErr w:type="spellStart"/>
      <w:r w:rsidRPr="00066B91">
        <w:rPr>
          <w:rFonts w:ascii="Arial" w:hAnsi="Arial" w:cs="Arial"/>
          <w:sz w:val="24"/>
          <w:szCs w:val="24"/>
        </w:rPr>
        <w:t>non medical</w:t>
      </w:r>
      <w:proofErr w:type="spellEnd"/>
      <w:r w:rsidRPr="00066B91">
        <w:rPr>
          <w:rFonts w:ascii="Arial" w:hAnsi="Arial" w:cs="Arial"/>
          <w:sz w:val="24"/>
          <w:szCs w:val="24"/>
        </w:rPr>
        <w:t xml:space="preserve"> RCs in NTW): development and implementation of this role within NTW has produced very good outcomes for service users with predominantly psycho-social rather than medical needs, and has also enabled RC cover to be provided during sickness absence or vacancy within medical (psychiatry) establishments. We propose that a new skill mix approach could maximise these benefits across the Trust.</w:t>
      </w:r>
    </w:p>
    <w:p w:rsidR="00420965" w:rsidRPr="00066B91" w:rsidRDefault="00420965" w:rsidP="00420965">
      <w:pPr>
        <w:numPr>
          <w:ilvl w:val="0"/>
          <w:numId w:val="33"/>
        </w:numPr>
        <w:rPr>
          <w:rFonts w:ascii="Arial" w:hAnsi="Arial" w:cs="Arial"/>
          <w:sz w:val="24"/>
          <w:szCs w:val="24"/>
        </w:rPr>
      </w:pPr>
      <w:r w:rsidRPr="00066B91">
        <w:rPr>
          <w:rFonts w:ascii="Arial" w:hAnsi="Arial" w:cs="Arial"/>
          <w:sz w:val="24"/>
          <w:szCs w:val="24"/>
        </w:rPr>
        <w:t xml:space="preserve">Positive Behaviour Support: developing roles for qualified and </w:t>
      </w:r>
      <w:proofErr w:type="spellStart"/>
      <w:r w:rsidRPr="00066B91">
        <w:rPr>
          <w:rFonts w:ascii="Arial" w:hAnsi="Arial" w:cs="Arial"/>
          <w:sz w:val="24"/>
          <w:szCs w:val="24"/>
        </w:rPr>
        <w:t>non qualified</w:t>
      </w:r>
      <w:proofErr w:type="spellEnd"/>
      <w:r w:rsidRPr="00066B91">
        <w:rPr>
          <w:rFonts w:ascii="Arial" w:hAnsi="Arial" w:cs="Arial"/>
          <w:sz w:val="24"/>
          <w:szCs w:val="24"/>
        </w:rPr>
        <w:t xml:space="preserve"> staff across wider range of professions within Psychological Services workforce including Clinical Psychologists to provide supervision/leadership.</w:t>
      </w:r>
    </w:p>
    <w:p w:rsidR="00420965" w:rsidRDefault="00420965" w:rsidP="00420965">
      <w:pPr>
        <w:rPr>
          <w:rFonts w:ascii="Arial" w:hAnsi="Arial" w:cs="Arial"/>
          <w:sz w:val="24"/>
          <w:szCs w:val="24"/>
        </w:rPr>
      </w:pPr>
    </w:p>
    <w:p w:rsidR="00CE7D95" w:rsidRPr="00066B91" w:rsidRDefault="00CE7D95" w:rsidP="00420965">
      <w:pPr>
        <w:rPr>
          <w:rFonts w:ascii="Arial" w:hAnsi="Arial" w:cs="Arial"/>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7. Widening participation</w:t>
      </w:r>
    </w:p>
    <w:p w:rsidR="00420965" w:rsidRPr="00066B91" w:rsidRDefault="00420965" w:rsidP="00420965">
      <w:pPr>
        <w:ind w:left="720"/>
        <w:rPr>
          <w:rFonts w:ascii="Arial" w:hAnsi="Arial" w:cs="Arial"/>
          <w:sz w:val="24"/>
          <w:szCs w:val="24"/>
          <w:u w:val="single"/>
        </w:rPr>
      </w:pPr>
    </w:p>
    <w:p w:rsidR="00420965" w:rsidRPr="00066B91" w:rsidRDefault="00420965" w:rsidP="00420965">
      <w:pPr>
        <w:rPr>
          <w:rFonts w:ascii="Arial" w:hAnsi="Arial" w:cs="Arial"/>
          <w:sz w:val="24"/>
          <w:szCs w:val="24"/>
        </w:rPr>
      </w:pPr>
      <w:r w:rsidRPr="00066B91">
        <w:rPr>
          <w:rFonts w:ascii="Arial" w:hAnsi="Arial" w:cs="Arial"/>
          <w:sz w:val="24"/>
          <w:szCs w:val="24"/>
        </w:rPr>
        <w:t xml:space="preserve">In order to encourage increased diversity in the workforce: </w:t>
      </w:r>
    </w:p>
    <w:p w:rsidR="00420965" w:rsidRPr="00066B91" w:rsidRDefault="00420965" w:rsidP="00420965">
      <w:pPr>
        <w:numPr>
          <w:ilvl w:val="0"/>
          <w:numId w:val="31"/>
        </w:numPr>
        <w:rPr>
          <w:rFonts w:ascii="Arial" w:hAnsi="Arial" w:cs="Arial"/>
          <w:sz w:val="24"/>
          <w:szCs w:val="24"/>
          <w:u w:val="single"/>
        </w:rPr>
      </w:pPr>
      <w:r w:rsidRPr="00066B91">
        <w:rPr>
          <w:rFonts w:ascii="Arial" w:hAnsi="Arial" w:cs="Arial"/>
          <w:sz w:val="24"/>
          <w:szCs w:val="24"/>
        </w:rPr>
        <w:t xml:space="preserve">We have participated in the former HENE Psychological Therapies subgroup work to develop an information leaflet about psychological therapies and psychological professions which includes photographs of clinicians from different BME backgrounds. </w:t>
      </w:r>
    </w:p>
    <w:p w:rsidR="00420965" w:rsidRPr="00066B91" w:rsidRDefault="00420965" w:rsidP="00420965">
      <w:pPr>
        <w:numPr>
          <w:ilvl w:val="0"/>
          <w:numId w:val="31"/>
        </w:numPr>
        <w:rPr>
          <w:rFonts w:ascii="Arial" w:hAnsi="Arial" w:cs="Arial"/>
          <w:sz w:val="24"/>
          <w:szCs w:val="24"/>
          <w:u w:val="single"/>
        </w:rPr>
      </w:pPr>
      <w:r w:rsidRPr="00066B91">
        <w:rPr>
          <w:rFonts w:ascii="Arial" w:hAnsi="Arial" w:cs="Arial"/>
          <w:sz w:val="24"/>
          <w:szCs w:val="24"/>
        </w:rPr>
        <w:t>We have invited staff with BME backgrounds to come forward to participate in the career fairs for young people considering higher education.</w:t>
      </w:r>
    </w:p>
    <w:p w:rsidR="00420965" w:rsidRPr="00066B91" w:rsidRDefault="00420965" w:rsidP="00420965">
      <w:pPr>
        <w:numPr>
          <w:ilvl w:val="0"/>
          <w:numId w:val="31"/>
        </w:numPr>
        <w:rPr>
          <w:rFonts w:ascii="Arial" w:hAnsi="Arial" w:cs="Arial"/>
          <w:sz w:val="24"/>
          <w:szCs w:val="24"/>
        </w:rPr>
      </w:pPr>
      <w:r w:rsidRPr="00066B91">
        <w:rPr>
          <w:rFonts w:ascii="Arial" w:hAnsi="Arial" w:cs="Arial"/>
          <w:sz w:val="24"/>
          <w:szCs w:val="24"/>
        </w:rPr>
        <w:t>In partnership with Newcastle University, we are developing a year’s (unpaid) internship within the undergraduate psychology degree course for up to 10 participants and a year’s paid internship for MSc students (2-3 participants) to demonstrate a career pathway to doctoral training in Clinical Psychology.</w:t>
      </w:r>
    </w:p>
    <w:p w:rsidR="00420965" w:rsidRPr="00066B91" w:rsidRDefault="00420965" w:rsidP="00420965">
      <w:pPr>
        <w:numPr>
          <w:ilvl w:val="0"/>
          <w:numId w:val="31"/>
        </w:numPr>
        <w:rPr>
          <w:rFonts w:ascii="Arial" w:hAnsi="Arial" w:cs="Arial"/>
          <w:sz w:val="24"/>
          <w:szCs w:val="24"/>
        </w:rPr>
      </w:pPr>
      <w:r w:rsidRPr="00066B91">
        <w:rPr>
          <w:rFonts w:ascii="Arial" w:hAnsi="Arial" w:cs="Arial"/>
          <w:sz w:val="24"/>
          <w:szCs w:val="24"/>
        </w:rPr>
        <w:t>We are actively supporting people with disabilities on Newcastle University’s Clinical Psychology doctoral training course.</w:t>
      </w:r>
    </w:p>
    <w:p w:rsidR="00420965" w:rsidRDefault="00420965" w:rsidP="00420965">
      <w:pPr>
        <w:rPr>
          <w:rFonts w:ascii="Arial" w:hAnsi="Arial" w:cs="Arial"/>
          <w:sz w:val="24"/>
          <w:szCs w:val="24"/>
          <w:u w:val="single"/>
        </w:rPr>
      </w:pPr>
    </w:p>
    <w:p w:rsidR="00CE7D95" w:rsidRPr="00066B91" w:rsidRDefault="00CE7D95" w:rsidP="00420965">
      <w:pPr>
        <w:rPr>
          <w:rFonts w:ascii="Arial" w:hAnsi="Arial" w:cs="Arial"/>
          <w:sz w:val="24"/>
          <w:szCs w:val="24"/>
          <w:u w:val="single"/>
        </w:rPr>
      </w:pPr>
    </w:p>
    <w:p w:rsidR="00420965" w:rsidRPr="00066B91" w:rsidRDefault="00420965" w:rsidP="00420965">
      <w:pPr>
        <w:rPr>
          <w:rFonts w:ascii="Arial" w:hAnsi="Arial" w:cs="Arial"/>
          <w:b/>
          <w:sz w:val="24"/>
          <w:szCs w:val="24"/>
        </w:rPr>
      </w:pPr>
      <w:r w:rsidRPr="00066B91">
        <w:rPr>
          <w:rFonts w:ascii="Arial" w:hAnsi="Arial" w:cs="Arial"/>
          <w:b/>
          <w:sz w:val="24"/>
          <w:szCs w:val="24"/>
        </w:rPr>
        <w:t>8. CPD needs for current staff</w:t>
      </w:r>
    </w:p>
    <w:p w:rsidR="00420965" w:rsidRPr="00066B91" w:rsidRDefault="00420965" w:rsidP="00420965">
      <w:pPr>
        <w:rPr>
          <w:rFonts w:ascii="Arial" w:hAnsi="Arial" w:cs="Arial"/>
          <w:sz w:val="24"/>
          <w:szCs w:val="24"/>
          <w:u w:val="single"/>
        </w:rPr>
      </w:pP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CBT for Psychosis – Diploma level to deliver EIP target</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CBT postgraduate Diploma -  to develop more supervisors for Adult and LD pathways</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Family/ Systemic Therapy – Practitioner and supervisor level for Adult, LD and CYPS services</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IPT (Interpersonal Therapy) – Supervisor and Practitioner level</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EMDR (Eye Movement Desensitisation &amp; Reprocessing) – Supervisor and Practitioner level for Adult, LD and CYPS services</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DBT (Dialectical Behaviour Therapy) – Supervisor and Practitioner level for Adult, LD and CYPS services</w:t>
      </w:r>
    </w:p>
    <w:p w:rsidR="00A35A15" w:rsidRPr="00066B91" w:rsidRDefault="00A35A15" w:rsidP="00420965">
      <w:pPr>
        <w:numPr>
          <w:ilvl w:val="0"/>
          <w:numId w:val="29"/>
        </w:numPr>
        <w:rPr>
          <w:rFonts w:ascii="Arial" w:hAnsi="Arial" w:cs="Arial"/>
          <w:sz w:val="24"/>
          <w:szCs w:val="24"/>
        </w:rPr>
      </w:pPr>
      <w:r w:rsidRPr="00066B91">
        <w:rPr>
          <w:rFonts w:ascii="Arial" w:hAnsi="Arial" w:cs="Arial"/>
          <w:sz w:val="24"/>
          <w:szCs w:val="24"/>
        </w:rPr>
        <w:t>Open Dialogue</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PBS (Positive Behaviour Support) – advanced level to develop more supervisors</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 xml:space="preserve">Mindfulness based cognitive therapy training – to develop supervisors and practitioners </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Group work skills to support implementation of DBT and Mindfulness groups</w:t>
      </w:r>
    </w:p>
    <w:p w:rsidR="00420965" w:rsidRPr="00066B91" w:rsidRDefault="00420965" w:rsidP="00420965">
      <w:pPr>
        <w:numPr>
          <w:ilvl w:val="0"/>
          <w:numId w:val="29"/>
        </w:numPr>
        <w:rPr>
          <w:rFonts w:ascii="Arial" w:hAnsi="Arial" w:cs="Arial"/>
          <w:sz w:val="24"/>
          <w:szCs w:val="24"/>
        </w:rPr>
      </w:pPr>
      <w:r w:rsidRPr="00066B91">
        <w:rPr>
          <w:rFonts w:ascii="Arial" w:hAnsi="Arial" w:cs="Arial"/>
          <w:sz w:val="24"/>
          <w:szCs w:val="24"/>
        </w:rPr>
        <w:t>Family futures – training in a new approach for children in special circumstances</w:t>
      </w:r>
    </w:p>
    <w:p w:rsidR="00420965" w:rsidRDefault="00420965" w:rsidP="00420965">
      <w:pPr>
        <w:numPr>
          <w:ilvl w:val="0"/>
          <w:numId w:val="29"/>
        </w:numPr>
        <w:rPr>
          <w:rFonts w:ascii="Arial" w:hAnsi="Arial" w:cs="Arial"/>
          <w:sz w:val="24"/>
          <w:szCs w:val="24"/>
        </w:rPr>
      </w:pPr>
      <w:r w:rsidRPr="00066B91">
        <w:rPr>
          <w:rFonts w:ascii="Arial" w:hAnsi="Arial" w:cs="Arial"/>
          <w:sz w:val="24"/>
          <w:szCs w:val="24"/>
        </w:rPr>
        <w:t>IAPT training for couples therapy for depression</w:t>
      </w:r>
    </w:p>
    <w:p w:rsidR="00282C25" w:rsidRDefault="00282C25" w:rsidP="00420965">
      <w:pPr>
        <w:numPr>
          <w:ilvl w:val="0"/>
          <w:numId w:val="29"/>
        </w:numPr>
        <w:rPr>
          <w:rFonts w:ascii="Arial" w:hAnsi="Arial" w:cs="Arial"/>
          <w:sz w:val="24"/>
          <w:szCs w:val="24"/>
        </w:rPr>
      </w:pPr>
      <w:r>
        <w:rPr>
          <w:rFonts w:ascii="Arial" w:hAnsi="Arial" w:cs="Arial"/>
          <w:sz w:val="24"/>
          <w:szCs w:val="24"/>
        </w:rPr>
        <w:t>Compassion-focussed therapy (advanced skills)</w:t>
      </w:r>
    </w:p>
    <w:p w:rsidR="00282C25" w:rsidRPr="00066B91" w:rsidRDefault="00282C25" w:rsidP="00282C25">
      <w:pPr>
        <w:ind w:left="720"/>
        <w:rPr>
          <w:rFonts w:ascii="Arial" w:hAnsi="Arial" w:cs="Arial"/>
          <w:sz w:val="24"/>
          <w:szCs w:val="24"/>
        </w:rPr>
      </w:pPr>
    </w:p>
    <w:p w:rsidR="00F70C7A" w:rsidRPr="00066B91" w:rsidRDefault="00F70C7A" w:rsidP="00420965">
      <w:pPr>
        <w:ind w:left="360"/>
        <w:rPr>
          <w:rFonts w:ascii="Arial" w:hAnsi="Arial" w:cs="Arial"/>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9. Developing capacity through roles which support qualified staff</w:t>
      </w:r>
    </w:p>
    <w:p w:rsidR="00420965" w:rsidRPr="00066B91" w:rsidRDefault="00420965" w:rsidP="00420965">
      <w:pPr>
        <w:rPr>
          <w:rFonts w:ascii="Arial" w:hAnsi="Arial" w:cs="Arial"/>
          <w:sz w:val="24"/>
          <w:szCs w:val="24"/>
        </w:rPr>
      </w:pPr>
      <w:r w:rsidRPr="00066B91">
        <w:rPr>
          <w:rFonts w:ascii="Arial" w:hAnsi="Arial" w:cs="Arial"/>
          <w:sz w:val="24"/>
          <w:szCs w:val="24"/>
        </w:rPr>
        <w:t xml:space="preserve">New ways of working and the development of new roles are essential to ensuring the workforce is as productive as it can be, and that we make best use of the knowledge and skills of our current and future workforce. </w:t>
      </w:r>
    </w:p>
    <w:p w:rsidR="00420965" w:rsidRPr="00066B91" w:rsidRDefault="00420965" w:rsidP="00420965">
      <w:pPr>
        <w:rPr>
          <w:rFonts w:ascii="Arial" w:hAnsi="Arial" w:cs="Arial"/>
          <w:sz w:val="24"/>
          <w:szCs w:val="24"/>
        </w:rPr>
      </w:pPr>
      <w:r w:rsidRPr="00066B91">
        <w:rPr>
          <w:rFonts w:ascii="Arial" w:hAnsi="Arial" w:cs="Arial"/>
          <w:sz w:val="24"/>
          <w:szCs w:val="24"/>
        </w:rPr>
        <w:t>Current new roles in development include:</w:t>
      </w:r>
    </w:p>
    <w:p w:rsidR="00420965" w:rsidRPr="00066B91" w:rsidRDefault="00420965" w:rsidP="00420965">
      <w:pPr>
        <w:rPr>
          <w:rFonts w:ascii="Arial" w:hAnsi="Arial" w:cs="Arial"/>
          <w:sz w:val="24"/>
          <w:szCs w:val="24"/>
          <w:u w:val="single"/>
        </w:rPr>
      </w:pPr>
    </w:p>
    <w:p w:rsidR="00420965" w:rsidRPr="00066B91" w:rsidRDefault="00420965" w:rsidP="00420965">
      <w:pPr>
        <w:numPr>
          <w:ilvl w:val="0"/>
          <w:numId w:val="32"/>
        </w:numPr>
        <w:rPr>
          <w:rFonts w:ascii="Arial" w:hAnsi="Arial" w:cs="Arial"/>
          <w:sz w:val="24"/>
          <w:szCs w:val="24"/>
        </w:rPr>
      </w:pPr>
      <w:r w:rsidRPr="00066B91">
        <w:rPr>
          <w:rFonts w:ascii="Arial" w:hAnsi="Arial" w:cs="Arial"/>
          <w:sz w:val="24"/>
          <w:szCs w:val="24"/>
        </w:rPr>
        <w:t>Therapy support workers: Band 3 staff trained in-house to assist Clinical Psychologists and Psychological Therapists in their clinical work by helping clients carry out “homework” between sessions e.g. exposure to a feared situation, attendance at a community support group, joining a walking group.</w:t>
      </w:r>
    </w:p>
    <w:p w:rsidR="00420965" w:rsidRPr="00066B91" w:rsidRDefault="00420965" w:rsidP="00420965">
      <w:pPr>
        <w:numPr>
          <w:ilvl w:val="0"/>
          <w:numId w:val="32"/>
        </w:numPr>
        <w:rPr>
          <w:rFonts w:ascii="Arial" w:hAnsi="Arial" w:cs="Arial"/>
          <w:sz w:val="24"/>
          <w:szCs w:val="24"/>
        </w:rPr>
      </w:pPr>
      <w:r w:rsidRPr="00066B91">
        <w:rPr>
          <w:rFonts w:ascii="Arial" w:hAnsi="Arial" w:cs="Arial"/>
          <w:sz w:val="24"/>
          <w:szCs w:val="24"/>
        </w:rPr>
        <w:t>Peer support workers: Band 4 roles for people with lived experience of mental health problems to work primarily with people with Personality Disorders, supported by clinical supervision and working as part of a specialist team.</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We would also like to increase the number of Band 4 assistant psychologist posts, either through funded posts or internships. These roles are extremely valuable in supporting qualified staff in their duties through taking on selected delegated tasks. They can also enable research &amp; development, audit and service development evaluation projects to take place, through their knowledge and skills in project design, delivery and data collection and analysis.</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 xml:space="preserve">Higher assistant psychologists at Band 5 have more autonomy than at Band 4 and can lead on delegated pieces of work to increase the overall service capacity. For example, capacity has been increased in the Healthy Living Project in Northumberland by reducing the number of qualified Clinical Psychologist sessions and employing a </w:t>
      </w:r>
      <w:proofErr w:type="gramStart"/>
      <w:r w:rsidRPr="00066B91">
        <w:rPr>
          <w:rFonts w:ascii="Arial" w:hAnsi="Arial" w:cs="Arial"/>
          <w:sz w:val="24"/>
          <w:szCs w:val="24"/>
        </w:rPr>
        <w:t>Higher</w:t>
      </w:r>
      <w:proofErr w:type="gramEnd"/>
      <w:r w:rsidRPr="00066B91">
        <w:rPr>
          <w:rFonts w:ascii="Arial" w:hAnsi="Arial" w:cs="Arial"/>
          <w:sz w:val="24"/>
          <w:szCs w:val="24"/>
        </w:rPr>
        <w:t xml:space="preserve"> assistant psychologist to carry out standardised assessments and group work, with appropriate clinical supervision from a qualified staff member.</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Band 5 assistant psychologists could be developed to take on roles within a lifespan model for IAPT, linking with schools, school nurses and counsellors and providing psycho-education classes for young people in schools or in communities.</w:t>
      </w:r>
    </w:p>
    <w:p w:rsidR="00420965" w:rsidRPr="00066B91" w:rsidRDefault="00420965" w:rsidP="00420965">
      <w:pPr>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It is expected that the development needs of these staff can be met in-house within the Trust. However internal capacity of qualified staff needs to be identified and made available in order to do this, which affects service delivery capacity.</w:t>
      </w:r>
    </w:p>
    <w:p w:rsidR="00420965" w:rsidRDefault="00420965" w:rsidP="00420965">
      <w:pPr>
        <w:rPr>
          <w:rFonts w:ascii="Arial" w:hAnsi="Arial" w:cs="Arial"/>
          <w:sz w:val="24"/>
          <w:szCs w:val="24"/>
        </w:rPr>
      </w:pPr>
    </w:p>
    <w:p w:rsidR="00CE7D95" w:rsidRPr="00066B91" w:rsidRDefault="00CE7D95" w:rsidP="00420965">
      <w:pPr>
        <w:rPr>
          <w:rFonts w:ascii="Arial" w:hAnsi="Arial" w:cs="Arial"/>
          <w:sz w:val="24"/>
          <w:szCs w:val="24"/>
        </w:rPr>
      </w:pPr>
    </w:p>
    <w:p w:rsidR="00420965" w:rsidRPr="00066B91" w:rsidRDefault="00420965" w:rsidP="00420965">
      <w:pPr>
        <w:rPr>
          <w:rFonts w:ascii="Arial" w:hAnsi="Arial" w:cs="Arial"/>
          <w:b/>
          <w:sz w:val="24"/>
          <w:szCs w:val="24"/>
        </w:rPr>
      </w:pPr>
      <w:r w:rsidRPr="00066B91">
        <w:rPr>
          <w:rFonts w:ascii="Arial" w:hAnsi="Arial" w:cs="Arial"/>
          <w:b/>
          <w:sz w:val="24"/>
          <w:szCs w:val="24"/>
        </w:rPr>
        <w:t>10. Conclusions</w:t>
      </w:r>
    </w:p>
    <w:p w:rsidR="00420965" w:rsidRPr="00066B91" w:rsidRDefault="00420965" w:rsidP="00420965">
      <w:pPr>
        <w:rPr>
          <w:rFonts w:ascii="Arial" w:hAnsi="Arial" w:cs="Arial"/>
          <w:b/>
          <w:sz w:val="24"/>
          <w:szCs w:val="24"/>
        </w:rPr>
      </w:pPr>
    </w:p>
    <w:p w:rsidR="00420965" w:rsidRDefault="00420965" w:rsidP="00420965">
      <w:pPr>
        <w:rPr>
          <w:rFonts w:ascii="Arial" w:hAnsi="Arial" w:cs="Arial"/>
          <w:sz w:val="24"/>
          <w:szCs w:val="24"/>
        </w:rPr>
      </w:pPr>
      <w:r w:rsidRPr="00066B91">
        <w:rPr>
          <w:rFonts w:ascii="Arial" w:hAnsi="Arial" w:cs="Arial"/>
          <w:sz w:val="24"/>
          <w:szCs w:val="24"/>
        </w:rPr>
        <w:t>The workforce agenda is challenging but there are a number of opportunities to develop further the expertise and effectiveness of NTW psychological services staff and to utilise the skills of this workforce to help address NTW workforce gaps through new roles and new skill-mix approaches.</w:t>
      </w:r>
    </w:p>
    <w:p w:rsidR="00DC77BC" w:rsidRPr="00066B91" w:rsidRDefault="00DC77BC" w:rsidP="00420965">
      <w:pPr>
        <w:rPr>
          <w:rFonts w:ascii="Arial" w:hAnsi="Arial" w:cs="Arial"/>
          <w:sz w:val="24"/>
          <w:szCs w:val="24"/>
        </w:rPr>
      </w:pPr>
    </w:p>
    <w:p w:rsidR="00420965" w:rsidRPr="00066B91" w:rsidRDefault="00420965" w:rsidP="00420965">
      <w:pPr>
        <w:rPr>
          <w:rFonts w:ascii="Arial" w:hAnsi="Arial" w:cs="Arial"/>
          <w:sz w:val="24"/>
          <w:szCs w:val="24"/>
        </w:rPr>
      </w:pPr>
      <w:r w:rsidRPr="00066B91">
        <w:rPr>
          <w:rFonts w:ascii="Arial" w:hAnsi="Arial" w:cs="Arial"/>
          <w:sz w:val="24"/>
          <w:szCs w:val="24"/>
        </w:rPr>
        <w:t>Security of supply, recruitment, retention and the ability to “grow our own” expertise within the Trust are essential to ensure our workforce is able to meet the needs of our service users, families and wider communities.</w:t>
      </w:r>
    </w:p>
    <w:p w:rsidR="00420965" w:rsidRPr="00066B91" w:rsidRDefault="00420965">
      <w:pPr>
        <w:rPr>
          <w:rFonts w:ascii="Arial" w:hAnsi="Arial" w:cs="Arial"/>
          <w:b/>
          <w:sz w:val="24"/>
          <w:szCs w:val="24"/>
        </w:rPr>
      </w:pPr>
      <w:r w:rsidRPr="00066B91">
        <w:rPr>
          <w:rFonts w:ascii="Arial" w:hAnsi="Arial" w:cs="Arial"/>
          <w:b/>
          <w:sz w:val="24"/>
          <w:szCs w:val="24"/>
        </w:rPr>
        <w:br w:type="page"/>
      </w:r>
    </w:p>
    <w:p w:rsidR="00344395" w:rsidRDefault="00BC3C0F" w:rsidP="00BC3C0F">
      <w:pPr>
        <w:ind w:left="360"/>
        <w:rPr>
          <w:rFonts w:ascii="Arial" w:hAnsi="Arial" w:cs="Arial"/>
          <w:b/>
          <w:sz w:val="24"/>
        </w:rPr>
      </w:pPr>
      <w:r w:rsidRPr="00DC77BC">
        <w:rPr>
          <w:rFonts w:ascii="Arial" w:hAnsi="Arial" w:cs="Arial"/>
          <w:b/>
          <w:sz w:val="24"/>
        </w:rPr>
        <w:t>Appendix 4 Job Planning Matrix</w:t>
      </w:r>
    </w:p>
    <w:p w:rsidR="00DC77BC" w:rsidRPr="00DC77BC" w:rsidRDefault="00DC77BC" w:rsidP="00BC3C0F">
      <w:pPr>
        <w:ind w:left="360"/>
        <w:rPr>
          <w:rFonts w:ascii="Arial" w:hAnsi="Arial" w:cs="Arial"/>
          <w:b/>
          <w:sz w:val="24"/>
        </w:rPr>
      </w:pPr>
    </w:p>
    <w:p w:rsidR="00526B40" w:rsidRPr="00EE3AD2" w:rsidRDefault="00526B40" w:rsidP="00526B40">
      <w:pPr>
        <w:ind w:left="360"/>
        <w:jc w:val="center"/>
        <w:rPr>
          <w:rFonts w:ascii="Arial" w:hAnsi="Arial" w:cs="Arial"/>
          <w:b/>
          <w:sz w:val="26"/>
        </w:rPr>
      </w:pPr>
      <w:r w:rsidRPr="00EE3AD2">
        <w:rPr>
          <w:rFonts w:ascii="Arial" w:hAnsi="Arial" w:cs="Arial"/>
          <w:b/>
          <w:sz w:val="26"/>
        </w:rPr>
        <w:t>Psychological Therapies Staff: Job Planning</w:t>
      </w:r>
    </w:p>
    <w:p w:rsidR="00526B40" w:rsidRPr="00EE3AD2" w:rsidRDefault="00526B40" w:rsidP="00526B40">
      <w:pPr>
        <w:ind w:left="360"/>
        <w:jc w:val="center"/>
        <w:rPr>
          <w:rFonts w:ascii="Arial" w:hAnsi="Arial" w:cs="Arial"/>
          <w:b/>
          <w:sz w:val="26"/>
        </w:rPr>
      </w:pPr>
    </w:p>
    <w:p w:rsidR="00526B40" w:rsidRPr="00EE3AD2" w:rsidRDefault="00526B40" w:rsidP="00526B40">
      <w:pPr>
        <w:ind w:left="360"/>
        <w:jc w:val="center"/>
        <w:rPr>
          <w:rFonts w:ascii="Arial" w:hAnsi="Arial" w:cs="Arial"/>
          <w:b/>
          <w:sz w:val="26"/>
        </w:rPr>
      </w:pPr>
      <w:r w:rsidRPr="00EE3AD2">
        <w:rPr>
          <w:rFonts w:ascii="Arial" w:hAnsi="Arial" w:cs="Arial"/>
          <w:b/>
          <w:sz w:val="26"/>
        </w:rPr>
        <w:t>Suggested Ranges for Time Allocations by Banding</w:t>
      </w:r>
    </w:p>
    <w:p w:rsidR="00526B40" w:rsidRDefault="00526B40" w:rsidP="00526B40">
      <w:pPr>
        <w:ind w:left="360"/>
        <w:rPr>
          <w:rFonts w:ascii="Arial" w:hAnsi="Arial" w:cs="Arial"/>
          <w:b/>
        </w:rPr>
      </w:pPr>
    </w:p>
    <w:tbl>
      <w:tblPr>
        <w:tblStyle w:val="TableGrid"/>
        <w:tblpPr w:leftFromText="180" w:rightFromText="180" w:vertAnchor="text" w:horzAnchor="margin" w:tblpX="-880" w:tblpY="82"/>
        <w:tblW w:w="11307" w:type="dxa"/>
        <w:tblLayout w:type="fixed"/>
        <w:tblLook w:val="04A0" w:firstRow="1" w:lastRow="0" w:firstColumn="1" w:lastColumn="0" w:noHBand="0" w:noVBand="1"/>
      </w:tblPr>
      <w:tblGrid>
        <w:gridCol w:w="675"/>
        <w:gridCol w:w="35"/>
        <w:gridCol w:w="816"/>
        <w:gridCol w:w="850"/>
        <w:gridCol w:w="851"/>
        <w:gridCol w:w="850"/>
        <w:gridCol w:w="851"/>
        <w:gridCol w:w="850"/>
        <w:gridCol w:w="567"/>
        <w:gridCol w:w="567"/>
        <w:gridCol w:w="567"/>
        <w:gridCol w:w="567"/>
        <w:gridCol w:w="851"/>
        <w:gridCol w:w="850"/>
        <w:gridCol w:w="1560"/>
      </w:tblGrid>
      <w:tr w:rsidR="00526B40" w:rsidRPr="004C4289" w:rsidTr="001B7744">
        <w:trPr>
          <w:gridBefore w:val="1"/>
          <w:wBefore w:w="675" w:type="dxa"/>
        </w:trPr>
        <w:tc>
          <w:tcPr>
            <w:tcW w:w="9072" w:type="dxa"/>
            <w:gridSpan w:val="13"/>
          </w:tcPr>
          <w:p w:rsidR="00526B40" w:rsidRPr="004C4289" w:rsidRDefault="00526B40" w:rsidP="001B7744">
            <w:pPr>
              <w:jc w:val="center"/>
              <w:rPr>
                <w:rFonts w:ascii="Arial" w:hAnsi="Arial" w:cs="Arial"/>
                <w:b/>
                <w:sz w:val="20"/>
              </w:rPr>
            </w:pPr>
            <w:r>
              <w:rPr>
                <w:rFonts w:ascii="Arial" w:hAnsi="Arial" w:cs="Arial"/>
                <w:b/>
                <w:sz w:val="20"/>
              </w:rPr>
              <w:t>Percentage of Time</w:t>
            </w:r>
          </w:p>
        </w:tc>
        <w:tc>
          <w:tcPr>
            <w:tcW w:w="1560" w:type="dxa"/>
            <w:tcBorders>
              <w:top w:val="nil"/>
              <w:bottom w:val="nil"/>
              <w:right w:val="nil"/>
            </w:tcBorders>
          </w:tcPr>
          <w:p w:rsidR="00526B40" w:rsidRPr="004C4289" w:rsidRDefault="00526B40" w:rsidP="001B7744">
            <w:pPr>
              <w:rPr>
                <w:rFonts w:ascii="Arial" w:hAnsi="Arial" w:cs="Arial"/>
                <w:b/>
                <w:sz w:val="20"/>
              </w:rPr>
            </w:pP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Band</w:t>
            </w:r>
          </w:p>
        </w:tc>
        <w:tc>
          <w:tcPr>
            <w:tcW w:w="816" w:type="dxa"/>
          </w:tcPr>
          <w:p w:rsidR="00526B40" w:rsidRPr="002D5623" w:rsidRDefault="00526B40" w:rsidP="001B7744">
            <w:pPr>
              <w:rPr>
                <w:rFonts w:ascii="Arial" w:hAnsi="Arial" w:cs="Arial"/>
                <w:b/>
                <w:sz w:val="16"/>
                <w:szCs w:val="16"/>
              </w:rPr>
            </w:pPr>
            <w:r w:rsidRPr="002D5623">
              <w:rPr>
                <w:rFonts w:ascii="Arial" w:hAnsi="Arial" w:cs="Arial"/>
                <w:b/>
                <w:sz w:val="16"/>
                <w:szCs w:val="16"/>
              </w:rPr>
              <w:t>10%</w:t>
            </w:r>
          </w:p>
        </w:tc>
        <w:tc>
          <w:tcPr>
            <w:tcW w:w="850" w:type="dxa"/>
          </w:tcPr>
          <w:p w:rsidR="00526B40" w:rsidRPr="002D5623" w:rsidRDefault="00526B40" w:rsidP="001B7744">
            <w:pPr>
              <w:rPr>
                <w:rFonts w:ascii="Arial" w:hAnsi="Arial" w:cs="Arial"/>
                <w:b/>
                <w:sz w:val="16"/>
                <w:szCs w:val="16"/>
              </w:rPr>
            </w:pPr>
            <w:r w:rsidRPr="002D5623">
              <w:rPr>
                <w:rFonts w:ascii="Arial" w:hAnsi="Arial" w:cs="Arial"/>
                <w:b/>
                <w:sz w:val="16"/>
                <w:szCs w:val="16"/>
              </w:rPr>
              <w:t>20%</w:t>
            </w:r>
          </w:p>
        </w:tc>
        <w:tc>
          <w:tcPr>
            <w:tcW w:w="851" w:type="dxa"/>
            <w:tcBorders>
              <w:bottom w:val="single" w:sz="4" w:space="0" w:color="auto"/>
            </w:tcBorders>
          </w:tcPr>
          <w:p w:rsidR="00526B40" w:rsidRPr="002D5623" w:rsidRDefault="00526B40" w:rsidP="001B7744">
            <w:pPr>
              <w:rPr>
                <w:rFonts w:ascii="Arial" w:hAnsi="Arial" w:cs="Arial"/>
                <w:b/>
                <w:sz w:val="16"/>
                <w:szCs w:val="16"/>
              </w:rPr>
            </w:pPr>
            <w:r w:rsidRPr="002D5623">
              <w:rPr>
                <w:rFonts w:ascii="Arial" w:hAnsi="Arial" w:cs="Arial"/>
                <w:b/>
                <w:sz w:val="16"/>
                <w:szCs w:val="16"/>
              </w:rPr>
              <w:t>30%</w:t>
            </w:r>
          </w:p>
        </w:tc>
        <w:tc>
          <w:tcPr>
            <w:tcW w:w="850" w:type="dxa"/>
            <w:tcBorders>
              <w:bottom w:val="single" w:sz="4" w:space="0" w:color="auto"/>
            </w:tcBorders>
          </w:tcPr>
          <w:p w:rsidR="00526B40" w:rsidRPr="002D5623" w:rsidRDefault="00526B40" w:rsidP="001B7744">
            <w:pPr>
              <w:rPr>
                <w:rFonts w:ascii="Arial" w:hAnsi="Arial" w:cs="Arial"/>
                <w:b/>
                <w:sz w:val="16"/>
                <w:szCs w:val="16"/>
              </w:rPr>
            </w:pPr>
            <w:r w:rsidRPr="002D5623">
              <w:rPr>
                <w:rFonts w:ascii="Arial" w:hAnsi="Arial" w:cs="Arial"/>
                <w:b/>
                <w:sz w:val="16"/>
                <w:szCs w:val="16"/>
              </w:rPr>
              <w:t>40%</w:t>
            </w:r>
          </w:p>
        </w:tc>
        <w:tc>
          <w:tcPr>
            <w:tcW w:w="851" w:type="dxa"/>
            <w:tcBorders>
              <w:bottom w:val="single" w:sz="4" w:space="0" w:color="auto"/>
            </w:tcBorders>
          </w:tcPr>
          <w:p w:rsidR="00526B40" w:rsidRPr="002D5623" w:rsidRDefault="00526B40" w:rsidP="001B7744">
            <w:pPr>
              <w:rPr>
                <w:rFonts w:ascii="Arial" w:hAnsi="Arial" w:cs="Arial"/>
                <w:b/>
                <w:sz w:val="16"/>
                <w:szCs w:val="16"/>
              </w:rPr>
            </w:pPr>
            <w:r w:rsidRPr="002D5623">
              <w:rPr>
                <w:rFonts w:ascii="Arial" w:hAnsi="Arial" w:cs="Arial"/>
                <w:b/>
                <w:sz w:val="16"/>
                <w:szCs w:val="16"/>
              </w:rPr>
              <w:t>50%</w:t>
            </w:r>
          </w:p>
        </w:tc>
        <w:tc>
          <w:tcPr>
            <w:tcW w:w="850" w:type="dxa"/>
            <w:tcBorders>
              <w:bottom w:val="single" w:sz="4" w:space="0" w:color="auto"/>
            </w:tcBorders>
          </w:tcPr>
          <w:p w:rsidR="00526B40" w:rsidRPr="002D5623" w:rsidRDefault="00526B40" w:rsidP="001B7744">
            <w:pPr>
              <w:rPr>
                <w:rFonts w:ascii="Arial" w:hAnsi="Arial" w:cs="Arial"/>
                <w:b/>
                <w:sz w:val="16"/>
                <w:szCs w:val="16"/>
              </w:rPr>
            </w:pPr>
            <w:r w:rsidRPr="002D5623">
              <w:rPr>
                <w:rFonts w:ascii="Arial" w:hAnsi="Arial" w:cs="Arial"/>
                <w:b/>
                <w:sz w:val="16"/>
                <w:szCs w:val="16"/>
              </w:rPr>
              <w:t>60%</w:t>
            </w:r>
          </w:p>
        </w:tc>
        <w:tc>
          <w:tcPr>
            <w:tcW w:w="567" w:type="dxa"/>
            <w:tcBorders>
              <w:bottom w:val="single" w:sz="4" w:space="0" w:color="auto"/>
            </w:tcBorders>
          </w:tcPr>
          <w:p w:rsidR="00526B40" w:rsidRPr="002D5623" w:rsidRDefault="00526B40" w:rsidP="001B7744">
            <w:pPr>
              <w:rPr>
                <w:rFonts w:ascii="Arial" w:hAnsi="Arial" w:cs="Arial"/>
                <w:b/>
                <w:sz w:val="16"/>
                <w:szCs w:val="16"/>
              </w:rPr>
            </w:pPr>
            <w:r w:rsidRPr="002D5623">
              <w:rPr>
                <w:rFonts w:ascii="Arial" w:hAnsi="Arial" w:cs="Arial"/>
                <w:b/>
                <w:sz w:val="16"/>
                <w:szCs w:val="16"/>
              </w:rPr>
              <w:t>70%</w:t>
            </w:r>
          </w:p>
        </w:tc>
        <w:tc>
          <w:tcPr>
            <w:tcW w:w="567" w:type="dxa"/>
          </w:tcPr>
          <w:p w:rsidR="00526B40" w:rsidRPr="002D5623" w:rsidRDefault="00526B40" w:rsidP="001B7744">
            <w:pPr>
              <w:rPr>
                <w:rFonts w:ascii="Arial" w:hAnsi="Arial" w:cs="Arial"/>
                <w:b/>
                <w:sz w:val="16"/>
                <w:szCs w:val="16"/>
              </w:rPr>
            </w:pPr>
            <w:r w:rsidRPr="002D5623">
              <w:rPr>
                <w:rFonts w:ascii="Arial" w:hAnsi="Arial" w:cs="Arial"/>
                <w:b/>
                <w:sz w:val="16"/>
                <w:szCs w:val="16"/>
              </w:rPr>
              <w:t>75%</w:t>
            </w:r>
          </w:p>
        </w:tc>
        <w:tc>
          <w:tcPr>
            <w:tcW w:w="567" w:type="dxa"/>
          </w:tcPr>
          <w:p w:rsidR="00526B40" w:rsidRPr="002D5623" w:rsidRDefault="00526B40" w:rsidP="001B7744">
            <w:pPr>
              <w:rPr>
                <w:rFonts w:ascii="Arial" w:hAnsi="Arial" w:cs="Arial"/>
                <w:b/>
                <w:sz w:val="16"/>
                <w:szCs w:val="16"/>
              </w:rPr>
            </w:pPr>
            <w:r w:rsidRPr="002D5623">
              <w:rPr>
                <w:rFonts w:ascii="Arial" w:hAnsi="Arial" w:cs="Arial"/>
                <w:b/>
                <w:sz w:val="16"/>
                <w:szCs w:val="16"/>
              </w:rPr>
              <w:t>80%</w:t>
            </w:r>
          </w:p>
        </w:tc>
        <w:tc>
          <w:tcPr>
            <w:tcW w:w="567" w:type="dxa"/>
          </w:tcPr>
          <w:p w:rsidR="00526B40" w:rsidRPr="002D5623" w:rsidRDefault="00526B40" w:rsidP="001B7744">
            <w:pPr>
              <w:rPr>
                <w:rFonts w:ascii="Arial" w:hAnsi="Arial" w:cs="Arial"/>
                <w:b/>
                <w:sz w:val="16"/>
                <w:szCs w:val="16"/>
              </w:rPr>
            </w:pPr>
            <w:r w:rsidRPr="002D5623">
              <w:rPr>
                <w:rFonts w:ascii="Arial" w:hAnsi="Arial" w:cs="Arial"/>
                <w:b/>
                <w:sz w:val="16"/>
                <w:szCs w:val="16"/>
              </w:rPr>
              <w:t>85%</w:t>
            </w:r>
          </w:p>
        </w:tc>
        <w:tc>
          <w:tcPr>
            <w:tcW w:w="851" w:type="dxa"/>
          </w:tcPr>
          <w:p w:rsidR="00526B40" w:rsidRPr="002D5623" w:rsidRDefault="00526B40" w:rsidP="001B7744">
            <w:pPr>
              <w:rPr>
                <w:rFonts w:ascii="Arial" w:hAnsi="Arial" w:cs="Arial"/>
                <w:b/>
                <w:sz w:val="16"/>
                <w:szCs w:val="16"/>
              </w:rPr>
            </w:pPr>
            <w:r w:rsidRPr="002D5623">
              <w:rPr>
                <w:rFonts w:ascii="Arial" w:hAnsi="Arial" w:cs="Arial"/>
                <w:b/>
                <w:sz w:val="16"/>
                <w:szCs w:val="16"/>
              </w:rPr>
              <w:t>90%</w:t>
            </w:r>
          </w:p>
        </w:tc>
        <w:tc>
          <w:tcPr>
            <w:tcW w:w="850" w:type="dxa"/>
          </w:tcPr>
          <w:p w:rsidR="00526B40" w:rsidRPr="002D5623" w:rsidRDefault="00526B40" w:rsidP="001B7744">
            <w:pPr>
              <w:rPr>
                <w:rFonts w:ascii="Arial" w:hAnsi="Arial" w:cs="Arial"/>
                <w:b/>
                <w:sz w:val="16"/>
                <w:szCs w:val="16"/>
              </w:rPr>
            </w:pPr>
            <w:r w:rsidRPr="002D5623">
              <w:rPr>
                <w:rFonts w:ascii="Arial" w:hAnsi="Arial" w:cs="Arial"/>
                <w:b/>
                <w:sz w:val="16"/>
                <w:szCs w:val="16"/>
              </w:rPr>
              <w:t>100%</w:t>
            </w:r>
          </w:p>
        </w:tc>
        <w:tc>
          <w:tcPr>
            <w:tcW w:w="1560" w:type="dxa"/>
            <w:tcBorders>
              <w:top w:val="nil"/>
              <w:bottom w:val="nil"/>
              <w:right w:val="nil"/>
            </w:tcBorders>
          </w:tcPr>
          <w:p w:rsidR="00526B40" w:rsidRPr="004C4289" w:rsidRDefault="00526B40" w:rsidP="001B7744">
            <w:pPr>
              <w:rPr>
                <w:rFonts w:ascii="Arial" w:hAnsi="Arial" w:cs="Arial"/>
                <w:b/>
                <w:sz w:val="20"/>
              </w:rPr>
            </w:pP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9</w:t>
            </w:r>
          </w:p>
        </w:tc>
        <w:tc>
          <w:tcPr>
            <w:tcW w:w="816" w:type="dxa"/>
            <w:shd w:val="clear" w:color="auto" w:fill="FFFF00"/>
          </w:tcPr>
          <w:p w:rsidR="00526B40" w:rsidRPr="004C4289" w:rsidRDefault="00526B40" w:rsidP="001B7744">
            <w:pPr>
              <w:rPr>
                <w:rFonts w:ascii="Arial" w:hAnsi="Arial" w:cs="Arial"/>
                <w:b/>
                <w:sz w:val="20"/>
              </w:rPr>
            </w:pPr>
          </w:p>
        </w:tc>
        <w:tc>
          <w:tcPr>
            <w:tcW w:w="850" w:type="dxa"/>
            <w:shd w:val="clear" w:color="auto" w:fill="FFFF00"/>
          </w:tcPr>
          <w:p w:rsidR="00526B40" w:rsidRDefault="00526B40" w:rsidP="001B7744">
            <w:pPr>
              <w:rPr>
                <w:rFonts w:ascii="Arial" w:hAnsi="Arial" w:cs="Arial"/>
                <w:b/>
                <w:sz w:val="20"/>
              </w:rPr>
            </w:pPr>
          </w:p>
          <w:p w:rsidR="00526B40" w:rsidRPr="004C4289" w:rsidRDefault="00526B40" w:rsidP="001B7744">
            <w:pPr>
              <w:rPr>
                <w:rFonts w:ascii="Arial" w:hAnsi="Arial" w:cs="Arial"/>
                <w:b/>
                <w:sz w:val="20"/>
              </w:rPr>
            </w:pPr>
          </w:p>
        </w:tc>
        <w:tc>
          <w:tcPr>
            <w:tcW w:w="851" w:type="dxa"/>
            <w:shd w:val="clear" w:color="auto" w:fill="4F81BD" w:themeFill="accent1"/>
          </w:tcPr>
          <w:p w:rsidR="00526B40" w:rsidRPr="004C4289" w:rsidRDefault="00526B40" w:rsidP="001B7744">
            <w:pPr>
              <w:rPr>
                <w:rFonts w:ascii="Arial" w:hAnsi="Arial" w:cs="Arial"/>
                <w:b/>
                <w:sz w:val="20"/>
              </w:rPr>
            </w:pPr>
          </w:p>
        </w:tc>
        <w:tc>
          <w:tcPr>
            <w:tcW w:w="850" w:type="dxa"/>
            <w:shd w:val="clear" w:color="auto" w:fill="4F81BD" w:themeFill="accent1"/>
          </w:tcPr>
          <w:p w:rsidR="00526B40" w:rsidRPr="004C4289" w:rsidRDefault="00526B40" w:rsidP="001B7744">
            <w:pPr>
              <w:rPr>
                <w:rFonts w:ascii="Arial" w:hAnsi="Arial" w:cs="Arial"/>
                <w:b/>
                <w:sz w:val="20"/>
              </w:rPr>
            </w:pPr>
          </w:p>
        </w:tc>
        <w:tc>
          <w:tcPr>
            <w:tcW w:w="851" w:type="dxa"/>
            <w:shd w:val="clear" w:color="auto" w:fill="4F81BD" w:themeFill="accent1"/>
          </w:tcPr>
          <w:p w:rsidR="00526B40" w:rsidRPr="004C4289" w:rsidRDefault="00526B40" w:rsidP="001B7744">
            <w:pPr>
              <w:rPr>
                <w:rFonts w:ascii="Arial" w:hAnsi="Arial" w:cs="Arial"/>
                <w:b/>
                <w:sz w:val="20"/>
              </w:rPr>
            </w:pPr>
          </w:p>
        </w:tc>
        <w:tc>
          <w:tcPr>
            <w:tcW w:w="850" w:type="dxa"/>
            <w:shd w:val="clear" w:color="auto" w:fill="4F81BD" w:themeFill="accent1"/>
          </w:tcPr>
          <w:p w:rsidR="00526B40" w:rsidRPr="004C4289" w:rsidRDefault="00526B40" w:rsidP="001B7744">
            <w:pPr>
              <w:rPr>
                <w:rFonts w:ascii="Arial" w:hAnsi="Arial" w:cs="Arial"/>
                <w:b/>
                <w:sz w:val="20"/>
              </w:rPr>
            </w:pPr>
          </w:p>
        </w:tc>
        <w:tc>
          <w:tcPr>
            <w:tcW w:w="567" w:type="dxa"/>
            <w:shd w:val="clear" w:color="auto" w:fill="4F81BD" w:themeFill="accent1"/>
          </w:tcPr>
          <w:p w:rsidR="00526B40" w:rsidRPr="004C4289" w:rsidRDefault="00526B40" w:rsidP="001B7744">
            <w:pPr>
              <w:rPr>
                <w:rFonts w:ascii="Arial" w:hAnsi="Arial" w:cs="Arial"/>
                <w:b/>
                <w:sz w:val="20"/>
              </w:rPr>
            </w:pPr>
          </w:p>
        </w:tc>
        <w:tc>
          <w:tcPr>
            <w:tcW w:w="567" w:type="dxa"/>
            <w:shd w:val="clear" w:color="auto" w:fill="FF6699"/>
          </w:tcPr>
          <w:p w:rsidR="00526B40" w:rsidRPr="004C4289" w:rsidRDefault="00526B40" w:rsidP="001B7744">
            <w:pPr>
              <w:rPr>
                <w:rFonts w:ascii="Arial" w:hAnsi="Arial" w:cs="Arial"/>
                <w:b/>
                <w:sz w:val="20"/>
              </w:rPr>
            </w:pPr>
          </w:p>
        </w:tc>
        <w:tc>
          <w:tcPr>
            <w:tcW w:w="567" w:type="dxa"/>
            <w:shd w:val="clear" w:color="auto" w:fill="FF6699"/>
          </w:tcPr>
          <w:p w:rsidR="00526B40" w:rsidRPr="004C4289" w:rsidRDefault="00526B40" w:rsidP="001B7744">
            <w:pPr>
              <w:rPr>
                <w:rFonts w:ascii="Arial" w:hAnsi="Arial" w:cs="Arial"/>
                <w:b/>
                <w:sz w:val="20"/>
              </w:rPr>
            </w:pPr>
          </w:p>
        </w:tc>
        <w:tc>
          <w:tcPr>
            <w:tcW w:w="567" w:type="dxa"/>
            <w:shd w:val="clear" w:color="auto" w:fill="FF6699"/>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4C4289" w:rsidRDefault="00526B40" w:rsidP="001B7744">
            <w:pPr>
              <w:rPr>
                <w:rFonts w:ascii="Arial" w:hAnsi="Arial" w:cs="Arial"/>
                <w:b/>
                <w:sz w:val="20"/>
              </w:rPr>
            </w:pP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8d</w:t>
            </w:r>
          </w:p>
        </w:tc>
        <w:tc>
          <w:tcPr>
            <w:tcW w:w="816" w:type="dxa"/>
            <w:shd w:val="clear" w:color="auto" w:fill="FFFF00"/>
          </w:tcPr>
          <w:p w:rsidR="00526B40" w:rsidRDefault="00526B40" w:rsidP="001B7744">
            <w:pPr>
              <w:rPr>
                <w:rFonts w:ascii="Arial" w:hAnsi="Arial" w:cs="Arial"/>
                <w:b/>
                <w:sz w:val="20"/>
              </w:rPr>
            </w:pPr>
          </w:p>
          <w:p w:rsidR="00526B40" w:rsidRPr="004C4289" w:rsidRDefault="00526B40" w:rsidP="001B7744">
            <w:pPr>
              <w:rPr>
                <w:rFonts w:ascii="Arial" w:hAnsi="Arial" w:cs="Arial"/>
                <w:b/>
                <w:sz w:val="20"/>
              </w:rPr>
            </w:pPr>
          </w:p>
        </w:tc>
        <w:tc>
          <w:tcPr>
            <w:tcW w:w="850" w:type="dxa"/>
            <w:shd w:val="clear" w:color="auto" w:fill="FFFF00"/>
          </w:tcPr>
          <w:p w:rsidR="00526B40" w:rsidRPr="004C4289" w:rsidRDefault="00526B40" w:rsidP="001B7744">
            <w:pPr>
              <w:rPr>
                <w:rFonts w:ascii="Arial" w:hAnsi="Arial" w:cs="Arial"/>
                <w:b/>
                <w:sz w:val="20"/>
              </w:rPr>
            </w:pPr>
          </w:p>
        </w:tc>
        <w:tc>
          <w:tcPr>
            <w:tcW w:w="851" w:type="dxa"/>
            <w:shd w:val="clear" w:color="auto" w:fill="FFFF00"/>
          </w:tcPr>
          <w:p w:rsidR="00526B40" w:rsidRPr="00EE40B9" w:rsidRDefault="00526B40" w:rsidP="001B7744">
            <w:pPr>
              <w:rPr>
                <w:rFonts w:ascii="Arial" w:hAnsi="Arial" w:cs="Arial"/>
                <w:b/>
                <w:sz w:val="18"/>
              </w:rPr>
            </w:pPr>
            <w:r w:rsidRPr="00EE40B9">
              <w:rPr>
                <w:rFonts w:ascii="Arial" w:hAnsi="Arial" w:cs="Arial"/>
                <w:b/>
                <w:sz w:val="18"/>
              </w:rPr>
              <w:sym w:font="Wingdings 3" w:char="F05E"/>
            </w:r>
          </w:p>
        </w:tc>
        <w:tc>
          <w:tcPr>
            <w:tcW w:w="850" w:type="dxa"/>
            <w:shd w:val="clear" w:color="auto" w:fill="4F81BD" w:themeFill="accent1"/>
          </w:tcPr>
          <w:p w:rsidR="00526B40" w:rsidRPr="00EE40B9" w:rsidRDefault="00526B40" w:rsidP="001B7744">
            <w:pPr>
              <w:rPr>
                <w:rFonts w:ascii="Arial" w:hAnsi="Arial" w:cs="Arial"/>
                <w:b/>
                <w:sz w:val="18"/>
              </w:rPr>
            </w:pPr>
            <w:r>
              <w:rPr>
                <w:rFonts w:ascii="Arial" w:hAnsi="Arial" w:cs="Arial"/>
                <w:b/>
                <w:sz w:val="18"/>
              </w:rPr>
              <w:t xml:space="preserve">  </w:t>
            </w:r>
            <w:r w:rsidRPr="00EE40B9">
              <w:rPr>
                <w:rFonts w:ascii="Arial" w:hAnsi="Arial" w:cs="Arial"/>
                <w:b/>
                <w:sz w:val="18"/>
              </w:rPr>
              <w:sym w:font="Wingdings 3" w:char="F05F"/>
            </w:r>
          </w:p>
          <w:p w:rsidR="00526B40" w:rsidRPr="004C4289" w:rsidRDefault="00526B40" w:rsidP="001B7744">
            <w:pPr>
              <w:jc w:val="center"/>
              <w:rPr>
                <w:rFonts w:ascii="Arial" w:hAnsi="Arial" w:cs="Arial"/>
                <w:b/>
                <w:sz w:val="20"/>
              </w:rPr>
            </w:pPr>
          </w:p>
        </w:tc>
        <w:tc>
          <w:tcPr>
            <w:tcW w:w="851" w:type="dxa"/>
            <w:shd w:val="clear" w:color="auto" w:fill="4F81BD" w:themeFill="accent1"/>
          </w:tcPr>
          <w:p w:rsidR="00526B40" w:rsidRPr="00EE40B9" w:rsidRDefault="00526B40" w:rsidP="001B7744">
            <w:pPr>
              <w:rPr>
                <w:rFonts w:ascii="Arial" w:hAnsi="Arial" w:cs="Arial"/>
                <w:b/>
                <w:sz w:val="18"/>
              </w:rPr>
            </w:pPr>
            <w:r>
              <w:rPr>
                <w:rFonts w:ascii="Arial" w:hAnsi="Arial" w:cs="Arial"/>
                <w:b/>
                <w:sz w:val="18"/>
              </w:rPr>
              <w:t xml:space="preserve">  </w:t>
            </w:r>
            <w:r w:rsidRPr="00EE40B9">
              <w:rPr>
                <w:rFonts w:ascii="Arial" w:hAnsi="Arial" w:cs="Arial"/>
                <w:b/>
                <w:sz w:val="18"/>
              </w:rPr>
              <w:sym w:font="Wingdings 3" w:char="F05F"/>
            </w:r>
          </w:p>
          <w:p w:rsidR="00526B40" w:rsidRPr="004C4289" w:rsidRDefault="00526B40" w:rsidP="001B7744">
            <w:pPr>
              <w:jc w:val="center"/>
              <w:rPr>
                <w:rFonts w:ascii="Arial" w:hAnsi="Arial" w:cs="Arial"/>
                <w:b/>
                <w:sz w:val="20"/>
              </w:rPr>
            </w:pPr>
          </w:p>
        </w:tc>
        <w:tc>
          <w:tcPr>
            <w:tcW w:w="850" w:type="dxa"/>
            <w:shd w:val="clear" w:color="auto" w:fill="4F81BD" w:themeFill="accent1"/>
          </w:tcPr>
          <w:p w:rsidR="00526B40" w:rsidRPr="00EE40B9" w:rsidRDefault="00526B40" w:rsidP="001B7744">
            <w:pPr>
              <w:rPr>
                <w:rFonts w:ascii="Arial" w:hAnsi="Arial" w:cs="Arial"/>
                <w:b/>
                <w:sz w:val="18"/>
              </w:rPr>
            </w:pPr>
            <w:r>
              <w:rPr>
                <w:rFonts w:ascii="Arial" w:hAnsi="Arial" w:cs="Arial"/>
                <w:b/>
                <w:sz w:val="18"/>
              </w:rPr>
              <w:t xml:space="preserve">   </w:t>
            </w:r>
            <w:r w:rsidRPr="00EE40B9">
              <w:rPr>
                <w:rFonts w:ascii="Arial" w:hAnsi="Arial" w:cs="Arial"/>
                <w:b/>
                <w:sz w:val="18"/>
              </w:rPr>
              <w:sym w:font="Wingdings 3" w:char="F05F"/>
            </w:r>
          </w:p>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FF6699"/>
          </w:tcPr>
          <w:p w:rsidR="00526B40" w:rsidRPr="004C4289" w:rsidRDefault="00526B40" w:rsidP="001B7744">
            <w:pPr>
              <w:jc w:val="center"/>
              <w:rPr>
                <w:rFonts w:ascii="Arial" w:hAnsi="Arial" w:cs="Arial"/>
                <w:b/>
                <w:sz w:val="20"/>
              </w:rPr>
            </w:pPr>
          </w:p>
        </w:tc>
        <w:tc>
          <w:tcPr>
            <w:tcW w:w="567" w:type="dxa"/>
            <w:shd w:val="clear" w:color="auto" w:fill="FF6699"/>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2D5623" w:rsidRDefault="00526B40" w:rsidP="001B7744">
            <w:pPr>
              <w:rPr>
                <w:rFonts w:ascii="Arial" w:hAnsi="Arial" w:cs="Arial"/>
                <w:b/>
                <w:color w:val="FF0000"/>
                <w:sz w:val="16"/>
              </w:rPr>
            </w:pPr>
            <w:r w:rsidRPr="002D5623">
              <w:rPr>
                <w:rFonts w:ascii="Arial" w:hAnsi="Arial" w:cs="Arial"/>
                <w:b/>
                <w:color w:val="FF0000"/>
                <w:sz w:val="16"/>
              </w:rPr>
              <w:sym w:font="Wingdings" w:char="F0D7"/>
            </w:r>
            <w:r w:rsidRPr="002D5623">
              <w:rPr>
                <w:rFonts w:ascii="Arial" w:hAnsi="Arial" w:cs="Arial"/>
                <w:b/>
                <w:color w:val="FF0000"/>
                <w:sz w:val="16"/>
              </w:rPr>
              <w:t>DCC=20%-60%</w:t>
            </w: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8c</w:t>
            </w:r>
          </w:p>
        </w:tc>
        <w:tc>
          <w:tcPr>
            <w:tcW w:w="816" w:type="dxa"/>
            <w:shd w:val="clear" w:color="auto" w:fill="FFFF00"/>
          </w:tcPr>
          <w:p w:rsidR="00526B40" w:rsidRDefault="00526B40" w:rsidP="001B7744">
            <w:pPr>
              <w:rPr>
                <w:rFonts w:ascii="Arial" w:hAnsi="Arial" w:cs="Arial"/>
                <w:b/>
                <w:sz w:val="20"/>
              </w:rPr>
            </w:pPr>
          </w:p>
          <w:p w:rsidR="00526B40" w:rsidRPr="004C4289" w:rsidRDefault="00526B40" w:rsidP="001B7744">
            <w:pPr>
              <w:rPr>
                <w:rFonts w:ascii="Arial" w:hAnsi="Arial" w:cs="Arial"/>
                <w:b/>
                <w:sz w:val="20"/>
              </w:rPr>
            </w:pPr>
          </w:p>
        </w:tc>
        <w:tc>
          <w:tcPr>
            <w:tcW w:w="850" w:type="dxa"/>
            <w:shd w:val="clear" w:color="auto" w:fill="FFFF00"/>
          </w:tcPr>
          <w:p w:rsidR="00526B40" w:rsidRPr="004C4289" w:rsidRDefault="00526B40" w:rsidP="001B7744">
            <w:pP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851" w:type="dxa"/>
            <w:shd w:val="clear" w:color="auto" w:fill="FFFF00"/>
          </w:tcPr>
          <w:p w:rsidR="00526B40" w:rsidRPr="00EE40B9" w:rsidRDefault="00526B40" w:rsidP="001B7744">
            <w:pPr>
              <w:rPr>
                <w:rFonts w:ascii="Arial" w:hAnsi="Arial" w:cs="Arial"/>
                <w:b/>
                <w:sz w:val="18"/>
              </w:rPr>
            </w:pPr>
            <w:r w:rsidRPr="00EE40B9">
              <w:rPr>
                <w:rFonts w:ascii="Arial" w:hAnsi="Arial" w:cs="Arial"/>
                <w:b/>
                <w:sz w:val="18"/>
              </w:rPr>
              <w:sym w:font="Wingdings 3" w:char="F05E"/>
            </w:r>
          </w:p>
        </w:tc>
        <w:tc>
          <w:tcPr>
            <w:tcW w:w="850" w:type="dxa"/>
            <w:shd w:val="clear" w:color="auto" w:fill="4F81BD" w:themeFill="accent1"/>
          </w:tcPr>
          <w:p w:rsidR="00526B40" w:rsidRPr="00EE40B9" w:rsidRDefault="00526B40" w:rsidP="001B7744">
            <w:pPr>
              <w:rPr>
                <w:rFonts w:ascii="Arial" w:hAnsi="Arial" w:cs="Arial"/>
                <w:b/>
                <w:sz w:val="18"/>
              </w:rPr>
            </w:pPr>
            <w:r>
              <w:rPr>
                <w:rFonts w:ascii="Arial" w:hAnsi="Arial" w:cs="Arial"/>
                <w:b/>
                <w:sz w:val="18"/>
              </w:rPr>
              <w:t xml:space="preserve">    </w:t>
            </w:r>
            <w:r w:rsidRPr="00EE40B9">
              <w:rPr>
                <w:rFonts w:ascii="Arial" w:hAnsi="Arial" w:cs="Arial"/>
                <w:b/>
                <w:sz w:val="18"/>
              </w:rPr>
              <w:sym w:font="Wingdings 3" w:char="F05F"/>
            </w:r>
          </w:p>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EE40B9" w:rsidRDefault="00526B40" w:rsidP="001B7744">
            <w:pPr>
              <w:rPr>
                <w:rFonts w:ascii="Arial" w:hAnsi="Arial" w:cs="Arial"/>
                <w:b/>
                <w:sz w:val="18"/>
              </w:rPr>
            </w:pPr>
            <w:r w:rsidRPr="00EE40B9">
              <w:rPr>
                <w:rFonts w:ascii="Arial" w:hAnsi="Arial" w:cs="Arial"/>
                <w:b/>
                <w:sz w:val="18"/>
              </w:rPr>
              <w:sym w:font="Wingdings 3" w:char="F05F"/>
            </w:r>
          </w:p>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FF6699"/>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2D5623" w:rsidRDefault="00526B40" w:rsidP="001B7744">
            <w:pPr>
              <w:rPr>
                <w:rFonts w:ascii="Arial" w:hAnsi="Arial" w:cs="Arial"/>
                <w:b/>
                <w:color w:val="FF0000"/>
                <w:sz w:val="16"/>
              </w:rPr>
            </w:pPr>
            <w:r w:rsidRPr="002D5623">
              <w:rPr>
                <w:rFonts w:ascii="Arial" w:hAnsi="Arial" w:cs="Arial"/>
                <w:b/>
                <w:color w:val="FF0000"/>
                <w:sz w:val="16"/>
              </w:rPr>
              <w:sym w:font="Wingdings" w:char="F0D7"/>
            </w:r>
            <w:r w:rsidRPr="002D5623">
              <w:rPr>
                <w:rFonts w:ascii="Arial" w:hAnsi="Arial" w:cs="Arial"/>
                <w:b/>
                <w:color w:val="FF0000"/>
                <w:sz w:val="16"/>
              </w:rPr>
              <w:t>DCC=40%-70%</w:t>
            </w: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8b</w:t>
            </w:r>
          </w:p>
        </w:tc>
        <w:tc>
          <w:tcPr>
            <w:tcW w:w="816" w:type="dxa"/>
            <w:shd w:val="clear" w:color="auto" w:fill="FFFF00"/>
          </w:tcPr>
          <w:p w:rsidR="00526B40" w:rsidRPr="004C4289" w:rsidRDefault="00526B40" w:rsidP="001B7744">
            <w:pPr>
              <w:rPr>
                <w:rFonts w:ascii="Arial" w:hAnsi="Arial" w:cs="Arial"/>
                <w:b/>
                <w:sz w:val="20"/>
              </w:rPr>
            </w:pPr>
          </w:p>
        </w:tc>
        <w:tc>
          <w:tcPr>
            <w:tcW w:w="850" w:type="dxa"/>
            <w:shd w:val="clear" w:color="auto" w:fill="FFFF00"/>
          </w:tcPr>
          <w:p w:rsidR="00526B40" w:rsidRPr="004C4289" w:rsidRDefault="00526B40" w:rsidP="001B7744">
            <w:pP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EE40B9" w:rsidRDefault="00526B40" w:rsidP="001B7744">
            <w:pPr>
              <w:rPr>
                <w:rFonts w:ascii="Arial" w:hAnsi="Arial" w:cs="Arial"/>
                <w:b/>
                <w:sz w:val="18"/>
              </w:rPr>
            </w:pPr>
            <w:r>
              <w:rPr>
                <w:rFonts w:ascii="Arial" w:hAnsi="Arial" w:cs="Arial"/>
                <w:b/>
                <w:sz w:val="18"/>
              </w:rPr>
              <w:t xml:space="preserve"> </w:t>
            </w:r>
            <w:r w:rsidRPr="00EE40B9">
              <w:rPr>
                <w:rFonts w:ascii="Arial" w:hAnsi="Arial" w:cs="Arial"/>
                <w:b/>
                <w:sz w:val="18"/>
              </w:rPr>
              <w:sym w:font="Wingdings 3" w:char="F05E"/>
            </w:r>
          </w:p>
        </w:tc>
        <w:tc>
          <w:tcPr>
            <w:tcW w:w="567" w:type="dxa"/>
            <w:shd w:val="clear" w:color="auto" w:fill="FFFF00"/>
          </w:tcPr>
          <w:p w:rsidR="00526B40" w:rsidRPr="00EE40B9" w:rsidRDefault="00526B40" w:rsidP="001B7744">
            <w:pPr>
              <w:rPr>
                <w:rFonts w:ascii="Arial" w:hAnsi="Arial" w:cs="Arial"/>
                <w:b/>
                <w:sz w:val="18"/>
              </w:rPr>
            </w:pPr>
            <w:r w:rsidRPr="00EE40B9">
              <w:rPr>
                <w:rFonts w:ascii="Arial" w:hAnsi="Arial" w:cs="Arial"/>
                <w:b/>
                <w:sz w:val="18"/>
              </w:rPr>
              <w:sym w:font="Wingdings 3" w:char="F05E"/>
            </w:r>
          </w:p>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2D5623" w:rsidRDefault="00526B40" w:rsidP="001B7744">
            <w:pPr>
              <w:rPr>
                <w:rFonts w:ascii="Arial" w:hAnsi="Arial" w:cs="Arial"/>
                <w:b/>
                <w:color w:val="FF0000"/>
                <w:sz w:val="16"/>
              </w:rPr>
            </w:pPr>
            <w:r w:rsidRPr="002D5623">
              <w:rPr>
                <w:rFonts w:ascii="Arial" w:hAnsi="Arial" w:cs="Arial"/>
                <w:b/>
                <w:color w:val="FF0000"/>
                <w:sz w:val="16"/>
              </w:rPr>
              <w:sym w:font="Wingdings" w:char="F0D7"/>
            </w:r>
            <w:r w:rsidRPr="002D5623">
              <w:rPr>
                <w:rFonts w:ascii="Arial" w:hAnsi="Arial" w:cs="Arial"/>
                <w:b/>
                <w:color w:val="FF0000"/>
                <w:sz w:val="16"/>
              </w:rPr>
              <w:t>DCC=50%-70%</w:t>
            </w: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8a</w:t>
            </w:r>
          </w:p>
        </w:tc>
        <w:tc>
          <w:tcPr>
            <w:tcW w:w="816" w:type="dxa"/>
            <w:shd w:val="clear" w:color="auto" w:fill="FFFF00"/>
          </w:tcPr>
          <w:p w:rsidR="00526B40" w:rsidRDefault="00526B40" w:rsidP="001B7744">
            <w:pPr>
              <w:rPr>
                <w:rFonts w:ascii="Arial" w:hAnsi="Arial" w:cs="Arial"/>
                <w:b/>
                <w:sz w:val="20"/>
              </w:rPr>
            </w:pPr>
          </w:p>
          <w:p w:rsidR="00526B40" w:rsidRPr="004C4289" w:rsidRDefault="00526B40" w:rsidP="001B7744">
            <w:pPr>
              <w:rPr>
                <w:rFonts w:ascii="Arial" w:hAnsi="Arial" w:cs="Arial"/>
                <w:b/>
                <w:sz w:val="20"/>
              </w:rPr>
            </w:pPr>
          </w:p>
        </w:tc>
        <w:tc>
          <w:tcPr>
            <w:tcW w:w="850" w:type="dxa"/>
            <w:shd w:val="clear" w:color="auto" w:fill="FFFF00"/>
          </w:tcPr>
          <w:p w:rsidR="00526B40" w:rsidRPr="004C4289" w:rsidRDefault="00526B40" w:rsidP="001B7744">
            <w:pP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2D5623" w:rsidRDefault="00526B40" w:rsidP="001B7744">
            <w:pPr>
              <w:rPr>
                <w:rFonts w:ascii="Arial" w:hAnsi="Arial" w:cs="Arial"/>
                <w:b/>
                <w:color w:val="FF0000"/>
                <w:sz w:val="16"/>
              </w:rPr>
            </w:pP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7</w:t>
            </w:r>
          </w:p>
        </w:tc>
        <w:tc>
          <w:tcPr>
            <w:tcW w:w="816" w:type="dxa"/>
            <w:shd w:val="clear" w:color="auto" w:fill="FFFF00"/>
          </w:tcPr>
          <w:p w:rsidR="00526B40" w:rsidRPr="004C4289" w:rsidRDefault="00526B40" w:rsidP="001B7744">
            <w:pPr>
              <w:rPr>
                <w:rFonts w:ascii="Arial" w:hAnsi="Arial" w:cs="Arial"/>
                <w:b/>
                <w:sz w:val="20"/>
              </w:rPr>
            </w:pPr>
          </w:p>
        </w:tc>
        <w:tc>
          <w:tcPr>
            <w:tcW w:w="850" w:type="dxa"/>
            <w:shd w:val="clear" w:color="auto" w:fill="FFFF00"/>
          </w:tcPr>
          <w:p w:rsidR="00526B40" w:rsidRPr="004C4289" w:rsidRDefault="00526B40" w:rsidP="001B7744">
            <w:pP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Pr="00EE40B9" w:rsidRDefault="00526B40" w:rsidP="001B7744">
            <w:pPr>
              <w:rPr>
                <w:rFonts w:ascii="Arial" w:hAnsi="Arial" w:cs="Arial"/>
                <w:b/>
                <w:sz w:val="18"/>
              </w:rPr>
            </w:pPr>
            <w:r>
              <w:rPr>
                <w:rFonts w:ascii="Arial" w:hAnsi="Arial" w:cs="Arial"/>
                <w:b/>
                <w:sz w:val="18"/>
              </w:rPr>
              <w:t xml:space="preserve">  </w:t>
            </w:r>
            <w:r w:rsidRPr="00EE40B9">
              <w:rPr>
                <w:rFonts w:ascii="Arial" w:hAnsi="Arial" w:cs="Arial"/>
                <w:b/>
                <w:sz w:val="18"/>
              </w:rPr>
              <w:sym w:font="Wingdings 3" w:char="F05E"/>
            </w:r>
          </w:p>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2D5623" w:rsidRDefault="00526B40" w:rsidP="001B7744">
            <w:pPr>
              <w:rPr>
                <w:rFonts w:ascii="Arial" w:hAnsi="Arial" w:cs="Arial"/>
                <w:b/>
                <w:color w:val="FF0000"/>
                <w:sz w:val="16"/>
              </w:rPr>
            </w:pPr>
            <w:r w:rsidRPr="002D5623">
              <w:rPr>
                <w:rFonts w:ascii="Arial" w:hAnsi="Arial" w:cs="Arial"/>
                <w:b/>
                <w:color w:val="FF0000"/>
                <w:sz w:val="16"/>
              </w:rPr>
              <w:sym w:font="Wingdings" w:char="F0D7"/>
            </w:r>
            <w:r w:rsidRPr="002D5623">
              <w:rPr>
                <w:rFonts w:ascii="Arial" w:hAnsi="Arial" w:cs="Arial"/>
                <w:b/>
                <w:color w:val="FF0000"/>
                <w:sz w:val="16"/>
              </w:rPr>
              <w:t>DCC=70%-85%</w:t>
            </w: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6</w:t>
            </w:r>
          </w:p>
        </w:tc>
        <w:tc>
          <w:tcPr>
            <w:tcW w:w="816" w:type="dxa"/>
            <w:shd w:val="clear" w:color="auto" w:fill="FFFF00"/>
          </w:tcPr>
          <w:p w:rsidR="00526B40" w:rsidRPr="004C4289" w:rsidRDefault="00526B40" w:rsidP="001B7744">
            <w:pPr>
              <w:rPr>
                <w:rFonts w:ascii="Arial" w:hAnsi="Arial" w:cs="Arial"/>
                <w:b/>
                <w:sz w:val="20"/>
              </w:rPr>
            </w:pPr>
          </w:p>
        </w:tc>
        <w:tc>
          <w:tcPr>
            <w:tcW w:w="850" w:type="dxa"/>
            <w:shd w:val="clear" w:color="auto" w:fill="FFFF00"/>
          </w:tcPr>
          <w:p w:rsidR="00526B40" w:rsidRPr="004C4289" w:rsidRDefault="00526B40" w:rsidP="001B7744">
            <w:pP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Default="00526B40" w:rsidP="001B7744">
            <w:pPr>
              <w:jc w:val="center"/>
              <w:rPr>
                <w:rFonts w:ascii="Arial" w:hAnsi="Arial" w:cs="Arial"/>
                <w:b/>
                <w:sz w:val="20"/>
              </w:rPr>
            </w:pPr>
          </w:p>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4C4289" w:rsidRDefault="00526B40" w:rsidP="001B7744">
            <w:pPr>
              <w:rPr>
                <w:rFonts w:ascii="Arial" w:hAnsi="Arial" w:cs="Arial"/>
                <w:b/>
                <w:sz w:val="20"/>
              </w:rPr>
            </w:pPr>
          </w:p>
        </w:tc>
      </w:tr>
      <w:tr w:rsidR="00526B40" w:rsidRPr="004C4289" w:rsidTr="001B7744">
        <w:tc>
          <w:tcPr>
            <w:tcW w:w="710" w:type="dxa"/>
            <w:gridSpan w:val="2"/>
          </w:tcPr>
          <w:p w:rsidR="00526B40" w:rsidRPr="002D5623" w:rsidRDefault="00526B40" w:rsidP="001B7744">
            <w:pPr>
              <w:rPr>
                <w:rFonts w:ascii="Arial" w:hAnsi="Arial" w:cs="Arial"/>
                <w:b/>
                <w:sz w:val="18"/>
              </w:rPr>
            </w:pPr>
            <w:r w:rsidRPr="002D5623">
              <w:rPr>
                <w:rFonts w:ascii="Arial" w:hAnsi="Arial" w:cs="Arial"/>
                <w:b/>
                <w:sz w:val="18"/>
              </w:rPr>
              <w:t>5</w:t>
            </w:r>
          </w:p>
        </w:tc>
        <w:tc>
          <w:tcPr>
            <w:tcW w:w="816" w:type="dxa"/>
            <w:shd w:val="clear" w:color="auto" w:fill="FFFF00"/>
          </w:tcPr>
          <w:p w:rsidR="00526B40" w:rsidRPr="004C4289" w:rsidRDefault="00526B40" w:rsidP="001B7744">
            <w:pPr>
              <w:rPr>
                <w:rFonts w:ascii="Arial" w:hAnsi="Arial" w:cs="Arial"/>
                <w:b/>
                <w:sz w:val="20"/>
              </w:rPr>
            </w:pPr>
          </w:p>
        </w:tc>
        <w:tc>
          <w:tcPr>
            <w:tcW w:w="850" w:type="dxa"/>
            <w:shd w:val="clear" w:color="auto" w:fill="FFFF00"/>
          </w:tcPr>
          <w:p w:rsidR="00526B40" w:rsidRPr="004C4289" w:rsidRDefault="00526B40" w:rsidP="001B7744">
            <w:pP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851" w:type="dxa"/>
            <w:shd w:val="clear" w:color="auto" w:fill="FFFF00"/>
          </w:tcPr>
          <w:p w:rsidR="00526B40" w:rsidRPr="004C4289" w:rsidRDefault="00526B40" w:rsidP="001B7744">
            <w:pPr>
              <w:jc w:val="center"/>
              <w:rPr>
                <w:rFonts w:ascii="Arial" w:hAnsi="Arial" w:cs="Arial"/>
                <w:b/>
                <w:sz w:val="20"/>
              </w:rPr>
            </w:pPr>
          </w:p>
        </w:tc>
        <w:tc>
          <w:tcPr>
            <w:tcW w:w="850"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Pr="004C4289" w:rsidRDefault="00526B40" w:rsidP="001B7744">
            <w:pPr>
              <w:jc w:val="center"/>
              <w:rPr>
                <w:rFonts w:ascii="Arial" w:hAnsi="Arial" w:cs="Arial"/>
                <w:b/>
                <w:sz w:val="20"/>
              </w:rPr>
            </w:pPr>
          </w:p>
        </w:tc>
        <w:tc>
          <w:tcPr>
            <w:tcW w:w="567" w:type="dxa"/>
            <w:shd w:val="clear" w:color="auto" w:fill="FFFF00"/>
          </w:tcPr>
          <w:p w:rsidR="00526B40" w:rsidRPr="00EE40B9" w:rsidRDefault="00526B40" w:rsidP="001B7744">
            <w:pPr>
              <w:rPr>
                <w:rFonts w:ascii="Arial" w:hAnsi="Arial" w:cs="Arial"/>
                <w:b/>
                <w:sz w:val="18"/>
              </w:rPr>
            </w:pPr>
            <w:r>
              <w:rPr>
                <w:rFonts w:ascii="Arial" w:hAnsi="Arial" w:cs="Arial"/>
                <w:b/>
                <w:sz w:val="18"/>
              </w:rPr>
              <w:t xml:space="preserve"> </w:t>
            </w:r>
            <w:r w:rsidRPr="00EE40B9">
              <w:rPr>
                <w:rFonts w:ascii="Arial" w:hAnsi="Arial" w:cs="Arial"/>
                <w:b/>
                <w:sz w:val="18"/>
              </w:rPr>
              <w:sym w:font="Wingdings 3" w:char="F05E"/>
            </w:r>
          </w:p>
          <w:p w:rsidR="00526B40" w:rsidRPr="004C4289" w:rsidRDefault="00526B40" w:rsidP="001B7744">
            <w:pPr>
              <w:jc w:val="center"/>
              <w:rPr>
                <w:rFonts w:ascii="Arial" w:hAnsi="Arial" w:cs="Arial"/>
                <w:b/>
                <w:sz w:val="20"/>
              </w:rPr>
            </w:pPr>
          </w:p>
        </w:tc>
        <w:tc>
          <w:tcPr>
            <w:tcW w:w="567" w:type="dxa"/>
            <w:shd w:val="clear" w:color="auto" w:fill="4F81BD" w:themeFill="accent1"/>
          </w:tcPr>
          <w:p w:rsidR="00526B40" w:rsidRPr="004C4289" w:rsidRDefault="00526B40" w:rsidP="001B7744">
            <w:pPr>
              <w:rPr>
                <w:rFonts w:ascii="Arial" w:hAnsi="Arial" w:cs="Arial"/>
                <w:b/>
                <w:sz w:val="20"/>
              </w:rPr>
            </w:pPr>
          </w:p>
        </w:tc>
        <w:tc>
          <w:tcPr>
            <w:tcW w:w="851" w:type="dxa"/>
            <w:shd w:val="clear" w:color="auto" w:fill="F79646" w:themeFill="accent6"/>
          </w:tcPr>
          <w:p w:rsidR="00526B40" w:rsidRPr="004C4289" w:rsidRDefault="00526B40" w:rsidP="001B7744">
            <w:pPr>
              <w:rPr>
                <w:rFonts w:ascii="Arial" w:hAnsi="Arial" w:cs="Arial"/>
                <w:b/>
                <w:sz w:val="20"/>
              </w:rPr>
            </w:pPr>
          </w:p>
        </w:tc>
        <w:tc>
          <w:tcPr>
            <w:tcW w:w="850" w:type="dxa"/>
            <w:shd w:val="clear" w:color="auto" w:fill="F79646" w:themeFill="accent6"/>
          </w:tcPr>
          <w:p w:rsidR="00526B40" w:rsidRPr="004C4289" w:rsidRDefault="00526B40" w:rsidP="001B7744">
            <w:pPr>
              <w:rPr>
                <w:rFonts w:ascii="Arial" w:hAnsi="Arial" w:cs="Arial"/>
                <w:b/>
                <w:sz w:val="20"/>
              </w:rPr>
            </w:pPr>
          </w:p>
        </w:tc>
        <w:tc>
          <w:tcPr>
            <w:tcW w:w="1560" w:type="dxa"/>
            <w:tcBorders>
              <w:top w:val="nil"/>
              <w:bottom w:val="nil"/>
              <w:right w:val="nil"/>
            </w:tcBorders>
          </w:tcPr>
          <w:p w:rsidR="00526B40" w:rsidRPr="004C4289" w:rsidRDefault="00526B40" w:rsidP="001B7744">
            <w:pPr>
              <w:rPr>
                <w:rFonts w:ascii="Arial" w:hAnsi="Arial" w:cs="Arial"/>
                <w:b/>
                <w:sz w:val="20"/>
              </w:rPr>
            </w:pPr>
          </w:p>
        </w:tc>
      </w:tr>
    </w:tbl>
    <w:p w:rsidR="00526B40" w:rsidRPr="00EE40B9" w:rsidRDefault="00526B40" w:rsidP="00526B40">
      <w:pPr>
        <w:ind w:left="360"/>
        <w:rPr>
          <w:rFonts w:ascii="Arial" w:hAnsi="Arial" w:cs="Arial"/>
          <w:b/>
          <w:sz w:val="18"/>
        </w:rPr>
      </w:pPr>
    </w:p>
    <w:p w:rsidR="00526B40" w:rsidRDefault="00526B40" w:rsidP="00526B40">
      <w:pPr>
        <w:ind w:left="-567"/>
        <w:rPr>
          <w:rFonts w:ascii="Arial" w:hAnsi="Arial" w:cs="Arial"/>
          <w:b/>
          <w:sz w:val="24"/>
        </w:rPr>
      </w:pPr>
    </w:p>
    <w:p w:rsidR="00526B40" w:rsidRDefault="00526B40" w:rsidP="00526B40">
      <w:pPr>
        <w:ind w:left="-567"/>
        <w:rPr>
          <w:rFonts w:ascii="Arial" w:hAnsi="Arial" w:cs="Arial"/>
          <w:b/>
          <w:sz w:val="24"/>
        </w:rPr>
      </w:pPr>
      <w:r w:rsidRPr="00EE3AD2">
        <w:rPr>
          <w:rFonts w:ascii="Arial" w:hAnsi="Arial" w:cs="Arial"/>
          <w:b/>
          <w:sz w:val="24"/>
        </w:rPr>
        <w:t>Key</w:t>
      </w:r>
    </w:p>
    <w:p w:rsidR="00526B40" w:rsidRPr="00EE3AD2" w:rsidRDefault="00526B40" w:rsidP="00526B40">
      <w:pPr>
        <w:ind w:left="-567"/>
        <w:rPr>
          <w:rFonts w:ascii="Arial" w:hAnsi="Arial" w:cs="Arial"/>
          <w:b/>
          <w:sz w:val="24"/>
        </w:rPr>
      </w:pPr>
    </w:p>
    <w:tbl>
      <w:tblPr>
        <w:tblStyle w:val="TableGrid"/>
        <w:tblW w:w="10348" w:type="dxa"/>
        <w:tblInd w:w="-459" w:type="dxa"/>
        <w:tblLook w:val="04A0" w:firstRow="1" w:lastRow="0" w:firstColumn="1" w:lastColumn="0" w:noHBand="0" w:noVBand="1"/>
      </w:tblPr>
      <w:tblGrid>
        <w:gridCol w:w="10348"/>
      </w:tblGrid>
      <w:tr w:rsidR="00526B40" w:rsidRPr="00EE40B9" w:rsidTr="001B7744">
        <w:tc>
          <w:tcPr>
            <w:tcW w:w="10348" w:type="dxa"/>
            <w:shd w:val="clear" w:color="auto" w:fill="FFFF00"/>
          </w:tcPr>
          <w:p w:rsidR="00526B40" w:rsidRPr="00EE40B9" w:rsidRDefault="00526B40" w:rsidP="001B7744">
            <w:pPr>
              <w:rPr>
                <w:rFonts w:ascii="Arial" w:hAnsi="Arial" w:cs="Arial"/>
                <w:b/>
              </w:rPr>
            </w:pPr>
            <w:r w:rsidRPr="00EE40B9">
              <w:rPr>
                <w:rFonts w:ascii="Arial" w:hAnsi="Arial" w:cs="Arial"/>
                <w:b/>
              </w:rPr>
              <w:t>Direct Clinical Care</w:t>
            </w:r>
          </w:p>
        </w:tc>
      </w:tr>
      <w:tr w:rsidR="00526B40" w:rsidTr="001B7744">
        <w:tc>
          <w:tcPr>
            <w:tcW w:w="10348" w:type="dxa"/>
            <w:shd w:val="clear" w:color="auto" w:fill="FFFF00"/>
          </w:tcPr>
          <w:p w:rsidR="00526B40" w:rsidRDefault="00526B40" w:rsidP="001B7744">
            <w:pPr>
              <w:rPr>
                <w:rFonts w:ascii="Arial" w:hAnsi="Arial" w:cs="Arial"/>
                <w:sz w:val="20"/>
              </w:rPr>
            </w:pPr>
            <w:r>
              <w:rPr>
                <w:rFonts w:ascii="Arial" w:hAnsi="Arial" w:cs="Arial"/>
                <w:sz w:val="20"/>
              </w:rPr>
              <w:t>Face-to-face contact (individual)</w:t>
            </w:r>
          </w:p>
          <w:p w:rsidR="00526B40" w:rsidRDefault="00526B40" w:rsidP="001B7744">
            <w:pPr>
              <w:rPr>
                <w:rFonts w:ascii="Arial" w:hAnsi="Arial" w:cs="Arial"/>
                <w:sz w:val="20"/>
              </w:rPr>
            </w:pPr>
            <w:r>
              <w:rPr>
                <w:rFonts w:ascii="Arial" w:hAnsi="Arial" w:cs="Arial"/>
                <w:sz w:val="20"/>
              </w:rPr>
              <w:t>Face-to-face contact (group)</w:t>
            </w:r>
          </w:p>
          <w:p w:rsidR="00526B40" w:rsidRDefault="00526B40" w:rsidP="001B7744">
            <w:pPr>
              <w:rPr>
                <w:rFonts w:ascii="Arial" w:hAnsi="Arial" w:cs="Arial"/>
                <w:sz w:val="20"/>
              </w:rPr>
            </w:pPr>
            <w:r>
              <w:rPr>
                <w:rFonts w:ascii="Arial" w:hAnsi="Arial" w:cs="Arial"/>
                <w:sz w:val="20"/>
              </w:rPr>
              <w:t>Clinical telephone contact</w:t>
            </w:r>
          </w:p>
          <w:p w:rsidR="00526B40" w:rsidRDefault="00526B40" w:rsidP="001B7744">
            <w:pPr>
              <w:rPr>
                <w:rFonts w:ascii="Arial" w:hAnsi="Arial" w:cs="Arial"/>
                <w:sz w:val="20"/>
              </w:rPr>
            </w:pPr>
            <w:r>
              <w:rPr>
                <w:rFonts w:ascii="Arial" w:hAnsi="Arial" w:cs="Arial"/>
                <w:sz w:val="20"/>
              </w:rPr>
              <w:t>Clinical liaison</w:t>
            </w:r>
          </w:p>
          <w:p w:rsidR="00526B40" w:rsidRDefault="00526B40" w:rsidP="001B7744">
            <w:pPr>
              <w:rPr>
                <w:rFonts w:ascii="Arial" w:hAnsi="Arial" w:cs="Arial"/>
                <w:sz w:val="20"/>
              </w:rPr>
            </w:pPr>
            <w:r>
              <w:rPr>
                <w:rFonts w:ascii="Arial" w:hAnsi="Arial" w:cs="Arial"/>
                <w:sz w:val="20"/>
              </w:rPr>
              <w:t>MDT meeting about direct patient care (not CPA meeting)</w:t>
            </w:r>
          </w:p>
          <w:p w:rsidR="00526B40" w:rsidRDefault="00526B40" w:rsidP="001B7744">
            <w:pPr>
              <w:rPr>
                <w:rFonts w:ascii="Arial" w:hAnsi="Arial" w:cs="Arial"/>
                <w:sz w:val="20"/>
              </w:rPr>
            </w:pPr>
            <w:r>
              <w:rPr>
                <w:rFonts w:ascii="Arial" w:hAnsi="Arial" w:cs="Arial"/>
                <w:sz w:val="20"/>
              </w:rPr>
              <w:t>CPA meeting (standard and enhanced)</w:t>
            </w:r>
          </w:p>
          <w:p w:rsidR="00526B40" w:rsidRDefault="00526B40" w:rsidP="001B7744">
            <w:pPr>
              <w:rPr>
                <w:rFonts w:ascii="Arial" w:hAnsi="Arial" w:cs="Arial"/>
                <w:sz w:val="20"/>
              </w:rPr>
            </w:pPr>
            <w:r>
              <w:rPr>
                <w:rFonts w:ascii="Arial" w:hAnsi="Arial" w:cs="Arial"/>
                <w:sz w:val="20"/>
              </w:rPr>
              <w:t>Travel (for clinical work, not to usual place of work)</w:t>
            </w:r>
          </w:p>
          <w:p w:rsidR="00526B40" w:rsidRDefault="00526B40" w:rsidP="001B7744">
            <w:pPr>
              <w:rPr>
                <w:rFonts w:ascii="Arial" w:hAnsi="Arial" w:cs="Arial"/>
                <w:sz w:val="20"/>
              </w:rPr>
            </w:pPr>
            <w:r>
              <w:rPr>
                <w:rFonts w:ascii="Arial" w:hAnsi="Arial" w:cs="Arial"/>
                <w:sz w:val="20"/>
              </w:rPr>
              <w:t>Clinical record keeping, clinical letters &amp; reports</w:t>
            </w:r>
          </w:p>
          <w:p w:rsidR="00526B40" w:rsidRDefault="00526B40" w:rsidP="001B7744">
            <w:pPr>
              <w:rPr>
                <w:rFonts w:ascii="Arial" w:hAnsi="Arial" w:cs="Arial"/>
                <w:sz w:val="20"/>
              </w:rPr>
            </w:pPr>
            <w:r>
              <w:rPr>
                <w:rFonts w:ascii="Arial" w:hAnsi="Arial" w:cs="Arial"/>
                <w:sz w:val="20"/>
              </w:rPr>
              <w:t>Receiving clinical supervision (individual &amp; peer)</w:t>
            </w:r>
          </w:p>
          <w:p w:rsidR="00526B40" w:rsidRDefault="00526B40" w:rsidP="001B7744">
            <w:pPr>
              <w:rPr>
                <w:rFonts w:ascii="Arial" w:hAnsi="Arial" w:cs="Arial"/>
                <w:sz w:val="20"/>
              </w:rPr>
            </w:pPr>
            <w:r>
              <w:rPr>
                <w:rFonts w:ascii="Arial" w:hAnsi="Arial" w:cs="Arial"/>
                <w:sz w:val="20"/>
              </w:rPr>
              <w:t xml:space="preserve">Clinical work for client delivered via others (parents, care staff </w:t>
            </w:r>
            <w:proofErr w:type="spellStart"/>
            <w:r>
              <w:rPr>
                <w:rFonts w:ascii="Arial" w:hAnsi="Arial" w:cs="Arial"/>
                <w:sz w:val="20"/>
              </w:rPr>
              <w:t>etc</w:t>
            </w:r>
            <w:proofErr w:type="spellEnd"/>
            <w:r>
              <w:rPr>
                <w:rFonts w:ascii="Arial" w:hAnsi="Arial" w:cs="Arial"/>
                <w:sz w:val="20"/>
              </w:rPr>
              <w:t>)</w:t>
            </w:r>
          </w:p>
          <w:p w:rsidR="00526B40" w:rsidRPr="00EE3AD2" w:rsidRDefault="00526B40" w:rsidP="001B7744">
            <w:pPr>
              <w:rPr>
                <w:rFonts w:ascii="Arial" w:hAnsi="Arial" w:cs="Arial"/>
                <w:sz w:val="20"/>
              </w:rPr>
            </w:pPr>
          </w:p>
        </w:tc>
      </w:tr>
      <w:tr w:rsidR="00526B40" w:rsidTr="001B7744">
        <w:tc>
          <w:tcPr>
            <w:tcW w:w="10348" w:type="dxa"/>
            <w:shd w:val="clear" w:color="auto" w:fill="4F81BD" w:themeFill="accent1"/>
          </w:tcPr>
          <w:p w:rsidR="00526B40" w:rsidRDefault="00526B40" w:rsidP="001B7744">
            <w:pPr>
              <w:rPr>
                <w:rFonts w:ascii="Arial" w:hAnsi="Arial" w:cs="Arial"/>
                <w:sz w:val="20"/>
              </w:rPr>
            </w:pPr>
            <w:r w:rsidRPr="00EE40B9">
              <w:rPr>
                <w:rFonts w:ascii="Arial" w:hAnsi="Arial" w:cs="Arial"/>
                <w:b/>
              </w:rPr>
              <w:t>Clinical work through indirect methods</w:t>
            </w:r>
          </w:p>
        </w:tc>
      </w:tr>
      <w:tr w:rsidR="00526B40" w:rsidTr="001B7744">
        <w:tc>
          <w:tcPr>
            <w:tcW w:w="10348" w:type="dxa"/>
            <w:shd w:val="clear" w:color="auto" w:fill="4F81BD" w:themeFill="accent1"/>
          </w:tcPr>
          <w:p w:rsidR="00526B40" w:rsidRDefault="00526B40" w:rsidP="001B7744">
            <w:pPr>
              <w:rPr>
                <w:rFonts w:ascii="Arial" w:hAnsi="Arial" w:cs="Arial"/>
                <w:sz w:val="20"/>
              </w:rPr>
            </w:pPr>
            <w:r>
              <w:rPr>
                <w:rFonts w:ascii="Arial" w:hAnsi="Arial" w:cs="Arial"/>
                <w:sz w:val="20"/>
              </w:rPr>
              <w:t>Delivering clinical supervision or consultancy/advice</w:t>
            </w:r>
          </w:p>
          <w:p w:rsidR="00526B40" w:rsidRDefault="00526B40" w:rsidP="001B7744">
            <w:pPr>
              <w:rPr>
                <w:rFonts w:ascii="Arial" w:hAnsi="Arial" w:cs="Arial"/>
                <w:sz w:val="20"/>
              </w:rPr>
            </w:pPr>
            <w:r>
              <w:rPr>
                <w:rFonts w:ascii="Arial" w:hAnsi="Arial" w:cs="Arial"/>
                <w:sz w:val="20"/>
              </w:rPr>
              <w:t>Teaching (preparation &amp; delivery)</w:t>
            </w:r>
          </w:p>
          <w:p w:rsidR="00526B40" w:rsidRDefault="00526B40" w:rsidP="001B7744">
            <w:pPr>
              <w:rPr>
                <w:rFonts w:ascii="Arial" w:hAnsi="Arial" w:cs="Arial"/>
                <w:sz w:val="20"/>
              </w:rPr>
            </w:pPr>
            <w:r>
              <w:rPr>
                <w:rFonts w:ascii="Arial" w:hAnsi="Arial" w:cs="Arial"/>
                <w:sz w:val="20"/>
              </w:rPr>
              <w:t>Service related research &amp; development</w:t>
            </w:r>
          </w:p>
          <w:p w:rsidR="00526B40" w:rsidRDefault="00526B40" w:rsidP="001B7744">
            <w:pPr>
              <w:rPr>
                <w:rFonts w:ascii="Arial" w:hAnsi="Arial" w:cs="Arial"/>
                <w:sz w:val="20"/>
              </w:rPr>
            </w:pPr>
            <w:r>
              <w:rPr>
                <w:rFonts w:ascii="Arial" w:hAnsi="Arial" w:cs="Arial"/>
                <w:sz w:val="20"/>
              </w:rPr>
              <w:t>Audit/Clinical Governance/Service Improvement, Research &amp; Development activities</w:t>
            </w:r>
          </w:p>
          <w:p w:rsidR="00526B40" w:rsidRPr="00EE3AD2" w:rsidRDefault="00526B40" w:rsidP="001B7744">
            <w:pPr>
              <w:rPr>
                <w:rFonts w:ascii="Arial" w:hAnsi="Arial" w:cs="Arial"/>
                <w:sz w:val="20"/>
              </w:rPr>
            </w:pPr>
            <w:r>
              <w:rPr>
                <w:rFonts w:ascii="Arial" w:hAnsi="Arial" w:cs="Arial"/>
                <w:sz w:val="20"/>
              </w:rPr>
              <w:t>Management &amp; leadership (delivering)</w:t>
            </w:r>
          </w:p>
          <w:p w:rsidR="00526B40" w:rsidRPr="00EE3AD2" w:rsidRDefault="00526B40" w:rsidP="001B7744">
            <w:pPr>
              <w:rPr>
                <w:rFonts w:ascii="Arial" w:hAnsi="Arial" w:cs="Arial"/>
                <w:b/>
                <w:sz w:val="20"/>
              </w:rPr>
            </w:pPr>
          </w:p>
        </w:tc>
      </w:tr>
      <w:tr w:rsidR="00526B40" w:rsidTr="001B7744">
        <w:tc>
          <w:tcPr>
            <w:tcW w:w="10348" w:type="dxa"/>
            <w:shd w:val="clear" w:color="auto" w:fill="F79646" w:themeFill="accent6"/>
          </w:tcPr>
          <w:p w:rsidR="00526B40" w:rsidRPr="00EE3AD2" w:rsidRDefault="00526B40" w:rsidP="001B7744">
            <w:pPr>
              <w:rPr>
                <w:rFonts w:ascii="Arial" w:hAnsi="Arial" w:cs="Arial"/>
                <w:b/>
                <w:sz w:val="20"/>
              </w:rPr>
            </w:pPr>
            <w:r w:rsidRPr="00EE40B9">
              <w:rPr>
                <w:rFonts w:ascii="Arial" w:hAnsi="Arial" w:cs="Arial"/>
                <w:b/>
              </w:rPr>
              <w:t>Personal development/skills maintenance</w:t>
            </w:r>
          </w:p>
        </w:tc>
      </w:tr>
      <w:tr w:rsidR="00526B40" w:rsidTr="001B7744">
        <w:tc>
          <w:tcPr>
            <w:tcW w:w="10348" w:type="dxa"/>
            <w:shd w:val="clear" w:color="auto" w:fill="F79646" w:themeFill="accent6"/>
          </w:tcPr>
          <w:p w:rsidR="00526B40" w:rsidRDefault="00526B40" w:rsidP="001B7744">
            <w:pPr>
              <w:rPr>
                <w:rFonts w:ascii="Arial" w:hAnsi="Arial" w:cs="Arial"/>
                <w:sz w:val="20"/>
              </w:rPr>
            </w:pPr>
            <w:r>
              <w:rPr>
                <w:rFonts w:ascii="Arial" w:hAnsi="Arial" w:cs="Arial"/>
                <w:sz w:val="20"/>
              </w:rPr>
              <w:t>Training/CPD/self-directed learning</w:t>
            </w:r>
          </w:p>
          <w:p w:rsidR="00526B40" w:rsidRDefault="00526B40" w:rsidP="001B7744">
            <w:pPr>
              <w:rPr>
                <w:rFonts w:ascii="Arial" w:hAnsi="Arial" w:cs="Arial"/>
                <w:sz w:val="20"/>
              </w:rPr>
            </w:pPr>
            <w:r>
              <w:rPr>
                <w:rFonts w:ascii="Arial" w:hAnsi="Arial" w:cs="Arial"/>
                <w:sz w:val="20"/>
              </w:rPr>
              <w:t>Management and leadership (receiving)</w:t>
            </w:r>
          </w:p>
          <w:p w:rsidR="00526B40" w:rsidRPr="00EE3AD2" w:rsidRDefault="00526B40" w:rsidP="001B7744">
            <w:pPr>
              <w:rPr>
                <w:rFonts w:ascii="Arial" w:hAnsi="Arial" w:cs="Arial"/>
                <w:sz w:val="20"/>
              </w:rPr>
            </w:pPr>
            <w:r>
              <w:rPr>
                <w:rFonts w:ascii="Arial" w:hAnsi="Arial" w:cs="Arial"/>
                <w:sz w:val="20"/>
              </w:rPr>
              <w:t>Receiving mentorship</w:t>
            </w:r>
          </w:p>
          <w:p w:rsidR="00526B40" w:rsidRPr="00EE3AD2" w:rsidRDefault="00526B40" w:rsidP="001B7744">
            <w:pPr>
              <w:rPr>
                <w:rFonts w:ascii="Arial" w:hAnsi="Arial" w:cs="Arial"/>
                <w:b/>
                <w:sz w:val="20"/>
              </w:rPr>
            </w:pPr>
          </w:p>
        </w:tc>
      </w:tr>
      <w:tr w:rsidR="00526B40" w:rsidTr="001B7744">
        <w:tc>
          <w:tcPr>
            <w:tcW w:w="10348" w:type="dxa"/>
            <w:shd w:val="clear" w:color="auto" w:fill="FF6699"/>
          </w:tcPr>
          <w:p w:rsidR="00526B40" w:rsidRPr="00EE3AD2" w:rsidRDefault="00526B40" w:rsidP="001B7744">
            <w:pPr>
              <w:rPr>
                <w:rFonts w:ascii="Arial" w:hAnsi="Arial" w:cs="Arial"/>
                <w:b/>
                <w:sz w:val="20"/>
              </w:rPr>
            </w:pPr>
            <w:r w:rsidRPr="00EE40B9">
              <w:rPr>
                <w:rFonts w:ascii="Arial" w:hAnsi="Arial" w:cs="Arial"/>
                <w:b/>
              </w:rPr>
              <w:t>External work with local/national impact</w:t>
            </w:r>
          </w:p>
        </w:tc>
      </w:tr>
      <w:tr w:rsidR="00526B40" w:rsidTr="001B7744">
        <w:tc>
          <w:tcPr>
            <w:tcW w:w="10348" w:type="dxa"/>
            <w:shd w:val="clear" w:color="auto" w:fill="FF6699"/>
          </w:tcPr>
          <w:p w:rsidR="00526B40" w:rsidRDefault="00526B40" w:rsidP="001B7744">
            <w:pPr>
              <w:rPr>
                <w:rFonts w:ascii="Arial" w:hAnsi="Arial" w:cs="Arial"/>
                <w:sz w:val="20"/>
              </w:rPr>
            </w:pPr>
            <w:r>
              <w:rPr>
                <w:rFonts w:ascii="Arial" w:hAnsi="Arial" w:cs="Arial"/>
                <w:sz w:val="20"/>
              </w:rPr>
              <w:t>Work for professional organisation/representing the profession/contributing to professional practice</w:t>
            </w:r>
          </w:p>
          <w:p w:rsidR="00526B40" w:rsidRDefault="00526B40" w:rsidP="001B7744">
            <w:pPr>
              <w:rPr>
                <w:rFonts w:ascii="Arial" w:hAnsi="Arial" w:cs="Arial"/>
                <w:sz w:val="20"/>
              </w:rPr>
            </w:pPr>
            <w:r>
              <w:rPr>
                <w:rFonts w:ascii="Arial" w:hAnsi="Arial" w:cs="Arial"/>
                <w:sz w:val="20"/>
              </w:rPr>
              <w:t>Trade union duties</w:t>
            </w:r>
          </w:p>
          <w:p w:rsidR="00526B40" w:rsidRPr="00EE3AD2" w:rsidRDefault="00526B40" w:rsidP="001B7744">
            <w:pPr>
              <w:rPr>
                <w:rFonts w:ascii="Arial" w:hAnsi="Arial" w:cs="Arial"/>
                <w:sz w:val="20"/>
              </w:rPr>
            </w:pPr>
            <w:r>
              <w:rPr>
                <w:rFonts w:ascii="Arial" w:hAnsi="Arial" w:cs="Arial"/>
                <w:sz w:val="20"/>
              </w:rPr>
              <w:t>Other</w:t>
            </w:r>
          </w:p>
          <w:p w:rsidR="00526B40" w:rsidRPr="00EE3AD2" w:rsidRDefault="00526B40" w:rsidP="001B7744">
            <w:pPr>
              <w:rPr>
                <w:rFonts w:ascii="Arial" w:hAnsi="Arial" w:cs="Arial"/>
                <w:b/>
                <w:sz w:val="20"/>
              </w:rPr>
            </w:pPr>
          </w:p>
        </w:tc>
      </w:tr>
    </w:tbl>
    <w:p w:rsidR="00526B40" w:rsidRDefault="00526B40" w:rsidP="00526B40">
      <w:pPr>
        <w:rPr>
          <w:rFonts w:ascii="Arial" w:hAnsi="Arial" w:cs="Arial"/>
          <w:b/>
        </w:rPr>
      </w:pPr>
    </w:p>
    <w:p w:rsidR="00526B40" w:rsidRPr="00BC3C0F" w:rsidRDefault="00526B40" w:rsidP="00BC3C0F">
      <w:pPr>
        <w:ind w:left="360"/>
        <w:rPr>
          <w:rFonts w:ascii="Arial" w:hAnsi="Arial" w:cs="Arial"/>
          <w:b/>
        </w:rPr>
        <w:sectPr w:rsidR="00526B40" w:rsidRPr="00BC3C0F" w:rsidSect="00CA3081">
          <w:pgSz w:w="11906" w:h="16838"/>
          <w:pgMar w:top="1276" w:right="1440" w:bottom="1276" w:left="1440" w:header="227" w:footer="397" w:gutter="0"/>
          <w:pgNumType w:start="28"/>
          <w:cols w:space="708"/>
          <w:docGrid w:linePitch="360"/>
        </w:sectPr>
      </w:pPr>
    </w:p>
    <w:p w:rsidR="00344395" w:rsidRPr="003565B2" w:rsidRDefault="00827399" w:rsidP="00D477FD">
      <w:pPr>
        <w:ind w:left="360"/>
        <w:rPr>
          <w:rFonts w:ascii="Arial" w:hAnsi="Arial" w:cs="Arial"/>
        </w:rPr>
      </w:pPr>
      <w:r w:rsidRPr="003565B2">
        <w:rPr>
          <w:rFonts w:ascii="Arial" w:eastAsiaTheme="minorEastAsia" w:hAnsi="Arial" w:cs="Arial"/>
          <w:noProof/>
          <w:sz w:val="24"/>
          <w:lang w:val="en-US"/>
        </w:rPr>
        <mc:AlternateContent>
          <mc:Choice Requires="wps">
            <w:drawing>
              <wp:anchor distT="0" distB="0" distL="114300" distR="114300" simplePos="0" relativeHeight="251686912" behindDoc="0" locked="0" layoutInCell="1" allowOverlap="1" wp14:anchorId="41536B73" wp14:editId="384DE9FA">
                <wp:simplePos x="0" y="0"/>
                <wp:positionH relativeFrom="column">
                  <wp:posOffset>90170</wp:posOffset>
                </wp:positionH>
                <wp:positionV relativeFrom="paragraph">
                  <wp:posOffset>22225</wp:posOffset>
                </wp:positionV>
                <wp:extent cx="1760220" cy="350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50520"/>
                        </a:xfrm>
                        <a:prstGeom prst="rect">
                          <a:avLst/>
                        </a:prstGeom>
                        <a:solidFill>
                          <a:srgbClr val="FFFFFF"/>
                        </a:solidFill>
                        <a:ln w="9525">
                          <a:noFill/>
                          <a:miter lim="800000"/>
                          <a:headEnd/>
                          <a:tailEnd/>
                        </a:ln>
                      </wps:spPr>
                      <wps:txbx>
                        <w:txbxContent>
                          <w:p w:rsidR="00CE7D95" w:rsidRPr="00204647" w:rsidRDefault="00CE7D95" w:rsidP="002818D4">
                            <w:pPr>
                              <w:rPr>
                                <w:rFonts w:ascii="Arial" w:hAnsi="Arial" w:cs="Arial"/>
                                <w:b/>
                                <w:sz w:val="24"/>
                                <w:szCs w:val="24"/>
                              </w:rPr>
                            </w:pPr>
                            <w:r w:rsidRPr="00204647">
                              <w:rPr>
                                <w:rFonts w:ascii="Arial" w:hAnsi="Arial" w:cs="Arial"/>
                                <w:b/>
                                <w:sz w:val="24"/>
                                <w:szCs w:val="24"/>
                              </w:rPr>
                              <w:t>Appendix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7.1pt;margin-top:1.75pt;width:138.6pt;height: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" stroked="f">
                <v:textbox>
                  <w:txbxContent>
                    <w:p w:rsidR="00CE7D95" w:rsidRPr="00204647" w:rsidRDefault="00CE7D95" w:rsidP="002818D4">
                      <w:pPr>
                        <w:rPr>
                          <w:rFonts w:ascii="Arial" w:hAnsi="Arial" w:cs="Arial"/>
                          <w:b/>
                          <w:sz w:val="24"/>
                          <w:szCs w:val="24"/>
                        </w:rPr>
                      </w:pPr>
                      <w:r w:rsidRPr="00204647">
                        <w:rPr>
                          <w:rFonts w:ascii="Arial" w:hAnsi="Arial" w:cs="Arial"/>
                          <w:b/>
                          <w:sz w:val="24"/>
                          <w:szCs w:val="24"/>
                        </w:rPr>
                        <w:t>Appendix 5</w:t>
                      </w:r>
                    </w:p>
                  </w:txbxContent>
                </v:textbox>
              </v:shape>
            </w:pict>
          </mc:Fallback>
        </mc:AlternateContent>
      </w:r>
    </w:p>
    <w:p w:rsidR="00302C0A" w:rsidRPr="003565B2" w:rsidRDefault="00302C0A">
      <w:pPr>
        <w:rPr>
          <w:rFonts w:ascii="Arial" w:hAnsi="Arial" w:cs="Arial"/>
          <w:sz w:val="24"/>
        </w:rPr>
      </w:pPr>
    </w:p>
    <w:p w:rsidR="00302C0A" w:rsidRPr="00230538" w:rsidRDefault="00D65113" w:rsidP="00230538">
      <w:r w:rsidRPr="003565B2">
        <w:rPr>
          <w:noProof/>
          <w:lang w:val="en-US"/>
        </w:rPr>
        <w:drawing>
          <wp:inline distT="0" distB="0" distL="0" distR="0" wp14:anchorId="2015F570" wp14:editId="05758675">
            <wp:extent cx="5782733" cy="8449733"/>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17115" t="7895" r="67908" b="5059"/>
                    <a:stretch/>
                  </pic:blipFill>
                  <pic:spPr bwMode="auto">
                    <a:xfrm>
                      <a:off x="0" y="0"/>
                      <a:ext cx="5782733" cy="8449733"/>
                    </a:xfrm>
                    <a:prstGeom prst="rect">
                      <a:avLst/>
                    </a:prstGeom>
                    <a:ln>
                      <a:noFill/>
                    </a:ln>
                    <a:extLst>
                      <a:ext uri="{53640926-AAD7-44D8-BBD7-CCE9431645EC}">
                        <a14:shadowObscured xmlns:a14="http://schemas.microsoft.com/office/drawing/2010/main"/>
                      </a:ext>
                    </a:extLst>
                  </pic:spPr>
                </pic:pic>
              </a:graphicData>
            </a:graphic>
          </wp:inline>
        </w:drawing>
      </w:r>
    </w:p>
    <w:sectPr w:rsidR="00302C0A" w:rsidRPr="00230538" w:rsidSect="004B29D9">
      <w:pgSz w:w="11906" w:h="16838"/>
      <w:pgMar w:top="1440" w:right="1440" w:bottom="1440" w:left="1440"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95" w:rsidRDefault="00CE7D95" w:rsidP="000522F7">
      <w:r>
        <w:separator/>
      </w:r>
    </w:p>
  </w:endnote>
  <w:endnote w:type="continuationSeparator" w:id="0">
    <w:p w:rsidR="00CE7D95" w:rsidRDefault="00CE7D95" w:rsidP="0005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67-Condensed">
    <w:altName w:val="Impact"/>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802726"/>
      <w:docPartObj>
        <w:docPartGallery w:val="Page Numbers (Bottom of Page)"/>
        <w:docPartUnique/>
      </w:docPartObj>
    </w:sdtPr>
    <w:sdtEndPr>
      <w:rPr>
        <w:noProof/>
      </w:rPr>
    </w:sdtEndPr>
    <w:sdtContent>
      <w:p w:rsidR="00E700B1" w:rsidRDefault="00E700B1">
        <w:pPr>
          <w:pStyle w:val="Footer"/>
          <w:jc w:val="right"/>
        </w:pPr>
        <w:r>
          <w:fldChar w:fldCharType="begin"/>
        </w:r>
        <w:r>
          <w:instrText xml:space="preserve"> PAGE   \* MERGEFORMAT </w:instrText>
        </w:r>
        <w:r>
          <w:fldChar w:fldCharType="separate"/>
        </w:r>
        <w:r w:rsidR="00C24FAC">
          <w:rPr>
            <w:noProof/>
          </w:rPr>
          <w:t>1</w:t>
        </w:r>
        <w:r>
          <w:rPr>
            <w:noProof/>
          </w:rPr>
          <w:fldChar w:fldCharType="end"/>
        </w:r>
      </w:p>
    </w:sdtContent>
  </w:sdt>
  <w:p w:rsidR="00CE7D95" w:rsidRDefault="00CE7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604229"/>
      <w:docPartObj>
        <w:docPartGallery w:val="Page Numbers (Bottom of Page)"/>
        <w:docPartUnique/>
      </w:docPartObj>
    </w:sdtPr>
    <w:sdtEndPr>
      <w:rPr>
        <w:noProof/>
      </w:rPr>
    </w:sdtEndPr>
    <w:sdtContent>
      <w:p w:rsidR="00CE7D95" w:rsidRDefault="00CE7D9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CE7D95" w:rsidRDefault="00CE7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782480"/>
      <w:docPartObj>
        <w:docPartGallery w:val="Page Numbers (Bottom of Page)"/>
        <w:docPartUnique/>
      </w:docPartObj>
    </w:sdtPr>
    <w:sdtEndPr>
      <w:rPr>
        <w:noProof/>
      </w:rPr>
    </w:sdtEndPr>
    <w:sdtContent>
      <w:p w:rsidR="00CA3081" w:rsidRDefault="00CA3081">
        <w:pPr>
          <w:pStyle w:val="Footer"/>
          <w:jc w:val="right"/>
        </w:pPr>
        <w:r>
          <w:fldChar w:fldCharType="begin"/>
        </w:r>
        <w:r>
          <w:instrText xml:space="preserve"> PAGE   \* MERGEFORMAT </w:instrText>
        </w:r>
        <w:r>
          <w:fldChar w:fldCharType="separate"/>
        </w:r>
        <w:r w:rsidR="00C24FAC">
          <w:rPr>
            <w:noProof/>
          </w:rPr>
          <w:t>38</w:t>
        </w:r>
        <w:r>
          <w:rPr>
            <w:noProof/>
          </w:rPr>
          <w:fldChar w:fldCharType="end"/>
        </w:r>
      </w:p>
    </w:sdtContent>
  </w:sdt>
  <w:p w:rsidR="00CE7D95" w:rsidRDefault="00CE7D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489724"/>
      <w:docPartObj>
        <w:docPartGallery w:val="Page Numbers (Bottom of Page)"/>
        <w:docPartUnique/>
      </w:docPartObj>
    </w:sdtPr>
    <w:sdtEndPr>
      <w:rPr>
        <w:noProof/>
      </w:rPr>
    </w:sdtEndPr>
    <w:sdtContent>
      <w:p w:rsidR="00CE7D95" w:rsidRDefault="00CE7D95">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CE7D95" w:rsidRDefault="00CE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95" w:rsidRDefault="00CE7D95" w:rsidP="000522F7">
      <w:r>
        <w:separator/>
      </w:r>
    </w:p>
  </w:footnote>
  <w:footnote w:type="continuationSeparator" w:id="0">
    <w:p w:rsidR="00CE7D95" w:rsidRDefault="00CE7D95" w:rsidP="00052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95" w:rsidRPr="002818D4" w:rsidRDefault="00CE7D95" w:rsidP="00281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20925"/>
      <w:docPartObj>
        <w:docPartGallery w:val="Watermarks"/>
        <w:docPartUnique/>
      </w:docPartObj>
    </w:sdtPr>
    <w:sdtEndPr/>
    <w:sdtContent>
      <w:p w:rsidR="00CE7D95" w:rsidRPr="002818D4" w:rsidRDefault="00CE7D95" w:rsidP="002818D4">
        <w:pPr>
          <w:pStyle w:val="Header"/>
        </w:pPr>
        <w:r>
          <w:rPr>
            <w:noProof/>
            <w:lang w:val="en-US"/>
          </w:rPr>
          <mc:AlternateContent>
            <mc:Choice Requires="wps">
              <w:drawing>
                <wp:anchor distT="0" distB="0" distL="114300" distR="114300" simplePos="0" relativeHeight="251657216" behindDoc="1" locked="0" layoutInCell="0" allowOverlap="1" wp14:anchorId="47974D09" wp14:editId="12733747">
                  <wp:simplePos x="0" y="0"/>
                  <wp:positionH relativeFrom="margin">
                    <wp:align>center</wp:align>
                  </wp:positionH>
                  <wp:positionV relativeFrom="margin">
                    <wp:align>center</wp:align>
                  </wp:positionV>
                  <wp:extent cx="5237480" cy="3142615"/>
                  <wp:effectExtent l="0" t="1143000" r="0" b="65786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E7D95" w:rsidRDefault="00CE7D95" w:rsidP="00B4429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42"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slhg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iQU7&#10;J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rsidR="00CE7D95" w:rsidRDefault="00CE7D95" w:rsidP="00B4429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B1"/>
    <w:multiLevelType w:val="hybridMultilevel"/>
    <w:tmpl w:val="6D3E6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215A1"/>
    <w:multiLevelType w:val="hybridMultilevel"/>
    <w:tmpl w:val="9356C372"/>
    <w:lvl w:ilvl="0" w:tplc="0809000F">
      <w:start w:val="1"/>
      <w:numFmt w:val="decimal"/>
      <w:lvlText w:val="%1."/>
      <w:lvlJc w:val="left"/>
      <w:pPr>
        <w:ind w:left="1800" w:hanging="1080"/>
      </w:pPr>
      <w:rPr>
        <w:rFonts w:hint="default"/>
        <w:b w:val="0"/>
        <w:sz w:val="22"/>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84233D"/>
    <w:multiLevelType w:val="hybridMultilevel"/>
    <w:tmpl w:val="6232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75FF3"/>
    <w:multiLevelType w:val="hybridMultilevel"/>
    <w:tmpl w:val="BA88620C"/>
    <w:lvl w:ilvl="0" w:tplc="B75CB8CA">
      <w:start w:val="1"/>
      <w:numFmt w:val="lowerRoman"/>
      <w:lvlText w:val="(%1)"/>
      <w:lvlJc w:val="left"/>
      <w:pPr>
        <w:ind w:left="1440" w:hanging="1080"/>
      </w:pPr>
      <w:rPr>
        <w:rFonts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8770EC"/>
    <w:multiLevelType w:val="hybridMultilevel"/>
    <w:tmpl w:val="A9B638A4"/>
    <w:lvl w:ilvl="0" w:tplc="BABA1718">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18437FB8"/>
    <w:multiLevelType w:val="hybridMultilevel"/>
    <w:tmpl w:val="2040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AA6A12"/>
    <w:multiLevelType w:val="hybridMultilevel"/>
    <w:tmpl w:val="07A6D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CD1170"/>
    <w:multiLevelType w:val="hybridMultilevel"/>
    <w:tmpl w:val="17F69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4C337A"/>
    <w:multiLevelType w:val="hybridMultilevel"/>
    <w:tmpl w:val="241CCFBA"/>
    <w:lvl w:ilvl="0" w:tplc="CCEE4D8C">
      <w:start w:val="1"/>
      <w:numFmt w:val="bullet"/>
      <w:lvlText w:val="•"/>
      <w:lvlJc w:val="left"/>
      <w:pPr>
        <w:tabs>
          <w:tab w:val="num" w:pos="720"/>
        </w:tabs>
        <w:ind w:left="720" w:hanging="360"/>
      </w:pPr>
      <w:rPr>
        <w:rFonts w:ascii="Times New Roman" w:hAnsi="Times New Roman" w:hint="default"/>
      </w:rPr>
    </w:lvl>
    <w:lvl w:ilvl="1" w:tplc="537C52E8" w:tentative="1">
      <w:start w:val="1"/>
      <w:numFmt w:val="bullet"/>
      <w:lvlText w:val="•"/>
      <w:lvlJc w:val="left"/>
      <w:pPr>
        <w:tabs>
          <w:tab w:val="num" w:pos="1440"/>
        </w:tabs>
        <w:ind w:left="1440" w:hanging="360"/>
      </w:pPr>
      <w:rPr>
        <w:rFonts w:ascii="Times New Roman" w:hAnsi="Times New Roman" w:hint="default"/>
      </w:rPr>
    </w:lvl>
    <w:lvl w:ilvl="2" w:tplc="F5F2CB3E" w:tentative="1">
      <w:start w:val="1"/>
      <w:numFmt w:val="bullet"/>
      <w:lvlText w:val="•"/>
      <w:lvlJc w:val="left"/>
      <w:pPr>
        <w:tabs>
          <w:tab w:val="num" w:pos="2160"/>
        </w:tabs>
        <w:ind w:left="2160" w:hanging="360"/>
      </w:pPr>
      <w:rPr>
        <w:rFonts w:ascii="Times New Roman" w:hAnsi="Times New Roman" w:hint="default"/>
      </w:rPr>
    </w:lvl>
    <w:lvl w:ilvl="3" w:tplc="C37AADBA" w:tentative="1">
      <w:start w:val="1"/>
      <w:numFmt w:val="bullet"/>
      <w:lvlText w:val="•"/>
      <w:lvlJc w:val="left"/>
      <w:pPr>
        <w:tabs>
          <w:tab w:val="num" w:pos="2880"/>
        </w:tabs>
        <w:ind w:left="2880" w:hanging="360"/>
      </w:pPr>
      <w:rPr>
        <w:rFonts w:ascii="Times New Roman" w:hAnsi="Times New Roman" w:hint="default"/>
      </w:rPr>
    </w:lvl>
    <w:lvl w:ilvl="4" w:tplc="4ED46FC6" w:tentative="1">
      <w:start w:val="1"/>
      <w:numFmt w:val="bullet"/>
      <w:lvlText w:val="•"/>
      <w:lvlJc w:val="left"/>
      <w:pPr>
        <w:tabs>
          <w:tab w:val="num" w:pos="3600"/>
        </w:tabs>
        <w:ind w:left="3600" w:hanging="360"/>
      </w:pPr>
      <w:rPr>
        <w:rFonts w:ascii="Times New Roman" w:hAnsi="Times New Roman" w:hint="default"/>
      </w:rPr>
    </w:lvl>
    <w:lvl w:ilvl="5" w:tplc="9E581DA0" w:tentative="1">
      <w:start w:val="1"/>
      <w:numFmt w:val="bullet"/>
      <w:lvlText w:val="•"/>
      <w:lvlJc w:val="left"/>
      <w:pPr>
        <w:tabs>
          <w:tab w:val="num" w:pos="4320"/>
        </w:tabs>
        <w:ind w:left="4320" w:hanging="360"/>
      </w:pPr>
      <w:rPr>
        <w:rFonts w:ascii="Times New Roman" w:hAnsi="Times New Roman" w:hint="default"/>
      </w:rPr>
    </w:lvl>
    <w:lvl w:ilvl="6" w:tplc="0E7C0034" w:tentative="1">
      <w:start w:val="1"/>
      <w:numFmt w:val="bullet"/>
      <w:lvlText w:val="•"/>
      <w:lvlJc w:val="left"/>
      <w:pPr>
        <w:tabs>
          <w:tab w:val="num" w:pos="5040"/>
        </w:tabs>
        <w:ind w:left="5040" w:hanging="360"/>
      </w:pPr>
      <w:rPr>
        <w:rFonts w:ascii="Times New Roman" w:hAnsi="Times New Roman" w:hint="default"/>
      </w:rPr>
    </w:lvl>
    <w:lvl w:ilvl="7" w:tplc="311EC132" w:tentative="1">
      <w:start w:val="1"/>
      <w:numFmt w:val="bullet"/>
      <w:lvlText w:val="•"/>
      <w:lvlJc w:val="left"/>
      <w:pPr>
        <w:tabs>
          <w:tab w:val="num" w:pos="5760"/>
        </w:tabs>
        <w:ind w:left="5760" w:hanging="360"/>
      </w:pPr>
      <w:rPr>
        <w:rFonts w:ascii="Times New Roman" w:hAnsi="Times New Roman" w:hint="default"/>
      </w:rPr>
    </w:lvl>
    <w:lvl w:ilvl="8" w:tplc="35C40C8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88011C"/>
    <w:multiLevelType w:val="hybridMultilevel"/>
    <w:tmpl w:val="705C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4673D2"/>
    <w:multiLevelType w:val="hybridMultilevel"/>
    <w:tmpl w:val="5F4EB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AF2F5A"/>
    <w:multiLevelType w:val="hybridMultilevel"/>
    <w:tmpl w:val="73AC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D02E30"/>
    <w:multiLevelType w:val="hybridMultilevel"/>
    <w:tmpl w:val="892263D2"/>
    <w:lvl w:ilvl="0" w:tplc="BABA1718">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26827DBC"/>
    <w:multiLevelType w:val="hybridMultilevel"/>
    <w:tmpl w:val="725C9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22019B"/>
    <w:multiLevelType w:val="multilevel"/>
    <w:tmpl w:val="23F00D36"/>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382" w:hanging="1080"/>
      </w:pPr>
      <w:rPr>
        <w:rFonts w:hint="default"/>
      </w:rPr>
    </w:lvl>
    <w:lvl w:ilvl="4">
      <w:start w:val="1"/>
      <w:numFmt w:val="decimal"/>
      <w:isLgl/>
      <w:lvlText w:val="%1.%2.%3.%4.%5"/>
      <w:lvlJc w:val="left"/>
      <w:pPr>
        <w:ind w:left="4102" w:hanging="1080"/>
      </w:pPr>
      <w:rPr>
        <w:rFonts w:hint="default"/>
      </w:rPr>
    </w:lvl>
    <w:lvl w:ilvl="5">
      <w:start w:val="1"/>
      <w:numFmt w:val="decimal"/>
      <w:isLgl/>
      <w:lvlText w:val="%1.%2.%3.%4.%5.%6"/>
      <w:lvlJc w:val="left"/>
      <w:pPr>
        <w:ind w:left="5182" w:hanging="1440"/>
      </w:pPr>
      <w:rPr>
        <w:rFonts w:hint="default"/>
      </w:rPr>
    </w:lvl>
    <w:lvl w:ilvl="6">
      <w:start w:val="1"/>
      <w:numFmt w:val="decimal"/>
      <w:isLgl/>
      <w:lvlText w:val="%1.%2.%3.%4.%5.%6.%7"/>
      <w:lvlJc w:val="left"/>
      <w:pPr>
        <w:ind w:left="5902" w:hanging="1440"/>
      </w:pPr>
      <w:rPr>
        <w:rFonts w:hint="default"/>
      </w:rPr>
    </w:lvl>
    <w:lvl w:ilvl="7">
      <w:start w:val="1"/>
      <w:numFmt w:val="decimal"/>
      <w:isLgl/>
      <w:lvlText w:val="%1.%2.%3.%4.%5.%6.%7.%8"/>
      <w:lvlJc w:val="left"/>
      <w:pPr>
        <w:ind w:left="6982" w:hanging="1800"/>
      </w:pPr>
      <w:rPr>
        <w:rFonts w:hint="default"/>
      </w:rPr>
    </w:lvl>
    <w:lvl w:ilvl="8">
      <w:start w:val="1"/>
      <w:numFmt w:val="decimal"/>
      <w:isLgl/>
      <w:lvlText w:val="%1.%2.%3.%4.%5.%6.%7.%8.%9"/>
      <w:lvlJc w:val="left"/>
      <w:pPr>
        <w:ind w:left="7702" w:hanging="1800"/>
      </w:pPr>
      <w:rPr>
        <w:rFonts w:hint="default"/>
      </w:rPr>
    </w:lvl>
  </w:abstractNum>
  <w:abstractNum w:abstractNumId="15">
    <w:nsid w:val="29BC3C5D"/>
    <w:multiLevelType w:val="multilevel"/>
    <w:tmpl w:val="4C223028"/>
    <w:lvl w:ilvl="0">
      <w:start w:val="1"/>
      <w:numFmt w:val="decimal"/>
      <w:lvlText w:val="%1"/>
      <w:lvlJc w:val="left"/>
      <w:pPr>
        <w:ind w:left="420" w:hanging="420"/>
      </w:pPr>
      <w:rPr>
        <w:rFonts w:hint="default"/>
      </w:rPr>
    </w:lvl>
    <w:lvl w:ilvl="1">
      <w:start w:val="42"/>
      <w:numFmt w:val="decimal"/>
      <w:lvlText w:val="%1.%2"/>
      <w:lvlJc w:val="left"/>
      <w:pPr>
        <w:ind w:left="420" w:hanging="42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4141CE"/>
    <w:multiLevelType w:val="hybridMultilevel"/>
    <w:tmpl w:val="81923C1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32E35CAE"/>
    <w:multiLevelType w:val="hybridMultilevel"/>
    <w:tmpl w:val="DC06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B00570"/>
    <w:multiLevelType w:val="multilevel"/>
    <w:tmpl w:val="88CC9DD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EC3EBD"/>
    <w:multiLevelType w:val="hybridMultilevel"/>
    <w:tmpl w:val="C6262B98"/>
    <w:lvl w:ilvl="0" w:tplc="BCC8FA8E">
      <w:start w:val="1"/>
      <w:numFmt w:val="lowerRoman"/>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D231728"/>
    <w:multiLevelType w:val="hybridMultilevel"/>
    <w:tmpl w:val="D1345F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E6A3300"/>
    <w:multiLevelType w:val="hybridMultilevel"/>
    <w:tmpl w:val="A4165C82"/>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nsid w:val="43FD7652"/>
    <w:multiLevelType w:val="hybridMultilevel"/>
    <w:tmpl w:val="5D3EA556"/>
    <w:lvl w:ilvl="0" w:tplc="2B54B37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5DF4EC2"/>
    <w:multiLevelType w:val="hybridMultilevel"/>
    <w:tmpl w:val="CE5E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F20D41"/>
    <w:multiLevelType w:val="hybridMultilevel"/>
    <w:tmpl w:val="FBCC45AE"/>
    <w:lvl w:ilvl="0" w:tplc="EC80889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F35E0B"/>
    <w:multiLevelType w:val="hybridMultilevel"/>
    <w:tmpl w:val="723C00A6"/>
    <w:lvl w:ilvl="0" w:tplc="B75CB8CA">
      <w:start w:val="1"/>
      <w:numFmt w:val="lowerRoman"/>
      <w:lvlText w:val="(%1)"/>
      <w:lvlJc w:val="left"/>
      <w:pPr>
        <w:ind w:left="1440" w:hanging="1080"/>
      </w:pPr>
      <w:rPr>
        <w:rFonts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6A38E1"/>
    <w:multiLevelType w:val="hybridMultilevel"/>
    <w:tmpl w:val="9BACA000"/>
    <w:lvl w:ilvl="0" w:tplc="BABA1718">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nsid w:val="4F63517F"/>
    <w:multiLevelType w:val="hybridMultilevel"/>
    <w:tmpl w:val="7AAA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671F52"/>
    <w:multiLevelType w:val="hybridMultilevel"/>
    <w:tmpl w:val="3C42FD32"/>
    <w:lvl w:ilvl="0" w:tplc="A6FECB84">
      <w:start w:val="1"/>
      <w:numFmt w:val="decimal"/>
      <w:lvlText w:val="%1."/>
      <w:lvlJc w:val="left"/>
      <w:pPr>
        <w:ind w:left="862"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nsid w:val="5485441E"/>
    <w:multiLevelType w:val="hybridMultilevel"/>
    <w:tmpl w:val="2A7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8835EA"/>
    <w:multiLevelType w:val="hybridMultilevel"/>
    <w:tmpl w:val="0D000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48B240A"/>
    <w:multiLevelType w:val="hybridMultilevel"/>
    <w:tmpl w:val="4CD0450A"/>
    <w:lvl w:ilvl="0" w:tplc="BABA1718">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nsid w:val="573F621F"/>
    <w:multiLevelType w:val="hybridMultilevel"/>
    <w:tmpl w:val="03D8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A54E47"/>
    <w:multiLevelType w:val="multilevel"/>
    <w:tmpl w:val="45DA1A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5B5E7D55"/>
    <w:multiLevelType w:val="multilevel"/>
    <w:tmpl w:val="01207F3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617187"/>
    <w:multiLevelType w:val="hybridMultilevel"/>
    <w:tmpl w:val="449EB610"/>
    <w:lvl w:ilvl="0" w:tplc="EA1CF4BA">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C365B91"/>
    <w:multiLevelType w:val="hybridMultilevel"/>
    <w:tmpl w:val="04688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1D50BB"/>
    <w:multiLevelType w:val="hybridMultilevel"/>
    <w:tmpl w:val="005E897A"/>
    <w:lvl w:ilvl="0" w:tplc="13087794">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5C91FD9"/>
    <w:multiLevelType w:val="hybridMultilevel"/>
    <w:tmpl w:val="6D6E7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E72946"/>
    <w:multiLevelType w:val="hybridMultilevel"/>
    <w:tmpl w:val="E8E8C7C6"/>
    <w:lvl w:ilvl="0" w:tplc="F2E27D8C">
      <w:start w:val="1"/>
      <w:numFmt w:val="decimal"/>
      <w:lvlText w:val="%1."/>
      <w:lvlJc w:val="left"/>
      <w:pPr>
        <w:ind w:left="720" w:hanging="360"/>
      </w:pPr>
      <w:rPr>
        <w:rFonts w:hint="default"/>
        <w:b w:val="0"/>
        <w:sz w:val="22"/>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6E06A0"/>
    <w:multiLevelType w:val="hybridMultilevel"/>
    <w:tmpl w:val="18D0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8567A9"/>
    <w:multiLevelType w:val="hybridMultilevel"/>
    <w:tmpl w:val="E30CE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DF75B43"/>
    <w:multiLevelType w:val="hybridMultilevel"/>
    <w:tmpl w:val="E0D26A3E"/>
    <w:lvl w:ilvl="0" w:tplc="BABA1718">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021F5E"/>
    <w:multiLevelType w:val="hybridMultilevel"/>
    <w:tmpl w:val="6D6E7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0C17ABF"/>
    <w:multiLevelType w:val="hybridMultilevel"/>
    <w:tmpl w:val="9B744F44"/>
    <w:lvl w:ilvl="0" w:tplc="D3C2396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633E80"/>
    <w:multiLevelType w:val="hybridMultilevel"/>
    <w:tmpl w:val="F2B24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7D45585"/>
    <w:multiLevelType w:val="hybridMultilevel"/>
    <w:tmpl w:val="F25EAC3C"/>
    <w:lvl w:ilvl="0" w:tplc="D3C2396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BF36B8"/>
    <w:multiLevelType w:val="hybridMultilevel"/>
    <w:tmpl w:val="585E64BE"/>
    <w:lvl w:ilvl="0" w:tplc="BF52252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47"/>
  </w:num>
  <w:num w:numId="3">
    <w:abstractNumId w:val="19"/>
  </w:num>
  <w:num w:numId="4">
    <w:abstractNumId w:val="0"/>
  </w:num>
  <w:num w:numId="5">
    <w:abstractNumId w:val="7"/>
  </w:num>
  <w:num w:numId="6">
    <w:abstractNumId w:val="5"/>
  </w:num>
  <w:num w:numId="7">
    <w:abstractNumId w:val="35"/>
  </w:num>
  <w:num w:numId="8">
    <w:abstractNumId w:val="13"/>
  </w:num>
  <w:num w:numId="9">
    <w:abstractNumId w:val="24"/>
  </w:num>
  <w:num w:numId="10">
    <w:abstractNumId w:val="25"/>
  </w:num>
  <w:num w:numId="11">
    <w:abstractNumId w:val="1"/>
  </w:num>
  <w:num w:numId="12">
    <w:abstractNumId w:val="40"/>
  </w:num>
  <w:num w:numId="13">
    <w:abstractNumId w:val="34"/>
  </w:num>
  <w:num w:numId="14">
    <w:abstractNumId w:val="46"/>
  </w:num>
  <w:num w:numId="15">
    <w:abstractNumId w:val="44"/>
  </w:num>
  <w:num w:numId="16">
    <w:abstractNumId w:val="12"/>
  </w:num>
  <w:num w:numId="17">
    <w:abstractNumId w:val="32"/>
  </w:num>
  <w:num w:numId="18">
    <w:abstractNumId w:val="42"/>
  </w:num>
  <w:num w:numId="19">
    <w:abstractNumId w:val="33"/>
  </w:num>
  <w:num w:numId="20">
    <w:abstractNumId w:val="28"/>
  </w:num>
  <w:num w:numId="21">
    <w:abstractNumId w:val="3"/>
  </w:num>
  <w:num w:numId="22">
    <w:abstractNumId w:val="39"/>
  </w:num>
  <w:num w:numId="23">
    <w:abstractNumId w:val="11"/>
  </w:num>
  <w:num w:numId="24">
    <w:abstractNumId w:val="36"/>
  </w:num>
  <w:num w:numId="25">
    <w:abstractNumId w:val="9"/>
  </w:num>
  <w:num w:numId="26">
    <w:abstractNumId w:val="37"/>
  </w:num>
  <w:num w:numId="27">
    <w:abstractNumId w:val="16"/>
  </w:num>
  <w:num w:numId="28">
    <w:abstractNumId w:val="21"/>
  </w:num>
  <w:num w:numId="29">
    <w:abstractNumId w:val="10"/>
  </w:num>
  <w:num w:numId="30">
    <w:abstractNumId w:val="29"/>
  </w:num>
  <w:num w:numId="31">
    <w:abstractNumId w:val="2"/>
  </w:num>
  <w:num w:numId="32">
    <w:abstractNumId w:val="23"/>
  </w:num>
  <w:num w:numId="33">
    <w:abstractNumId w:val="17"/>
  </w:num>
  <w:num w:numId="34">
    <w:abstractNumId w:val="22"/>
  </w:num>
  <w:num w:numId="35">
    <w:abstractNumId w:val="31"/>
  </w:num>
  <w:num w:numId="36">
    <w:abstractNumId w:val="4"/>
  </w:num>
  <w:num w:numId="37">
    <w:abstractNumId w:val="26"/>
  </w:num>
  <w:num w:numId="38">
    <w:abstractNumId w:val="6"/>
  </w:num>
  <w:num w:numId="39">
    <w:abstractNumId w:val="41"/>
  </w:num>
  <w:num w:numId="40">
    <w:abstractNumId w:val="30"/>
  </w:num>
  <w:num w:numId="41">
    <w:abstractNumId w:val="27"/>
  </w:num>
  <w:num w:numId="42">
    <w:abstractNumId w:val="15"/>
  </w:num>
  <w:num w:numId="43">
    <w:abstractNumId w:val="8"/>
  </w:num>
  <w:num w:numId="44">
    <w:abstractNumId w:val="45"/>
  </w:num>
  <w:num w:numId="45">
    <w:abstractNumId w:val="18"/>
  </w:num>
  <w:num w:numId="46">
    <w:abstractNumId w:val="20"/>
  </w:num>
  <w:num w:numId="47">
    <w:abstractNumId w:val="4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63"/>
    <w:rsid w:val="000000C8"/>
    <w:rsid w:val="000003D5"/>
    <w:rsid w:val="00001838"/>
    <w:rsid w:val="00003836"/>
    <w:rsid w:val="000049E6"/>
    <w:rsid w:val="00004EFC"/>
    <w:rsid w:val="00005392"/>
    <w:rsid w:val="00006149"/>
    <w:rsid w:val="000066BD"/>
    <w:rsid w:val="00013019"/>
    <w:rsid w:val="000137B7"/>
    <w:rsid w:val="000173E1"/>
    <w:rsid w:val="000203E3"/>
    <w:rsid w:val="00025732"/>
    <w:rsid w:val="00025D49"/>
    <w:rsid w:val="00025DDF"/>
    <w:rsid w:val="00030653"/>
    <w:rsid w:val="00031689"/>
    <w:rsid w:val="00031FC0"/>
    <w:rsid w:val="00034B85"/>
    <w:rsid w:val="0003660E"/>
    <w:rsid w:val="00042666"/>
    <w:rsid w:val="00042D3D"/>
    <w:rsid w:val="00043451"/>
    <w:rsid w:val="00044510"/>
    <w:rsid w:val="00044DB8"/>
    <w:rsid w:val="00046A1F"/>
    <w:rsid w:val="000508CC"/>
    <w:rsid w:val="00051C66"/>
    <w:rsid w:val="000522C0"/>
    <w:rsid w:val="000522F7"/>
    <w:rsid w:val="00053C58"/>
    <w:rsid w:val="00054E5F"/>
    <w:rsid w:val="00056DC0"/>
    <w:rsid w:val="000578D3"/>
    <w:rsid w:val="00060213"/>
    <w:rsid w:val="00061B56"/>
    <w:rsid w:val="000655FF"/>
    <w:rsid w:val="00065C7C"/>
    <w:rsid w:val="00066B91"/>
    <w:rsid w:val="0006756E"/>
    <w:rsid w:val="000677B9"/>
    <w:rsid w:val="00073532"/>
    <w:rsid w:val="000736A0"/>
    <w:rsid w:val="0007425A"/>
    <w:rsid w:val="00074682"/>
    <w:rsid w:val="00074BEA"/>
    <w:rsid w:val="00075D75"/>
    <w:rsid w:val="0007684F"/>
    <w:rsid w:val="00077BF9"/>
    <w:rsid w:val="000803A1"/>
    <w:rsid w:val="00081F64"/>
    <w:rsid w:val="00082575"/>
    <w:rsid w:val="000838B3"/>
    <w:rsid w:val="00083F49"/>
    <w:rsid w:val="000841BE"/>
    <w:rsid w:val="00085448"/>
    <w:rsid w:val="00085651"/>
    <w:rsid w:val="00086B2A"/>
    <w:rsid w:val="000926D3"/>
    <w:rsid w:val="00093B20"/>
    <w:rsid w:val="00093E5B"/>
    <w:rsid w:val="00094E8A"/>
    <w:rsid w:val="0009645E"/>
    <w:rsid w:val="000A0ECD"/>
    <w:rsid w:val="000A10EA"/>
    <w:rsid w:val="000A18F7"/>
    <w:rsid w:val="000A4F9D"/>
    <w:rsid w:val="000A644B"/>
    <w:rsid w:val="000A67FE"/>
    <w:rsid w:val="000A6B94"/>
    <w:rsid w:val="000B5F0D"/>
    <w:rsid w:val="000C21F5"/>
    <w:rsid w:val="000C6FE8"/>
    <w:rsid w:val="000D10A3"/>
    <w:rsid w:val="000D30FC"/>
    <w:rsid w:val="000D420E"/>
    <w:rsid w:val="000D42CE"/>
    <w:rsid w:val="000D64B0"/>
    <w:rsid w:val="000D6D00"/>
    <w:rsid w:val="000D70C5"/>
    <w:rsid w:val="000E0072"/>
    <w:rsid w:val="000E1550"/>
    <w:rsid w:val="000E15BE"/>
    <w:rsid w:val="000E3018"/>
    <w:rsid w:val="000E669E"/>
    <w:rsid w:val="000F0340"/>
    <w:rsid w:val="000F0BE3"/>
    <w:rsid w:val="000F3A93"/>
    <w:rsid w:val="000F3CB3"/>
    <w:rsid w:val="00100543"/>
    <w:rsid w:val="0010483F"/>
    <w:rsid w:val="00104EE9"/>
    <w:rsid w:val="001075AE"/>
    <w:rsid w:val="0010790A"/>
    <w:rsid w:val="00110FA5"/>
    <w:rsid w:val="001134D0"/>
    <w:rsid w:val="0011486C"/>
    <w:rsid w:val="00115B71"/>
    <w:rsid w:val="00116C93"/>
    <w:rsid w:val="00120267"/>
    <w:rsid w:val="0012143B"/>
    <w:rsid w:val="00121631"/>
    <w:rsid w:val="00121A4F"/>
    <w:rsid w:val="00123092"/>
    <w:rsid w:val="00125B9E"/>
    <w:rsid w:val="00131159"/>
    <w:rsid w:val="0013343F"/>
    <w:rsid w:val="00134ABE"/>
    <w:rsid w:val="001362D7"/>
    <w:rsid w:val="00136997"/>
    <w:rsid w:val="00137639"/>
    <w:rsid w:val="00137DC8"/>
    <w:rsid w:val="0014193D"/>
    <w:rsid w:val="001428A1"/>
    <w:rsid w:val="00143587"/>
    <w:rsid w:val="00144235"/>
    <w:rsid w:val="00144CAA"/>
    <w:rsid w:val="0014672B"/>
    <w:rsid w:val="00151198"/>
    <w:rsid w:val="00151728"/>
    <w:rsid w:val="0015398B"/>
    <w:rsid w:val="00155033"/>
    <w:rsid w:val="0015740A"/>
    <w:rsid w:val="001577EF"/>
    <w:rsid w:val="00160C97"/>
    <w:rsid w:val="00167140"/>
    <w:rsid w:val="00167671"/>
    <w:rsid w:val="0017015B"/>
    <w:rsid w:val="00170B9F"/>
    <w:rsid w:val="00173B7E"/>
    <w:rsid w:val="00176226"/>
    <w:rsid w:val="00176C3E"/>
    <w:rsid w:val="00176CEA"/>
    <w:rsid w:val="00181500"/>
    <w:rsid w:val="00181860"/>
    <w:rsid w:val="0018624E"/>
    <w:rsid w:val="001879E2"/>
    <w:rsid w:val="00187BBB"/>
    <w:rsid w:val="00187D2C"/>
    <w:rsid w:val="00193DE5"/>
    <w:rsid w:val="00195143"/>
    <w:rsid w:val="00196483"/>
    <w:rsid w:val="00196A2C"/>
    <w:rsid w:val="00197822"/>
    <w:rsid w:val="00197890"/>
    <w:rsid w:val="001A0B22"/>
    <w:rsid w:val="001A1532"/>
    <w:rsid w:val="001A19E0"/>
    <w:rsid w:val="001A2D3F"/>
    <w:rsid w:val="001A47B1"/>
    <w:rsid w:val="001A4845"/>
    <w:rsid w:val="001A54C5"/>
    <w:rsid w:val="001B00AE"/>
    <w:rsid w:val="001B0713"/>
    <w:rsid w:val="001B2F8C"/>
    <w:rsid w:val="001B31B7"/>
    <w:rsid w:val="001B6182"/>
    <w:rsid w:val="001B67E5"/>
    <w:rsid w:val="001B7744"/>
    <w:rsid w:val="001C10D2"/>
    <w:rsid w:val="001C1844"/>
    <w:rsid w:val="001C2E67"/>
    <w:rsid w:val="001C4CDB"/>
    <w:rsid w:val="001C5CE8"/>
    <w:rsid w:val="001C6143"/>
    <w:rsid w:val="001C6474"/>
    <w:rsid w:val="001C6674"/>
    <w:rsid w:val="001C68EA"/>
    <w:rsid w:val="001C6F39"/>
    <w:rsid w:val="001C799B"/>
    <w:rsid w:val="001C7B9F"/>
    <w:rsid w:val="001D1F6B"/>
    <w:rsid w:val="001D3C3B"/>
    <w:rsid w:val="001D4995"/>
    <w:rsid w:val="001D5032"/>
    <w:rsid w:val="001D5EB5"/>
    <w:rsid w:val="001D64F1"/>
    <w:rsid w:val="001E062E"/>
    <w:rsid w:val="001E0CC4"/>
    <w:rsid w:val="001E10B4"/>
    <w:rsid w:val="001E12FB"/>
    <w:rsid w:val="001E2008"/>
    <w:rsid w:val="001E4C36"/>
    <w:rsid w:val="001E5AE5"/>
    <w:rsid w:val="001E6C38"/>
    <w:rsid w:val="001F0C93"/>
    <w:rsid w:val="001F21BC"/>
    <w:rsid w:val="001F3B7C"/>
    <w:rsid w:val="001F6277"/>
    <w:rsid w:val="002020B9"/>
    <w:rsid w:val="00202B3D"/>
    <w:rsid w:val="00204647"/>
    <w:rsid w:val="0020489E"/>
    <w:rsid w:val="0020494A"/>
    <w:rsid w:val="0020627B"/>
    <w:rsid w:val="002109BA"/>
    <w:rsid w:val="0021223E"/>
    <w:rsid w:val="0021476B"/>
    <w:rsid w:val="00216595"/>
    <w:rsid w:val="00217252"/>
    <w:rsid w:val="00217372"/>
    <w:rsid w:val="00217C56"/>
    <w:rsid w:val="002200F7"/>
    <w:rsid w:val="002224B1"/>
    <w:rsid w:val="00224256"/>
    <w:rsid w:val="0022503B"/>
    <w:rsid w:val="0022731A"/>
    <w:rsid w:val="00230538"/>
    <w:rsid w:val="00234420"/>
    <w:rsid w:val="00234F31"/>
    <w:rsid w:val="00235CFD"/>
    <w:rsid w:val="00236747"/>
    <w:rsid w:val="00236D71"/>
    <w:rsid w:val="00244216"/>
    <w:rsid w:val="002445DC"/>
    <w:rsid w:val="00246990"/>
    <w:rsid w:val="002471FA"/>
    <w:rsid w:val="00247569"/>
    <w:rsid w:val="00247724"/>
    <w:rsid w:val="00247E8F"/>
    <w:rsid w:val="002513F2"/>
    <w:rsid w:val="0025164B"/>
    <w:rsid w:val="00252010"/>
    <w:rsid w:val="00252467"/>
    <w:rsid w:val="002528EF"/>
    <w:rsid w:val="002529BE"/>
    <w:rsid w:val="00253954"/>
    <w:rsid w:val="0025409A"/>
    <w:rsid w:val="00255437"/>
    <w:rsid w:val="002568BB"/>
    <w:rsid w:val="00256FE6"/>
    <w:rsid w:val="00260960"/>
    <w:rsid w:val="0026098C"/>
    <w:rsid w:val="0026258A"/>
    <w:rsid w:val="00264DAE"/>
    <w:rsid w:val="002661DD"/>
    <w:rsid w:val="00266756"/>
    <w:rsid w:val="00267905"/>
    <w:rsid w:val="00267FA9"/>
    <w:rsid w:val="00270C12"/>
    <w:rsid w:val="00271771"/>
    <w:rsid w:val="00273AC8"/>
    <w:rsid w:val="00274C27"/>
    <w:rsid w:val="00274DFB"/>
    <w:rsid w:val="00275C67"/>
    <w:rsid w:val="0027631D"/>
    <w:rsid w:val="002767C9"/>
    <w:rsid w:val="00277B04"/>
    <w:rsid w:val="00277C02"/>
    <w:rsid w:val="002818D4"/>
    <w:rsid w:val="00281F3E"/>
    <w:rsid w:val="002821E5"/>
    <w:rsid w:val="00282C25"/>
    <w:rsid w:val="00282F1C"/>
    <w:rsid w:val="00283398"/>
    <w:rsid w:val="00283D6A"/>
    <w:rsid w:val="002841A1"/>
    <w:rsid w:val="002843BB"/>
    <w:rsid w:val="0028510E"/>
    <w:rsid w:val="00286A6B"/>
    <w:rsid w:val="002876EC"/>
    <w:rsid w:val="002920F9"/>
    <w:rsid w:val="00292360"/>
    <w:rsid w:val="0029418F"/>
    <w:rsid w:val="002946FE"/>
    <w:rsid w:val="0029549E"/>
    <w:rsid w:val="002955C6"/>
    <w:rsid w:val="00295A98"/>
    <w:rsid w:val="002979E7"/>
    <w:rsid w:val="002A0150"/>
    <w:rsid w:val="002A05BD"/>
    <w:rsid w:val="002A0C38"/>
    <w:rsid w:val="002A14AC"/>
    <w:rsid w:val="002A1C2D"/>
    <w:rsid w:val="002A2A3C"/>
    <w:rsid w:val="002A6BFA"/>
    <w:rsid w:val="002A77AB"/>
    <w:rsid w:val="002B0400"/>
    <w:rsid w:val="002B22C4"/>
    <w:rsid w:val="002B4787"/>
    <w:rsid w:val="002B4C0F"/>
    <w:rsid w:val="002B65D1"/>
    <w:rsid w:val="002B74FA"/>
    <w:rsid w:val="002C0671"/>
    <w:rsid w:val="002C1133"/>
    <w:rsid w:val="002C12CA"/>
    <w:rsid w:val="002C13D2"/>
    <w:rsid w:val="002C16A2"/>
    <w:rsid w:val="002C19C5"/>
    <w:rsid w:val="002C1B66"/>
    <w:rsid w:val="002C5260"/>
    <w:rsid w:val="002C56A8"/>
    <w:rsid w:val="002D06AF"/>
    <w:rsid w:val="002D0A76"/>
    <w:rsid w:val="002D4A9F"/>
    <w:rsid w:val="002D7FE4"/>
    <w:rsid w:val="002E01F5"/>
    <w:rsid w:val="002E0287"/>
    <w:rsid w:val="002E1BBE"/>
    <w:rsid w:val="002E380B"/>
    <w:rsid w:val="002E41CA"/>
    <w:rsid w:val="002E60B2"/>
    <w:rsid w:val="002E6CE6"/>
    <w:rsid w:val="002E7D25"/>
    <w:rsid w:val="002F0E11"/>
    <w:rsid w:val="002F2C97"/>
    <w:rsid w:val="002F3082"/>
    <w:rsid w:val="002F3B82"/>
    <w:rsid w:val="002F4AD1"/>
    <w:rsid w:val="002F56CF"/>
    <w:rsid w:val="002F599D"/>
    <w:rsid w:val="002F5EEF"/>
    <w:rsid w:val="002F7B7F"/>
    <w:rsid w:val="00301EBE"/>
    <w:rsid w:val="003021B3"/>
    <w:rsid w:val="00302C0A"/>
    <w:rsid w:val="0030772B"/>
    <w:rsid w:val="003077E0"/>
    <w:rsid w:val="00310B63"/>
    <w:rsid w:val="0031120C"/>
    <w:rsid w:val="003116A8"/>
    <w:rsid w:val="00314F67"/>
    <w:rsid w:val="00316848"/>
    <w:rsid w:val="00316E02"/>
    <w:rsid w:val="00317574"/>
    <w:rsid w:val="00321234"/>
    <w:rsid w:val="003223C1"/>
    <w:rsid w:val="00322851"/>
    <w:rsid w:val="003247BB"/>
    <w:rsid w:val="00325DE3"/>
    <w:rsid w:val="003268B6"/>
    <w:rsid w:val="00327F85"/>
    <w:rsid w:val="00332447"/>
    <w:rsid w:val="00332B16"/>
    <w:rsid w:val="00332C41"/>
    <w:rsid w:val="00334EC5"/>
    <w:rsid w:val="0033563F"/>
    <w:rsid w:val="00335FD0"/>
    <w:rsid w:val="0033656C"/>
    <w:rsid w:val="003365BB"/>
    <w:rsid w:val="00340F53"/>
    <w:rsid w:val="003419DF"/>
    <w:rsid w:val="00342117"/>
    <w:rsid w:val="0034247B"/>
    <w:rsid w:val="003428BB"/>
    <w:rsid w:val="00342F37"/>
    <w:rsid w:val="00344395"/>
    <w:rsid w:val="003446A2"/>
    <w:rsid w:val="00345C1B"/>
    <w:rsid w:val="00350F27"/>
    <w:rsid w:val="00351AC3"/>
    <w:rsid w:val="00351B1F"/>
    <w:rsid w:val="00352F8E"/>
    <w:rsid w:val="00353692"/>
    <w:rsid w:val="003565B2"/>
    <w:rsid w:val="003566A0"/>
    <w:rsid w:val="00361939"/>
    <w:rsid w:val="00362E57"/>
    <w:rsid w:val="00364882"/>
    <w:rsid w:val="00365035"/>
    <w:rsid w:val="003716A0"/>
    <w:rsid w:val="0037609E"/>
    <w:rsid w:val="00377806"/>
    <w:rsid w:val="00380375"/>
    <w:rsid w:val="00381E47"/>
    <w:rsid w:val="00382899"/>
    <w:rsid w:val="00383FF5"/>
    <w:rsid w:val="0038408A"/>
    <w:rsid w:val="0039170D"/>
    <w:rsid w:val="00393E5E"/>
    <w:rsid w:val="00395FEC"/>
    <w:rsid w:val="00396BF6"/>
    <w:rsid w:val="003A0FB1"/>
    <w:rsid w:val="003A2EA8"/>
    <w:rsid w:val="003A2F7C"/>
    <w:rsid w:val="003A3885"/>
    <w:rsid w:val="003A3D43"/>
    <w:rsid w:val="003A3F42"/>
    <w:rsid w:val="003A4069"/>
    <w:rsid w:val="003A639E"/>
    <w:rsid w:val="003A7030"/>
    <w:rsid w:val="003A7B1C"/>
    <w:rsid w:val="003B116F"/>
    <w:rsid w:val="003B1884"/>
    <w:rsid w:val="003B1E57"/>
    <w:rsid w:val="003B534E"/>
    <w:rsid w:val="003B7879"/>
    <w:rsid w:val="003B78B8"/>
    <w:rsid w:val="003B7DC9"/>
    <w:rsid w:val="003C114C"/>
    <w:rsid w:val="003C2E33"/>
    <w:rsid w:val="003C5071"/>
    <w:rsid w:val="003C68AA"/>
    <w:rsid w:val="003D58A3"/>
    <w:rsid w:val="003E16D9"/>
    <w:rsid w:val="003E19E2"/>
    <w:rsid w:val="003E2277"/>
    <w:rsid w:val="003E36C3"/>
    <w:rsid w:val="003E3F55"/>
    <w:rsid w:val="003E5A30"/>
    <w:rsid w:val="003E619F"/>
    <w:rsid w:val="003E675B"/>
    <w:rsid w:val="003F0375"/>
    <w:rsid w:val="003F0D73"/>
    <w:rsid w:val="003F127A"/>
    <w:rsid w:val="003F4FC3"/>
    <w:rsid w:val="003F50B2"/>
    <w:rsid w:val="003F6B35"/>
    <w:rsid w:val="003F6BB4"/>
    <w:rsid w:val="00401F30"/>
    <w:rsid w:val="00403937"/>
    <w:rsid w:val="00404363"/>
    <w:rsid w:val="00404456"/>
    <w:rsid w:val="004052B3"/>
    <w:rsid w:val="00405A69"/>
    <w:rsid w:val="004062B5"/>
    <w:rsid w:val="00407BCF"/>
    <w:rsid w:val="00411E52"/>
    <w:rsid w:val="00411FD1"/>
    <w:rsid w:val="004152FB"/>
    <w:rsid w:val="00415782"/>
    <w:rsid w:val="00420933"/>
    <w:rsid w:val="00420965"/>
    <w:rsid w:val="004220EC"/>
    <w:rsid w:val="00422B9B"/>
    <w:rsid w:val="0042341B"/>
    <w:rsid w:val="00424A0B"/>
    <w:rsid w:val="00425325"/>
    <w:rsid w:val="004255A1"/>
    <w:rsid w:val="004268B5"/>
    <w:rsid w:val="0042742E"/>
    <w:rsid w:val="00432814"/>
    <w:rsid w:val="004355B9"/>
    <w:rsid w:val="00436292"/>
    <w:rsid w:val="00436445"/>
    <w:rsid w:val="00440D6B"/>
    <w:rsid w:val="0044207A"/>
    <w:rsid w:val="00443BAE"/>
    <w:rsid w:val="0044664A"/>
    <w:rsid w:val="00447DD6"/>
    <w:rsid w:val="0045036B"/>
    <w:rsid w:val="00451816"/>
    <w:rsid w:val="0046263E"/>
    <w:rsid w:val="00462C67"/>
    <w:rsid w:val="00464998"/>
    <w:rsid w:val="00466B63"/>
    <w:rsid w:val="004710AA"/>
    <w:rsid w:val="00473534"/>
    <w:rsid w:val="00473FDA"/>
    <w:rsid w:val="00474CED"/>
    <w:rsid w:val="00475C2B"/>
    <w:rsid w:val="00476973"/>
    <w:rsid w:val="004770F6"/>
    <w:rsid w:val="00481367"/>
    <w:rsid w:val="00482568"/>
    <w:rsid w:val="004834F6"/>
    <w:rsid w:val="00483A36"/>
    <w:rsid w:val="00483E2B"/>
    <w:rsid w:val="004840DA"/>
    <w:rsid w:val="0048410B"/>
    <w:rsid w:val="00485606"/>
    <w:rsid w:val="004857C4"/>
    <w:rsid w:val="004863EF"/>
    <w:rsid w:val="004865E8"/>
    <w:rsid w:val="00486E6F"/>
    <w:rsid w:val="004874BA"/>
    <w:rsid w:val="00487C50"/>
    <w:rsid w:val="0049032C"/>
    <w:rsid w:val="00492570"/>
    <w:rsid w:val="004945EB"/>
    <w:rsid w:val="00495398"/>
    <w:rsid w:val="004965DA"/>
    <w:rsid w:val="004A235E"/>
    <w:rsid w:val="004A51DF"/>
    <w:rsid w:val="004A62C6"/>
    <w:rsid w:val="004A69CE"/>
    <w:rsid w:val="004A7055"/>
    <w:rsid w:val="004A738C"/>
    <w:rsid w:val="004B29D9"/>
    <w:rsid w:val="004B33F3"/>
    <w:rsid w:val="004B40CF"/>
    <w:rsid w:val="004B59BA"/>
    <w:rsid w:val="004B5FE0"/>
    <w:rsid w:val="004B61CD"/>
    <w:rsid w:val="004B6A08"/>
    <w:rsid w:val="004B7392"/>
    <w:rsid w:val="004C0176"/>
    <w:rsid w:val="004C02E5"/>
    <w:rsid w:val="004C0F17"/>
    <w:rsid w:val="004C0F67"/>
    <w:rsid w:val="004C1F08"/>
    <w:rsid w:val="004C2925"/>
    <w:rsid w:val="004C33CD"/>
    <w:rsid w:val="004C41CE"/>
    <w:rsid w:val="004C522E"/>
    <w:rsid w:val="004C6BEC"/>
    <w:rsid w:val="004C6CCE"/>
    <w:rsid w:val="004C7665"/>
    <w:rsid w:val="004C7B20"/>
    <w:rsid w:val="004D26EC"/>
    <w:rsid w:val="004D2710"/>
    <w:rsid w:val="004D2F46"/>
    <w:rsid w:val="004D34D2"/>
    <w:rsid w:val="004E09E4"/>
    <w:rsid w:val="004E0DC6"/>
    <w:rsid w:val="004E126F"/>
    <w:rsid w:val="004E1C4F"/>
    <w:rsid w:val="004E1E75"/>
    <w:rsid w:val="004E2838"/>
    <w:rsid w:val="004E3099"/>
    <w:rsid w:val="004E5771"/>
    <w:rsid w:val="004E6FA1"/>
    <w:rsid w:val="004F0767"/>
    <w:rsid w:val="004F0987"/>
    <w:rsid w:val="004F1143"/>
    <w:rsid w:val="004F2002"/>
    <w:rsid w:val="004F3866"/>
    <w:rsid w:val="004F49CE"/>
    <w:rsid w:val="004F53F4"/>
    <w:rsid w:val="004F73CA"/>
    <w:rsid w:val="00500557"/>
    <w:rsid w:val="0050072F"/>
    <w:rsid w:val="0050092B"/>
    <w:rsid w:val="0050157A"/>
    <w:rsid w:val="00502E79"/>
    <w:rsid w:val="00503B24"/>
    <w:rsid w:val="00503D9C"/>
    <w:rsid w:val="00504541"/>
    <w:rsid w:val="0050577E"/>
    <w:rsid w:val="005065A1"/>
    <w:rsid w:val="005073A6"/>
    <w:rsid w:val="005101FB"/>
    <w:rsid w:val="00514F5F"/>
    <w:rsid w:val="005153E2"/>
    <w:rsid w:val="005155F2"/>
    <w:rsid w:val="00516776"/>
    <w:rsid w:val="00517B48"/>
    <w:rsid w:val="00520783"/>
    <w:rsid w:val="00520AE8"/>
    <w:rsid w:val="00521757"/>
    <w:rsid w:val="0052347D"/>
    <w:rsid w:val="00524AC8"/>
    <w:rsid w:val="00525F29"/>
    <w:rsid w:val="00526B40"/>
    <w:rsid w:val="005300A8"/>
    <w:rsid w:val="00530991"/>
    <w:rsid w:val="00530AAA"/>
    <w:rsid w:val="00532EBF"/>
    <w:rsid w:val="00533954"/>
    <w:rsid w:val="00535428"/>
    <w:rsid w:val="00535CCA"/>
    <w:rsid w:val="00537E3D"/>
    <w:rsid w:val="0054092D"/>
    <w:rsid w:val="00541430"/>
    <w:rsid w:val="00541617"/>
    <w:rsid w:val="00542585"/>
    <w:rsid w:val="0054515B"/>
    <w:rsid w:val="005502B9"/>
    <w:rsid w:val="00550A7E"/>
    <w:rsid w:val="005510B3"/>
    <w:rsid w:val="00551CF1"/>
    <w:rsid w:val="005570EA"/>
    <w:rsid w:val="00560E65"/>
    <w:rsid w:val="005619F0"/>
    <w:rsid w:val="00561C60"/>
    <w:rsid w:val="00561CD8"/>
    <w:rsid w:val="00561FC8"/>
    <w:rsid w:val="00564978"/>
    <w:rsid w:val="005667C3"/>
    <w:rsid w:val="005667E4"/>
    <w:rsid w:val="0056735B"/>
    <w:rsid w:val="00567543"/>
    <w:rsid w:val="00570FE8"/>
    <w:rsid w:val="00571DFE"/>
    <w:rsid w:val="00572558"/>
    <w:rsid w:val="00573007"/>
    <w:rsid w:val="00574DFA"/>
    <w:rsid w:val="0058057F"/>
    <w:rsid w:val="0058125C"/>
    <w:rsid w:val="0058235C"/>
    <w:rsid w:val="0058372D"/>
    <w:rsid w:val="00583DA9"/>
    <w:rsid w:val="00583E31"/>
    <w:rsid w:val="00584310"/>
    <w:rsid w:val="0058510E"/>
    <w:rsid w:val="005856E1"/>
    <w:rsid w:val="00586291"/>
    <w:rsid w:val="0058655C"/>
    <w:rsid w:val="005877F1"/>
    <w:rsid w:val="00590717"/>
    <w:rsid w:val="0059072D"/>
    <w:rsid w:val="005920DF"/>
    <w:rsid w:val="00592C1F"/>
    <w:rsid w:val="005932A7"/>
    <w:rsid w:val="0059332B"/>
    <w:rsid w:val="00594B6B"/>
    <w:rsid w:val="00595B14"/>
    <w:rsid w:val="00597DC4"/>
    <w:rsid w:val="005A3FB7"/>
    <w:rsid w:val="005A4ACB"/>
    <w:rsid w:val="005A4B12"/>
    <w:rsid w:val="005A53DD"/>
    <w:rsid w:val="005A5D67"/>
    <w:rsid w:val="005A7868"/>
    <w:rsid w:val="005B07F9"/>
    <w:rsid w:val="005B109D"/>
    <w:rsid w:val="005B12C0"/>
    <w:rsid w:val="005B321A"/>
    <w:rsid w:val="005B3694"/>
    <w:rsid w:val="005B4C6C"/>
    <w:rsid w:val="005B618B"/>
    <w:rsid w:val="005C4DA5"/>
    <w:rsid w:val="005C584A"/>
    <w:rsid w:val="005C5A4C"/>
    <w:rsid w:val="005D2212"/>
    <w:rsid w:val="005D290C"/>
    <w:rsid w:val="005D3091"/>
    <w:rsid w:val="005D506C"/>
    <w:rsid w:val="005D5A40"/>
    <w:rsid w:val="005D6422"/>
    <w:rsid w:val="005D64F2"/>
    <w:rsid w:val="005D7181"/>
    <w:rsid w:val="005E05FC"/>
    <w:rsid w:val="005E12C3"/>
    <w:rsid w:val="005E1BFC"/>
    <w:rsid w:val="005E1ECD"/>
    <w:rsid w:val="005E2C14"/>
    <w:rsid w:val="005E47CA"/>
    <w:rsid w:val="005E50DA"/>
    <w:rsid w:val="005E5CF3"/>
    <w:rsid w:val="005E6023"/>
    <w:rsid w:val="005E7B15"/>
    <w:rsid w:val="005F2114"/>
    <w:rsid w:val="005F64D2"/>
    <w:rsid w:val="005F7598"/>
    <w:rsid w:val="0060089E"/>
    <w:rsid w:val="00600D49"/>
    <w:rsid w:val="00602A7B"/>
    <w:rsid w:val="0060313C"/>
    <w:rsid w:val="006047AD"/>
    <w:rsid w:val="006060FF"/>
    <w:rsid w:val="00614A0E"/>
    <w:rsid w:val="00614B9E"/>
    <w:rsid w:val="0061603F"/>
    <w:rsid w:val="00620F05"/>
    <w:rsid w:val="006256E2"/>
    <w:rsid w:val="00630397"/>
    <w:rsid w:val="00633822"/>
    <w:rsid w:val="00633BAD"/>
    <w:rsid w:val="00634778"/>
    <w:rsid w:val="00635CAB"/>
    <w:rsid w:val="0063631C"/>
    <w:rsid w:val="006378C1"/>
    <w:rsid w:val="00637987"/>
    <w:rsid w:val="00637E0F"/>
    <w:rsid w:val="00640120"/>
    <w:rsid w:val="00640895"/>
    <w:rsid w:val="0064320D"/>
    <w:rsid w:val="00644B93"/>
    <w:rsid w:val="006457C0"/>
    <w:rsid w:val="0064689B"/>
    <w:rsid w:val="00646A09"/>
    <w:rsid w:val="006500C5"/>
    <w:rsid w:val="0065121D"/>
    <w:rsid w:val="0065298A"/>
    <w:rsid w:val="0065321A"/>
    <w:rsid w:val="00653E35"/>
    <w:rsid w:val="00654491"/>
    <w:rsid w:val="006548F6"/>
    <w:rsid w:val="00657868"/>
    <w:rsid w:val="00660C86"/>
    <w:rsid w:val="00661723"/>
    <w:rsid w:val="00667BA7"/>
    <w:rsid w:val="00667D5F"/>
    <w:rsid w:val="00675F4F"/>
    <w:rsid w:val="0067618D"/>
    <w:rsid w:val="0067682A"/>
    <w:rsid w:val="006769DC"/>
    <w:rsid w:val="00680C50"/>
    <w:rsid w:val="00681958"/>
    <w:rsid w:val="0068213E"/>
    <w:rsid w:val="00682624"/>
    <w:rsid w:val="0068332B"/>
    <w:rsid w:val="00683A8D"/>
    <w:rsid w:val="006867AE"/>
    <w:rsid w:val="00686960"/>
    <w:rsid w:val="00691804"/>
    <w:rsid w:val="00694826"/>
    <w:rsid w:val="00696528"/>
    <w:rsid w:val="00696FAD"/>
    <w:rsid w:val="006A0204"/>
    <w:rsid w:val="006A276F"/>
    <w:rsid w:val="006A4E43"/>
    <w:rsid w:val="006A5FF3"/>
    <w:rsid w:val="006A6387"/>
    <w:rsid w:val="006A6606"/>
    <w:rsid w:val="006A7570"/>
    <w:rsid w:val="006B0478"/>
    <w:rsid w:val="006B0D4E"/>
    <w:rsid w:val="006B248A"/>
    <w:rsid w:val="006B27D1"/>
    <w:rsid w:val="006B462F"/>
    <w:rsid w:val="006B61D1"/>
    <w:rsid w:val="006B7278"/>
    <w:rsid w:val="006C1C06"/>
    <w:rsid w:val="006C35FF"/>
    <w:rsid w:val="006C381B"/>
    <w:rsid w:val="006C5FF7"/>
    <w:rsid w:val="006C7185"/>
    <w:rsid w:val="006D03C1"/>
    <w:rsid w:val="006D1BB7"/>
    <w:rsid w:val="006D2D45"/>
    <w:rsid w:val="006D5B5D"/>
    <w:rsid w:val="006D5CE6"/>
    <w:rsid w:val="006E0B71"/>
    <w:rsid w:val="006E0FF1"/>
    <w:rsid w:val="006E2487"/>
    <w:rsid w:val="006E4873"/>
    <w:rsid w:val="006E4BC5"/>
    <w:rsid w:val="006E7A54"/>
    <w:rsid w:val="006F0167"/>
    <w:rsid w:val="006F44A0"/>
    <w:rsid w:val="006F5E37"/>
    <w:rsid w:val="006F6D3A"/>
    <w:rsid w:val="006F78FC"/>
    <w:rsid w:val="007008FF"/>
    <w:rsid w:val="00701638"/>
    <w:rsid w:val="00703C70"/>
    <w:rsid w:val="00705461"/>
    <w:rsid w:val="00705DF5"/>
    <w:rsid w:val="00710DA2"/>
    <w:rsid w:val="007121F7"/>
    <w:rsid w:val="007128FE"/>
    <w:rsid w:val="007131BE"/>
    <w:rsid w:val="00713718"/>
    <w:rsid w:val="007156AD"/>
    <w:rsid w:val="00716140"/>
    <w:rsid w:val="00717830"/>
    <w:rsid w:val="00721877"/>
    <w:rsid w:val="00724A89"/>
    <w:rsid w:val="007250AF"/>
    <w:rsid w:val="00725C1E"/>
    <w:rsid w:val="00726CF9"/>
    <w:rsid w:val="007273BC"/>
    <w:rsid w:val="00727AF2"/>
    <w:rsid w:val="00730C25"/>
    <w:rsid w:val="00733CCE"/>
    <w:rsid w:val="00736A30"/>
    <w:rsid w:val="0074243E"/>
    <w:rsid w:val="00743EDA"/>
    <w:rsid w:val="0074423F"/>
    <w:rsid w:val="007460C8"/>
    <w:rsid w:val="00746143"/>
    <w:rsid w:val="00747BC4"/>
    <w:rsid w:val="007509DD"/>
    <w:rsid w:val="0075195F"/>
    <w:rsid w:val="007520BC"/>
    <w:rsid w:val="00753B16"/>
    <w:rsid w:val="00754CA6"/>
    <w:rsid w:val="00754EB8"/>
    <w:rsid w:val="00755043"/>
    <w:rsid w:val="00755A7F"/>
    <w:rsid w:val="007606D3"/>
    <w:rsid w:val="00760F0E"/>
    <w:rsid w:val="00762BA0"/>
    <w:rsid w:val="00763372"/>
    <w:rsid w:val="00763970"/>
    <w:rsid w:val="007645E2"/>
    <w:rsid w:val="0076506E"/>
    <w:rsid w:val="00767354"/>
    <w:rsid w:val="0077026A"/>
    <w:rsid w:val="007710CE"/>
    <w:rsid w:val="007727FD"/>
    <w:rsid w:val="00772D3C"/>
    <w:rsid w:val="00773464"/>
    <w:rsid w:val="0077476C"/>
    <w:rsid w:val="0077493C"/>
    <w:rsid w:val="00776429"/>
    <w:rsid w:val="00781570"/>
    <w:rsid w:val="00783D59"/>
    <w:rsid w:val="0078423B"/>
    <w:rsid w:val="00784301"/>
    <w:rsid w:val="00784B20"/>
    <w:rsid w:val="0078625D"/>
    <w:rsid w:val="00790B0E"/>
    <w:rsid w:val="00791178"/>
    <w:rsid w:val="007911D0"/>
    <w:rsid w:val="00791722"/>
    <w:rsid w:val="00792DE2"/>
    <w:rsid w:val="00793F06"/>
    <w:rsid w:val="0079524B"/>
    <w:rsid w:val="00795F60"/>
    <w:rsid w:val="0079649A"/>
    <w:rsid w:val="007A1A6B"/>
    <w:rsid w:val="007A31A4"/>
    <w:rsid w:val="007A4236"/>
    <w:rsid w:val="007A4EDF"/>
    <w:rsid w:val="007A64DF"/>
    <w:rsid w:val="007A6B5F"/>
    <w:rsid w:val="007A6E6C"/>
    <w:rsid w:val="007A7B9E"/>
    <w:rsid w:val="007B0062"/>
    <w:rsid w:val="007B00D3"/>
    <w:rsid w:val="007B351F"/>
    <w:rsid w:val="007B3576"/>
    <w:rsid w:val="007B6741"/>
    <w:rsid w:val="007B6792"/>
    <w:rsid w:val="007C120E"/>
    <w:rsid w:val="007C150D"/>
    <w:rsid w:val="007C2683"/>
    <w:rsid w:val="007C2DBB"/>
    <w:rsid w:val="007C69D9"/>
    <w:rsid w:val="007D347C"/>
    <w:rsid w:val="007D496B"/>
    <w:rsid w:val="007D6D39"/>
    <w:rsid w:val="007E070E"/>
    <w:rsid w:val="007E1C2F"/>
    <w:rsid w:val="007E243D"/>
    <w:rsid w:val="007E3565"/>
    <w:rsid w:val="007E3A4D"/>
    <w:rsid w:val="007E4F51"/>
    <w:rsid w:val="007E63D1"/>
    <w:rsid w:val="007E6952"/>
    <w:rsid w:val="007F1A41"/>
    <w:rsid w:val="007F2329"/>
    <w:rsid w:val="007F234F"/>
    <w:rsid w:val="007F25F4"/>
    <w:rsid w:val="007F25F9"/>
    <w:rsid w:val="007F26F2"/>
    <w:rsid w:val="007F2CD1"/>
    <w:rsid w:val="007F4517"/>
    <w:rsid w:val="007F537B"/>
    <w:rsid w:val="007F5487"/>
    <w:rsid w:val="008029EE"/>
    <w:rsid w:val="008036A4"/>
    <w:rsid w:val="008042C6"/>
    <w:rsid w:val="00804E5F"/>
    <w:rsid w:val="008055EF"/>
    <w:rsid w:val="008068B0"/>
    <w:rsid w:val="00807F2B"/>
    <w:rsid w:val="00810943"/>
    <w:rsid w:val="008109CE"/>
    <w:rsid w:val="00810E43"/>
    <w:rsid w:val="00810F0F"/>
    <w:rsid w:val="00811703"/>
    <w:rsid w:val="0081211C"/>
    <w:rsid w:val="00812BAC"/>
    <w:rsid w:val="008130F1"/>
    <w:rsid w:val="00813869"/>
    <w:rsid w:val="008141E2"/>
    <w:rsid w:val="00814B1C"/>
    <w:rsid w:val="00814FC4"/>
    <w:rsid w:val="00817662"/>
    <w:rsid w:val="00821BE2"/>
    <w:rsid w:val="008238EC"/>
    <w:rsid w:val="00823B47"/>
    <w:rsid w:val="00823D7D"/>
    <w:rsid w:val="00824505"/>
    <w:rsid w:val="00824595"/>
    <w:rsid w:val="00824651"/>
    <w:rsid w:val="008256E3"/>
    <w:rsid w:val="00826D1E"/>
    <w:rsid w:val="00827399"/>
    <w:rsid w:val="0083024B"/>
    <w:rsid w:val="00831C52"/>
    <w:rsid w:val="008340B0"/>
    <w:rsid w:val="00834575"/>
    <w:rsid w:val="00834CC9"/>
    <w:rsid w:val="008371DC"/>
    <w:rsid w:val="00837FA9"/>
    <w:rsid w:val="00840A27"/>
    <w:rsid w:val="00840AF9"/>
    <w:rsid w:val="00841B1B"/>
    <w:rsid w:val="00841EE6"/>
    <w:rsid w:val="0084297A"/>
    <w:rsid w:val="00845279"/>
    <w:rsid w:val="008502D2"/>
    <w:rsid w:val="00851A8D"/>
    <w:rsid w:val="00852D7E"/>
    <w:rsid w:val="008544D3"/>
    <w:rsid w:val="00857848"/>
    <w:rsid w:val="00861123"/>
    <w:rsid w:val="008618A6"/>
    <w:rsid w:val="00863D99"/>
    <w:rsid w:val="00863E98"/>
    <w:rsid w:val="0086409E"/>
    <w:rsid w:val="008646E7"/>
    <w:rsid w:val="008657A1"/>
    <w:rsid w:val="00866757"/>
    <w:rsid w:val="00871FB2"/>
    <w:rsid w:val="008737DD"/>
    <w:rsid w:val="00874BFE"/>
    <w:rsid w:val="00875107"/>
    <w:rsid w:val="00875441"/>
    <w:rsid w:val="00875746"/>
    <w:rsid w:val="00875B8B"/>
    <w:rsid w:val="00877DE9"/>
    <w:rsid w:val="00882411"/>
    <w:rsid w:val="00885827"/>
    <w:rsid w:val="00885F60"/>
    <w:rsid w:val="00885FF4"/>
    <w:rsid w:val="0088642E"/>
    <w:rsid w:val="00886AAE"/>
    <w:rsid w:val="00886E11"/>
    <w:rsid w:val="008874E6"/>
    <w:rsid w:val="00890C52"/>
    <w:rsid w:val="00895114"/>
    <w:rsid w:val="0089695A"/>
    <w:rsid w:val="00896AEC"/>
    <w:rsid w:val="00897D4C"/>
    <w:rsid w:val="008A1DCB"/>
    <w:rsid w:val="008A2093"/>
    <w:rsid w:val="008A5A2A"/>
    <w:rsid w:val="008A634F"/>
    <w:rsid w:val="008B05EB"/>
    <w:rsid w:val="008B2EE9"/>
    <w:rsid w:val="008B36D9"/>
    <w:rsid w:val="008B63BF"/>
    <w:rsid w:val="008B7AFF"/>
    <w:rsid w:val="008B7D34"/>
    <w:rsid w:val="008C1536"/>
    <w:rsid w:val="008C1574"/>
    <w:rsid w:val="008C2F99"/>
    <w:rsid w:val="008C362D"/>
    <w:rsid w:val="008C36B7"/>
    <w:rsid w:val="008C4907"/>
    <w:rsid w:val="008C4D45"/>
    <w:rsid w:val="008C4FCC"/>
    <w:rsid w:val="008C601C"/>
    <w:rsid w:val="008C6729"/>
    <w:rsid w:val="008C6E80"/>
    <w:rsid w:val="008C7F86"/>
    <w:rsid w:val="008D024D"/>
    <w:rsid w:val="008D0CD4"/>
    <w:rsid w:val="008D2F17"/>
    <w:rsid w:val="008D3543"/>
    <w:rsid w:val="008D4273"/>
    <w:rsid w:val="008D4C63"/>
    <w:rsid w:val="008D5F52"/>
    <w:rsid w:val="008E1149"/>
    <w:rsid w:val="008E31AB"/>
    <w:rsid w:val="008E7788"/>
    <w:rsid w:val="008F2E7A"/>
    <w:rsid w:val="008F35DB"/>
    <w:rsid w:val="008F6390"/>
    <w:rsid w:val="008F751C"/>
    <w:rsid w:val="008F7E05"/>
    <w:rsid w:val="00902158"/>
    <w:rsid w:val="0090218B"/>
    <w:rsid w:val="009033E8"/>
    <w:rsid w:val="009051A6"/>
    <w:rsid w:val="00910DEF"/>
    <w:rsid w:val="00912D66"/>
    <w:rsid w:val="00913139"/>
    <w:rsid w:val="009131B3"/>
    <w:rsid w:val="0091344A"/>
    <w:rsid w:val="0091348C"/>
    <w:rsid w:val="0091516E"/>
    <w:rsid w:val="009168BF"/>
    <w:rsid w:val="00917947"/>
    <w:rsid w:val="0092083B"/>
    <w:rsid w:val="00920AEB"/>
    <w:rsid w:val="00921908"/>
    <w:rsid w:val="00923615"/>
    <w:rsid w:val="0092634E"/>
    <w:rsid w:val="0093054C"/>
    <w:rsid w:val="00930D75"/>
    <w:rsid w:val="00931E12"/>
    <w:rsid w:val="00931F97"/>
    <w:rsid w:val="009336F0"/>
    <w:rsid w:val="0093373D"/>
    <w:rsid w:val="009352BC"/>
    <w:rsid w:val="00935FF7"/>
    <w:rsid w:val="00937B59"/>
    <w:rsid w:val="00937DC5"/>
    <w:rsid w:val="009405F0"/>
    <w:rsid w:val="009424F1"/>
    <w:rsid w:val="00942B17"/>
    <w:rsid w:val="00944098"/>
    <w:rsid w:val="00944A19"/>
    <w:rsid w:val="00944FEF"/>
    <w:rsid w:val="00945A31"/>
    <w:rsid w:val="00947B81"/>
    <w:rsid w:val="0095232C"/>
    <w:rsid w:val="00953120"/>
    <w:rsid w:val="0095494E"/>
    <w:rsid w:val="00954DCE"/>
    <w:rsid w:val="00954EAA"/>
    <w:rsid w:val="009556DB"/>
    <w:rsid w:val="0096184D"/>
    <w:rsid w:val="00963388"/>
    <w:rsid w:val="00963F25"/>
    <w:rsid w:val="00966415"/>
    <w:rsid w:val="0097267E"/>
    <w:rsid w:val="0097545B"/>
    <w:rsid w:val="00975631"/>
    <w:rsid w:val="009761CD"/>
    <w:rsid w:val="009772D7"/>
    <w:rsid w:val="009777A4"/>
    <w:rsid w:val="00980F8D"/>
    <w:rsid w:val="00981697"/>
    <w:rsid w:val="0098170D"/>
    <w:rsid w:val="00981856"/>
    <w:rsid w:val="0098285B"/>
    <w:rsid w:val="0098352F"/>
    <w:rsid w:val="00983DB7"/>
    <w:rsid w:val="009864ED"/>
    <w:rsid w:val="00990F29"/>
    <w:rsid w:val="00991B1C"/>
    <w:rsid w:val="00993A48"/>
    <w:rsid w:val="00993C57"/>
    <w:rsid w:val="009940E0"/>
    <w:rsid w:val="0099625B"/>
    <w:rsid w:val="009966E2"/>
    <w:rsid w:val="009976E5"/>
    <w:rsid w:val="009A0104"/>
    <w:rsid w:val="009A229E"/>
    <w:rsid w:val="009A3188"/>
    <w:rsid w:val="009A39CB"/>
    <w:rsid w:val="009A3D91"/>
    <w:rsid w:val="009A5709"/>
    <w:rsid w:val="009A60FF"/>
    <w:rsid w:val="009A69F2"/>
    <w:rsid w:val="009A7E80"/>
    <w:rsid w:val="009B0D02"/>
    <w:rsid w:val="009B257D"/>
    <w:rsid w:val="009B26FD"/>
    <w:rsid w:val="009B2F6A"/>
    <w:rsid w:val="009B39B4"/>
    <w:rsid w:val="009B7437"/>
    <w:rsid w:val="009B7C50"/>
    <w:rsid w:val="009C04EE"/>
    <w:rsid w:val="009C1980"/>
    <w:rsid w:val="009C7344"/>
    <w:rsid w:val="009C74F8"/>
    <w:rsid w:val="009D3F5A"/>
    <w:rsid w:val="009D656A"/>
    <w:rsid w:val="009D7396"/>
    <w:rsid w:val="009E2573"/>
    <w:rsid w:val="009E2739"/>
    <w:rsid w:val="009E3F19"/>
    <w:rsid w:val="009E5B01"/>
    <w:rsid w:val="009E5E25"/>
    <w:rsid w:val="009E6DB5"/>
    <w:rsid w:val="009F3590"/>
    <w:rsid w:val="009F3C62"/>
    <w:rsid w:val="009F4EB3"/>
    <w:rsid w:val="009F5A32"/>
    <w:rsid w:val="009F6095"/>
    <w:rsid w:val="009F65DA"/>
    <w:rsid w:val="009F73B1"/>
    <w:rsid w:val="00A03923"/>
    <w:rsid w:val="00A03CA8"/>
    <w:rsid w:val="00A045DC"/>
    <w:rsid w:val="00A05BF3"/>
    <w:rsid w:val="00A05C3C"/>
    <w:rsid w:val="00A10DAB"/>
    <w:rsid w:val="00A1118D"/>
    <w:rsid w:val="00A1187B"/>
    <w:rsid w:val="00A13477"/>
    <w:rsid w:val="00A13C15"/>
    <w:rsid w:val="00A14644"/>
    <w:rsid w:val="00A172F1"/>
    <w:rsid w:val="00A20618"/>
    <w:rsid w:val="00A20641"/>
    <w:rsid w:val="00A207A3"/>
    <w:rsid w:val="00A20F95"/>
    <w:rsid w:val="00A22CF3"/>
    <w:rsid w:val="00A25107"/>
    <w:rsid w:val="00A30FF8"/>
    <w:rsid w:val="00A326BF"/>
    <w:rsid w:val="00A33198"/>
    <w:rsid w:val="00A3523E"/>
    <w:rsid w:val="00A3577B"/>
    <w:rsid w:val="00A35A15"/>
    <w:rsid w:val="00A36716"/>
    <w:rsid w:val="00A36D8E"/>
    <w:rsid w:val="00A36EF4"/>
    <w:rsid w:val="00A3715F"/>
    <w:rsid w:val="00A40E16"/>
    <w:rsid w:val="00A44534"/>
    <w:rsid w:val="00A468C4"/>
    <w:rsid w:val="00A46AD9"/>
    <w:rsid w:val="00A46F83"/>
    <w:rsid w:val="00A52B1E"/>
    <w:rsid w:val="00A53388"/>
    <w:rsid w:val="00A54810"/>
    <w:rsid w:val="00A54CE9"/>
    <w:rsid w:val="00A57D22"/>
    <w:rsid w:val="00A60000"/>
    <w:rsid w:val="00A607BF"/>
    <w:rsid w:val="00A618F4"/>
    <w:rsid w:val="00A62706"/>
    <w:rsid w:val="00A638AA"/>
    <w:rsid w:val="00A64C91"/>
    <w:rsid w:val="00A6670D"/>
    <w:rsid w:val="00A6763B"/>
    <w:rsid w:val="00A703D8"/>
    <w:rsid w:val="00A7041A"/>
    <w:rsid w:val="00A71967"/>
    <w:rsid w:val="00A7331E"/>
    <w:rsid w:val="00A7383F"/>
    <w:rsid w:val="00A73A54"/>
    <w:rsid w:val="00A75D68"/>
    <w:rsid w:val="00A76E14"/>
    <w:rsid w:val="00A771A1"/>
    <w:rsid w:val="00A77A98"/>
    <w:rsid w:val="00A8369F"/>
    <w:rsid w:val="00A840D0"/>
    <w:rsid w:val="00A851C3"/>
    <w:rsid w:val="00A863AD"/>
    <w:rsid w:val="00A8745B"/>
    <w:rsid w:val="00A90C5C"/>
    <w:rsid w:val="00A90F55"/>
    <w:rsid w:val="00A9166A"/>
    <w:rsid w:val="00A91C9F"/>
    <w:rsid w:val="00A92A36"/>
    <w:rsid w:val="00A935EE"/>
    <w:rsid w:val="00A94D7D"/>
    <w:rsid w:val="00A95E3D"/>
    <w:rsid w:val="00A9648C"/>
    <w:rsid w:val="00AA2F7A"/>
    <w:rsid w:val="00AA3D69"/>
    <w:rsid w:val="00AA5F5B"/>
    <w:rsid w:val="00AA786C"/>
    <w:rsid w:val="00AA79D5"/>
    <w:rsid w:val="00AA7EFE"/>
    <w:rsid w:val="00AB29CB"/>
    <w:rsid w:val="00AB35FB"/>
    <w:rsid w:val="00AB529A"/>
    <w:rsid w:val="00AB5E26"/>
    <w:rsid w:val="00AB7758"/>
    <w:rsid w:val="00AB77E1"/>
    <w:rsid w:val="00AB7E54"/>
    <w:rsid w:val="00AC2B66"/>
    <w:rsid w:val="00AC49DD"/>
    <w:rsid w:val="00AC51A6"/>
    <w:rsid w:val="00AC60CF"/>
    <w:rsid w:val="00AC72D1"/>
    <w:rsid w:val="00AD1200"/>
    <w:rsid w:val="00AD4A57"/>
    <w:rsid w:val="00AD5402"/>
    <w:rsid w:val="00AE3739"/>
    <w:rsid w:val="00AE496F"/>
    <w:rsid w:val="00AE507C"/>
    <w:rsid w:val="00AE623B"/>
    <w:rsid w:val="00AF0878"/>
    <w:rsid w:val="00AF2378"/>
    <w:rsid w:val="00AF26F0"/>
    <w:rsid w:val="00AF31F8"/>
    <w:rsid w:val="00AF3671"/>
    <w:rsid w:val="00AF38FE"/>
    <w:rsid w:val="00AF4087"/>
    <w:rsid w:val="00B00481"/>
    <w:rsid w:val="00B005DE"/>
    <w:rsid w:val="00B008A9"/>
    <w:rsid w:val="00B00F50"/>
    <w:rsid w:val="00B02437"/>
    <w:rsid w:val="00B0249E"/>
    <w:rsid w:val="00B0326C"/>
    <w:rsid w:val="00B04CC3"/>
    <w:rsid w:val="00B0520D"/>
    <w:rsid w:val="00B05C51"/>
    <w:rsid w:val="00B10653"/>
    <w:rsid w:val="00B11CCA"/>
    <w:rsid w:val="00B12361"/>
    <w:rsid w:val="00B14DDB"/>
    <w:rsid w:val="00B15F15"/>
    <w:rsid w:val="00B16463"/>
    <w:rsid w:val="00B1776F"/>
    <w:rsid w:val="00B207F6"/>
    <w:rsid w:val="00B22A51"/>
    <w:rsid w:val="00B23B44"/>
    <w:rsid w:val="00B242DE"/>
    <w:rsid w:val="00B26E0C"/>
    <w:rsid w:val="00B271B4"/>
    <w:rsid w:val="00B300C0"/>
    <w:rsid w:val="00B32E80"/>
    <w:rsid w:val="00B33B47"/>
    <w:rsid w:val="00B348DC"/>
    <w:rsid w:val="00B35C56"/>
    <w:rsid w:val="00B421E4"/>
    <w:rsid w:val="00B44295"/>
    <w:rsid w:val="00B44829"/>
    <w:rsid w:val="00B46136"/>
    <w:rsid w:val="00B47597"/>
    <w:rsid w:val="00B47E1F"/>
    <w:rsid w:val="00B47E4B"/>
    <w:rsid w:val="00B511FD"/>
    <w:rsid w:val="00B528E5"/>
    <w:rsid w:val="00B551E5"/>
    <w:rsid w:val="00B56F0C"/>
    <w:rsid w:val="00B60412"/>
    <w:rsid w:val="00B60E26"/>
    <w:rsid w:val="00B611A0"/>
    <w:rsid w:val="00B6203C"/>
    <w:rsid w:val="00B623E5"/>
    <w:rsid w:val="00B63347"/>
    <w:rsid w:val="00B665B2"/>
    <w:rsid w:val="00B67278"/>
    <w:rsid w:val="00B70AA9"/>
    <w:rsid w:val="00B70B38"/>
    <w:rsid w:val="00B73006"/>
    <w:rsid w:val="00B730FD"/>
    <w:rsid w:val="00B7452B"/>
    <w:rsid w:val="00B74C5B"/>
    <w:rsid w:val="00B76ED8"/>
    <w:rsid w:val="00B82A1F"/>
    <w:rsid w:val="00B83131"/>
    <w:rsid w:val="00B83873"/>
    <w:rsid w:val="00B86992"/>
    <w:rsid w:val="00B86CE4"/>
    <w:rsid w:val="00B87CBE"/>
    <w:rsid w:val="00B87DD6"/>
    <w:rsid w:val="00B91446"/>
    <w:rsid w:val="00B953CF"/>
    <w:rsid w:val="00BA006D"/>
    <w:rsid w:val="00BA08C2"/>
    <w:rsid w:val="00BA11C3"/>
    <w:rsid w:val="00BA1C1B"/>
    <w:rsid w:val="00BA1FB0"/>
    <w:rsid w:val="00BA4847"/>
    <w:rsid w:val="00BA4BE2"/>
    <w:rsid w:val="00BA505A"/>
    <w:rsid w:val="00BA66EA"/>
    <w:rsid w:val="00BA6DD1"/>
    <w:rsid w:val="00BA7C1A"/>
    <w:rsid w:val="00BA7F44"/>
    <w:rsid w:val="00BB0EE2"/>
    <w:rsid w:val="00BB0EE7"/>
    <w:rsid w:val="00BB3C93"/>
    <w:rsid w:val="00BC28E3"/>
    <w:rsid w:val="00BC2F61"/>
    <w:rsid w:val="00BC32B2"/>
    <w:rsid w:val="00BC3C0F"/>
    <w:rsid w:val="00BC45E2"/>
    <w:rsid w:val="00BC7B1D"/>
    <w:rsid w:val="00BC7D0F"/>
    <w:rsid w:val="00BD08E0"/>
    <w:rsid w:val="00BD145E"/>
    <w:rsid w:val="00BD1FE4"/>
    <w:rsid w:val="00BD226E"/>
    <w:rsid w:val="00BD2843"/>
    <w:rsid w:val="00BD345E"/>
    <w:rsid w:val="00BD3607"/>
    <w:rsid w:val="00BE1D3C"/>
    <w:rsid w:val="00BE2538"/>
    <w:rsid w:val="00BE481B"/>
    <w:rsid w:val="00BE6435"/>
    <w:rsid w:val="00BE7724"/>
    <w:rsid w:val="00BF02A5"/>
    <w:rsid w:val="00BF0908"/>
    <w:rsid w:val="00BF1E3E"/>
    <w:rsid w:val="00BF2697"/>
    <w:rsid w:val="00BF26E4"/>
    <w:rsid w:val="00BF3EC2"/>
    <w:rsid w:val="00BF5797"/>
    <w:rsid w:val="00C02E19"/>
    <w:rsid w:val="00C07F24"/>
    <w:rsid w:val="00C14BDB"/>
    <w:rsid w:val="00C14CC4"/>
    <w:rsid w:val="00C15C3F"/>
    <w:rsid w:val="00C160E5"/>
    <w:rsid w:val="00C17335"/>
    <w:rsid w:val="00C214F1"/>
    <w:rsid w:val="00C23C02"/>
    <w:rsid w:val="00C24FAC"/>
    <w:rsid w:val="00C27D78"/>
    <w:rsid w:val="00C30946"/>
    <w:rsid w:val="00C30ACA"/>
    <w:rsid w:val="00C32135"/>
    <w:rsid w:val="00C34285"/>
    <w:rsid w:val="00C35D0E"/>
    <w:rsid w:val="00C37753"/>
    <w:rsid w:val="00C37A28"/>
    <w:rsid w:val="00C37B51"/>
    <w:rsid w:val="00C40A8D"/>
    <w:rsid w:val="00C40DB2"/>
    <w:rsid w:val="00C41F5A"/>
    <w:rsid w:val="00C4204D"/>
    <w:rsid w:val="00C43609"/>
    <w:rsid w:val="00C436A7"/>
    <w:rsid w:val="00C43CD2"/>
    <w:rsid w:val="00C45C69"/>
    <w:rsid w:val="00C463E6"/>
    <w:rsid w:val="00C467EE"/>
    <w:rsid w:val="00C51552"/>
    <w:rsid w:val="00C51FD9"/>
    <w:rsid w:val="00C52A6F"/>
    <w:rsid w:val="00C54FC0"/>
    <w:rsid w:val="00C55E12"/>
    <w:rsid w:val="00C61C54"/>
    <w:rsid w:val="00C61C62"/>
    <w:rsid w:val="00C64045"/>
    <w:rsid w:val="00C645B7"/>
    <w:rsid w:val="00C65988"/>
    <w:rsid w:val="00C65E33"/>
    <w:rsid w:val="00C678E6"/>
    <w:rsid w:val="00C705FD"/>
    <w:rsid w:val="00C71EF7"/>
    <w:rsid w:val="00C72474"/>
    <w:rsid w:val="00C73768"/>
    <w:rsid w:val="00C73860"/>
    <w:rsid w:val="00C7411B"/>
    <w:rsid w:val="00C74C0B"/>
    <w:rsid w:val="00C75255"/>
    <w:rsid w:val="00C766C1"/>
    <w:rsid w:val="00C80D47"/>
    <w:rsid w:val="00C80D71"/>
    <w:rsid w:val="00C81360"/>
    <w:rsid w:val="00C81A1B"/>
    <w:rsid w:val="00C84616"/>
    <w:rsid w:val="00C84AD0"/>
    <w:rsid w:val="00C86EFF"/>
    <w:rsid w:val="00C90859"/>
    <w:rsid w:val="00C91DC3"/>
    <w:rsid w:val="00C92C15"/>
    <w:rsid w:val="00C93BF4"/>
    <w:rsid w:val="00C94B51"/>
    <w:rsid w:val="00C974D1"/>
    <w:rsid w:val="00CA03D4"/>
    <w:rsid w:val="00CA1213"/>
    <w:rsid w:val="00CA25EF"/>
    <w:rsid w:val="00CA3081"/>
    <w:rsid w:val="00CA4719"/>
    <w:rsid w:val="00CA6D1B"/>
    <w:rsid w:val="00CB055C"/>
    <w:rsid w:val="00CB32C5"/>
    <w:rsid w:val="00CB4566"/>
    <w:rsid w:val="00CB66E8"/>
    <w:rsid w:val="00CB7697"/>
    <w:rsid w:val="00CC149B"/>
    <w:rsid w:val="00CC21AF"/>
    <w:rsid w:val="00CC29E5"/>
    <w:rsid w:val="00CC3D89"/>
    <w:rsid w:val="00CC51A3"/>
    <w:rsid w:val="00CC6CAE"/>
    <w:rsid w:val="00CD142A"/>
    <w:rsid w:val="00CD33F0"/>
    <w:rsid w:val="00CD3CCC"/>
    <w:rsid w:val="00CE02E1"/>
    <w:rsid w:val="00CE1179"/>
    <w:rsid w:val="00CE27C7"/>
    <w:rsid w:val="00CE2B3E"/>
    <w:rsid w:val="00CE45E8"/>
    <w:rsid w:val="00CE6214"/>
    <w:rsid w:val="00CE623F"/>
    <w:rsid w:val="00CE78A2"/>
    <w:rsid w:val="00CE7D95"/>
    <w:rsid w:val="00CF0136"/>
    <w:rsid w:val="00CF0CBC"/>
    <w:rsid w:val="00CF3826"/>
    <w:rsid w:val="00CF4330"/>
    <w:rsid w:val="00CF52DA"/>
    <w:rsid w:val="00CF679A"/>
    <w:rsid w:val="00CF76D6"/>
    <w:rsid w:val="00D01364"/>
    <w:rsid w:val="00D01647"/>
    <w:rsid w:val="00D02082"/>
    <w:rsid w:val="00D05201"/>
    <w:rsid w:val="00D0569D"/>
    <w:rsid w:val="00D069FE"/>
    <w:rsid w:val="00D11FFD"/>
    <w:rsid w:val="00D12F8A"/>
    <w:rsid w:val="00D1392D"/>
    <w:rsid w:val="00D16134"/>
    <w:rsid w:val="00D17ADF"/>
    <w:rsid w:val="00D17F6F"/>
    <w:rsid w:val="00D222E9"/>
    <w:rsid w:val="00D224BD"/>
    <w:rsid w:val="00D2271B"/>
    <w:rsid w:val="00D23B41"/>
    <w:rsid w:val="00D266C9"/>
    <w:rsid w:val="00D267C3"/>
    <w:rsid w:val="00D26C04"/>
    <w:rsid w:val="00D275BD"/>
    <w:rsid w:val="00D31254"/>
    <w:rsid w:val="00D31DFA"/>
    <w:rsid w:val="00D337FC"/>
    <w:rsid w:val="00D3409B"/>
    <w:rsid w:val="00D40592"/>
    <w:rsid w:val="00D4185D"/>
    <w:rsid w:val="00D43F39"/>
    <w:rsid w:val="00D44A0A"/>
    <w:rsid w:val="00D44E7A"/>
    <w:rsid w:val="00D45AF7"/>
    <w:rsid w:val="00D45C57"/>
    <w:rsid w:val="00D469C3"/>
    <w:rsid w:val="00D477FD"/>
    <w:rsid w:val="00D502D7"/>
    <w:rsid w:val="00D51E72"/>
    <w:rsid w:val="00D562C3"/>
    <w:rsid w:val="00D5636C"/>
    <w:rsid w:val="00D56412"/>
    <w:rsid w:val="00D57673"/>
    <w:rsid w:val="00D57DA8"/>
    <w:rsid w:val="00D61DE0"/>
    <w:rsid w:val="00D62261"/>
    <w:rsid w:val="00D65113"/>
    <w:rsid w:val="00D65611"/>
    <w:rsid w:val="00D7020B"/>
    <w:rsid w:val="00D705BE"/>
    <w:rsid w:val="00D70B50"/>
    <w:rsid w:val="00D72D89"/>
    <w:rsid w:val="00D731EC"/>
    <w:rsid w:val="00D73C1A"/>
    <w:rsid w:val="00D757A1"/>
    <w:rsid w:val="00D768C8"/>
    <w:rsid w:val="00D77420"/>
    <w:rsid w:val="00D810D6"/>
    <w:rsid w:val="00D81C26"/>
    <w:rsid w:val="00D8202B"/>
    <w:rsid w:val="00D82451"/>
    <w:rsid w:val="00D82A42"/>
    <w:rsid w:val="00D8326B"/>
    <w:rsid w:val="00D83952"/>
    <w:rsid w:val="00D8606F"/>
    <w:rsid w:val="00D91E4C"/>
    <w:rsid w:val="00D91E7E"/>
    <w:rsid w:val="00D92196"/>
    <w:rsid w:val="00D95EE8"/>
    <w:rsid w:val="00D9643F"/>
    <w:rsid w:val="00DA0390"/>
    <w:rsid w:val="00DA0C52"/>
    <w:rsid w:val="00DA15B5"/>
    <w:rsid w:val="00DA2685"/>
    <w:rsid w:val="00DA3045"/>
    <w:rsid w:val="00DA3499"/>
    <w:rsid w:val="00DA3DD4"/>
    <w:rsid w:val="00DA4BB3"/>
    <w:rsid w:val="00DA5616"/>
    <w:rsid w:val="00DB01A7"/>
    <w:rsid w:val="00DB26FF"/>
    <w:rsid w:val="00DB2D69"/>
    <w:rsid w:val="00DB3C61"/>
    <w:rsid w:val="00DB4DDA"/>
    <w:rsid w:val="00DB4E3C"/>
    <w:rsid w:val="00DB58A3"/>
    <w:rsid w:val="00DB5910"/>
    <w:rsid w:val="00DB7474"/>
    <w:rsid w:val="00DC1A5F"/>
    <w:rsid w:val="00DC2226"/>
    <w:rsid w:val="00DC27BE"/>
    <w:rsid w:val="00DC2B4A"/>
    <w:rsid w:val="00DC315B"/>
    <w:rsid w:val="00DC3557"/>
    <w:rsid w:val="00DC35F6"/>
    <w:rsid w:val="00DC3724"/>
    <w:rsid w:val="00DC425C"/>
    <w:rsid w:val="00DC42F8"/>
    <w:rsid w:val="00DC6088"/>
    <w:rsid w:val="00DC67F5"/>
    <w:rsid w:val="00DC77BC"/>
    <w:rsid w:val="00DD0AF1"/>
    <w:rsid w:val="00DE0607"/>
    <w:rsid w:val="00DE170A"/>
    <w:rsid w:val="00DE210E"/>
    <w:rsid w:val="00DE3D2D"/>
    <w:rsid w:val="00DE56C3"/>
    <w:rsid w:val="00DE5D42"/>
    <w:rsid w:val="00DE6C77"/>
    <w:rsid w:val="00DF050C"/>
    <w:rsid w:val="00DF06B8"/>
    <w:rsid w:val="00DF1633"/>
    <w:rsid w:val="00DF1C5D"/>
    <w:rsid w:val="00DF29B5"/>
    <w:rsid w:val="00DF3437"/>
    <w:rsid w:val="00DF4FA4"/>
    <w:rsid w:val="00E013EC"/>
    <w:rsid w:val="00E017F5"/>
    <w:rsid w:val="00E0246B"/>
    <w:rsid w:val="00E04B8B"/>
    <w:rsid w:val="00E0615B"/>
    <w:rsid w:val="00E13C2E"/>
    <w:rsid w:val="00E14059"/>
    <w:rsid w:val="00E226E7"/>
    <w:rsid w:val="00E312D1"/>
    <w:rsid w:val="00E322A4"/>
    <w:rsid w:val="00E338CF"/>
    <w:rsid w:val="00E3595E"/>
    <w:rsid w:val="00E37215"/>
    <w:rsid w:val="00E37300"/>
    <w:rsid w:val="00E3765A"/>
    <w:rsid w:val="00E403CE"/>
    <w:rsid w:val="00E410CF"/>
    <w:rsid w:val="00E4409B"/>
    <w:rsid w:val="00E45FB2"/>
    <w:rsid w:val="00E46299"/>
    <w:rsid w:val="00E472A9"/>
    <w:rsid w:val="00E5002E"/>
    <w:rsid w:val="00E51377"/>
    <w:rsid w:val="00E51E34"/>
    <w:rsid w:val="00E541E7"/>
    <w:rsid w:val="00E567C0"/>
    <w:rsid w:val="00E56B6F"/>
    <w:rsid w:val="00E700B1"/>
    <w:rsid w:val="00E706A8"/>
    <w:rsid w:val="00E706D8"/>
    <w:rsid w:val="00E71A27"/>
    <w:rsid w:val="00E71ADD"/>
    <w:rsid w:val="00E728D8"/>
    <w:rsid w:val="00E73712"/>
    <w:rsid w:val="00E76AD9"/>
    <w:rsid w:val="00E770BA"/>
    <w:rsid w:val="00E778D9"/>
    <w:rsid w:val="00E800B4"/>
    <w:rsid w:val="00E82C51"/>
    <w:rsid w:val="00E844CE"/>
    <w:rsid w:val="00E8751A"/>
    <w:rsid w:val="00E906CA"/>
    <w:rsid w:val="00E90EB8"/>
    <w:rsid w:val="00E91165"/>
    <w:rsid w:val="00E91263"/>
    <w:rsid w:val="00E924FD"/>
    <w:rsid w:val="00E93C01"/>
    <w:rsid w:val="00E96052"/>
    <w:rsid w:val="00E96B06"/>
    <w:rsid w:val="00E96F99"/>
    <w:rsid w:val="00EA095C"/>
    <w:rsid w:val="00EA1568"/>
    <w:rsid w:val="00EA1B34"/>
    <w:rsid w:val="00EA1D4C"/>
    <w:rsid w:val="00EA27A7"/>
    <w:rsid w:val="00EA3762"/>
    <w:rsid w:val="00EA39CC"/>
    <w:rsid w:val="00EA476B"/>
    <w:rsid w:val="00EA5A1C"/>
    <w:rsid w:val="00EA6D44"/>
    <w:rsid w:val="00EA7A0C"/>
    <w:rsid w:val="00EB1358"/>
    <w:rsid w:val="00EB14F5"/>
    <w:rsid w:val="00EB4F42"/>
    <w:rsid w:val="00EB7541"/>
    <w:rsid w:val="00EB7957"/>
    <w:rsid w:val="00EC0387"/>
    <w:rsid w:val="00EC08CF"/>
    <w:rsid w:val="00EC21C1"/>
    <w:rsid w:val="00EC2CA3"/>
    <w:rsid w:val="00EC3F63"/>
    <w:rsid w:val="00ED12C5"/>
    <w:rsid w:val="00ED1D01"/>
    <w:rsid w:val="00ED58BF"/>
    <w:rsid w:val="00ED6512"/>
    <w:rsid w:val="00ED6974"/>
    <w:rsid w:val="00ED7239"/>
    <w:rsid w:val="00ED7DA7"/>
    <w:rsid w:val="00EE06CE"/>
    <w:rsid w:val="00EE071D"/>
    <w:rsid w:val="00EE0DA3"/>
    <w:rsid w:val="00EE0DE9"/>
    <w:rsid w:val="00EE17CE"/>
    <w:rsid w:val="00EF04D1"/>
    <w:rsid w:val="00EF1D99"/>
    <w:rsid w:val="00EF3576"/>
    <w:rsid w:val="00EF3F02"/>
    <w:rsid w:val="00EF572F"/>
    <w:rsid w:val="00EF6347"/>
    <w:rsid w:val="00F00E7E"/>
    <w:rsid w:val="00F01A4F"/>
    <w:rsid w:val="00F01E64"/>
    <w:rsid w:val="00F040F7"/>
    <w:rsid w:val="00F048F0"/>
    <w:rsid w:val="00F059CA"/>
    <w:rsid w:val="00F07838"/>
    <w:rsid w:val="00F07B39"/>
    <w:rsid w:val="00F10486"/>
    <w:rsid w:val="00F11CE0"/>
    <w:rsid w:val="00F14DB1"/>
    <w:rsid w:val="00F155F6"/>
    <w:rsid w:val="00F175B6"/>
    <w:rsid w:val="00F17720"/>
    <w:rsid w:val="00F20669"/>
    <w:rsid w:val="00F21E29"/>
    <w:rsid w:val="00F232EF"/>
    <w:rsid w:val="00F244C8"/>
    <w:rsid w:val="00F24FAC"/>
    <w:rsid w:val="00F27231"/>
    <w:rsid w:val="00F32D8D"/>
    <w:rsid w:val="00F338DB"/>
    <w:rsid w:val="00F33965"/>
    <w:rsid w:val="00F34F65"/>
    <w:rsid w:val="00F40F52"/>
    <w:rsid w:val="00F4179B"/>
    <w:rsid w:val="00F41CA5"/>
    <w:rsid w:val="00F42702"/>
    <w:rsid w:val="00F42D75"/>
    <w:rsid w:val="00F43F6F"/>
    <w:rsid w:val="00F4556F"/>
    <w:rsid w:val="00F53049"/>
    <w:rsid w:val="00F54916"/>
    <w:rsid w:val="00F560DE"/>
    <w:rsid w:val="00F6053E"/>
    <w:rsid w:val="00F60542"/>
    <w:rsid w:val="00F62F8A"/>
    <w:rsid w:val="00F62FD3"/>
    <w:rsid w:val="00F644A4"/>
    <w:rsid w:val="00F65245"/>
    <w:rsid w:val="00F66300"/>
    <w:rsid w:val="00F6677E"/>
    <w:rsid w:val="00F669F5"/>
    <w:rsid w:val="00F7006E"/>
    <w:rsid w:val="00F70724"/>
    <w:rsid w:val="00F70C7A"/>
    <w:rsid w:val="00F70F7C"/>
    <w:rsid w:val="00F77A45"/>
    <w:rsid w:val="00F77D42"/>
    <w:rsid w:val="00F77DF4"/>
    <w:rsid w:val="00F80EB5"/>
    <w:rsid w:val="00F8103E"/>
    <w:rsid w:val="00F81367"/>
    <w:rsid w:val="00F82428"/>
    <w:rsid w:val="00F83AE7"/>
    <w:rsid w:val="00F83CFD"/>
    <w:rsid w:val="00F846EB"/>
    <w:rsid w:val="00F85C6C"/>
    <w:rsid w:val="00F85D63"/>
    <w:rsid w:val="00F87CF2"/>
    <w:rsid w:val="00F925AA"/>
    <w:rsid w:val="00F9342B"/>
    <w:rsid w:val="00F935FB"/>
    <w:rsid w:val="00F93C71"/>
    <w:rsid w:val="00F94B0E"/>
    <w:rsid w:val="00F968B9"/>
    <w:rsid w:val="00F96AEE"/>
    <w:rsid w:val="00F97C0E"/>
    <w:rsid w:val="00FA053B"/>
    <w:rsid w:val="00FA09EA"/>
    <w:rsid w:val="00FA15C8"/>
    <w:rsid w:val="00FA361D"/>
    <w:rsid w:val="00FA4EBD"/>
    <w:rsid w:val="00FA74C7"/>
    <w:rsid w:val="00FA78CD"/>
    <w:rsid w:val="00FA7A43"/>
    <w:rsid w:val="00FB1BEF"/>
    <w:rsid w:val="00FB2D70"/>
    <w:rsid w:val="00FB3073"/>
    <w:rsid w:val="00FB3A16"/>
    <w:rsid w:val="00FB627F"/>
    <w:rsid w:val="00FB62D5"/>
    <w:rsid w:val="00FB6E6A"/>
    <w:rsid w:val="00FB7031"/>
    <w:rsid w:val="00FC0DCF"/>
    <w:rsid w:val="00FC1BEB"/>
    <w:rsid w:val="00FC4E7A"/>
    <w:rsid w:val="00FC5888"/>
    <w:rsid w:val="00FD0674"/>
    <w:rsid w:val="00FD0C52"/>
    <w:rsid w:val="00FD3248"/>
    <w:rsid w:val="00FD4427"/>
    <w:rsid w:val="00FD4BA9"/>
    <w:rsid w:val="00FD7A33"/>
    <w:rsid w:val="00FD7D70"/>
    <w:rsid w:val="00FD7E5D"/>
    <w:rsid w:val="00FE026E"/>
    <w:rsid w:val="00FE2223"/>
    <w:rsid w:val="00FE3A83"/>
    <w:rsid w:val="00FF02A4"/>
    <w:rsid w:val="00FF0AC4"/>
    <w:rsid w:val="00FF3C54"/>
    <w:rsid w:val="00FF4A50"/>
    <w:rsid w:val="00FF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C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B63"/>
    <w:pPr>
      <w:ind w:left="720"/>
      <w:contextualSpacing/>
    </w:pPr>
  </w:style>
  <w:style w:type="paragraph" w:styleId="Header">
    <w:name w:val="header"/>
    <w:basedOn w:val="Normal"/>
    <w:link w:val="HeaderChar"/>
    <w:uiPriority w:val="99"/>
    <w:unhideWhenUsed/>
    <w:rsid w:val="000522F7"/>
    <w:pPr>
      <w:tabs>
        <w:tab w:val="center" w:pos="4513"/>
        <w:tab w:val="right" w:pos="9026"/>
      </w:tabs>
    </w:pPr>
  </w:style>
  <w:style w:type="character" w:customStyle="1" w:styleId="HeaderChar">
    <w:name w:val="Header Char"/>
    <w:basedOn w:val="DefaultParagraphFont"/>
    <w:link w:val="Header"/>
    <w:uiPriority w:val="99"/>
    <w:rsid w:val="000522F7"/>
  </w:style>
  <w:style w:type="paragraph" w:styleId="Footer">
    <w:name w:val="footer"/>
    <w:basedOn w:val="Normal"/>
    <w:link w:val="FooterChar"/>
    <w:uiPriority w:val="99"/>
    <w:unhideWhenUsed/>
    <w:rsid w:val="000522F7"/>
    <w:pPr>
      <w:tabs>
        <w:tab w:val="center" w:pos="4513"/>
        <w:tab w:val="right" w:pos="9026"/>
      </w:tabs>
    </w:pPr>
  </w:style>
  <w:style w:type="character" w:customStyle="1" w:styleId="FooterChar">
    <w:name w:val="Footer Char"/>
    <w:basedOn w:val="DefaultParagraphFont"/>
    <w:link w:val="Footer"/>
    <w:uiPriority w:val="99"/>
    <w:rsid w:val="000522F7"/>
  </w:style>
  <w:style w:type="character" w:customStyle="1" w:styleId="Heading1Char">
    <w:name w:val="Heading 1 Char"/>
    <w:basedOn w:val="DefaultParagraphFont"/>
    <w:link w:val="Heading1"/>
    <w:uiPriority w:val="9"/>
    <w:rsid w:val="00725C1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0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8D4"/>
    <w:rPr>
      <w:rFonts w:ascii="Tahoma" w:hAnsi="Tahoma" w:cs="Tahoma"/>
      <w:sz w:val="16"/>
      <w:szCs w:val="16"/>
    </w:rPr>
  </w:style>
  <w:style w:type="character" w:customStyle="1" w:styleId="BalloonTextChar">
    <w:name w:val="Balloon Text Char"/>
    <w:basedOn w:val="DefaultParagraphFont"/>
    <w:link w:val="BalloonText"/>
    <w:uiPriority w:val="99"/>
    <w:semiHidden/>
    <w:rsid w:val="002818D4"/>
    <w:rPr>
      <w:rFonts w:ascii="Tahoma" w:hAnsi="Tahoma" w:cs="Tahoma"/>
      <w:sz w:val="16"/>
      <w:szCs w:val="16"/>
    </w:rPr>
  </w:style>
  <w:style w:type="character" w:customStyle="1" w:styleId="EmailStyle24">
    <w:name w:val="EmailStyle24"/>
    <w:semiHidden/>
    <w:rsid w:val="00344395"/>
    <w:rPr>
      <w:rFonts w:ascii="Arial" w:hAnsi="Arial" w:cs="Arial"/>
      <w:color w:val="000080"/>
      <w:sz w:val="20"/>
      <w:szCs w:val="20"/>
    </w:rPr>
  </w:style>
  <w:style w:type="character" w:styleId="CommentReference">
    <w:name w:val="annotation reference"/>
    <w:basedOn w:val="DefaultParagraphFont"/>
    <w:uiPriority w:val="99"/>
    <w:semiHidden/>
    <w:unhideWhenUsed/>
    <w:rsid w:val="00187D2C"/>
    <w:rPr>
      <w:sz w:val="16"/>
      <w:szCs w:val="16"/>
    </w:rPr>
  </w:style>
  <w:style w:type="paragraph" w:styleId="CommentText">
    <w:name w:val="annotation text"/>
    <w:basedOn w:val="Normal"/>
    <w:link w:val="CommentTextChar"/>
    <w:uiPriority w:val="99"/>
    <w:semiHidden/>
    <w:unhideWhenUsed/>
    <w:rsid w:val="00187D2C"/>
    <w:rPr>
      <w:sz w:val="20"/>
      <w:szCs w:val="20"/>
    </w:rPr>
  </w:style>
  <w:style w:type="character" w:customStyle="1" w:styleId="CommentTextChar">
    <w:name w:val="Comment Text Char"/>
    <w:basedOn w:val="DefaultParagraphFont"/>
    <w:link w:val="CommentText"/>
    <w:uiPriority w:val="99"/>
    <w:semiHidden/>
    <w:rsid w:val="00187D2C"/>
    <w:rPr>
      <w:sz w:val="20"/>
      <w:szCs w:val="20"/>
    </w:rPr>
  </w:style>
  <w:style w:type="paragraph" w:styleId="CommentSubject">
    <w:name w:val="annotation subject"/>
    <w:basedOn w:val="CommentText"/>
    <w:next w:val="CommentText"/>
    <w:link w:val="CommentSubjectChar"/>
    <w:uiPriority w:val="99"/>
    <w:semiHidden/>
    <w:unhideWhenUsed/>
    <w:rsid w:val="00187D2C"/>
    <w:rPr>
      <w:b/>
      <w:bCs/>
    </w:rPr>
  </w:style>
  <w:style w:type="character" w:customStyle="1" w:styleId="CommentSubjectChar">
    <w:name w:val="Comment Subject Char"/>
    <w:basedOn w:val="CommentTextChar"/>
    <w:link w:val="CommentSubject"/>
    <w:uiPriority w:val="99"/>
    <w:semiHidden/>
    <w:rsid w:val="00187D2C"/>
    <w:rPr>
      <w:b/>
      <w:bCs/>
      <w:sz w:val="20"/>
      <w:szCs w:val="20"/>
    </w:rPr>
  </w:style>
  <w:style w:type="paragraph" w:customStyle="1" w:styleId="Title1">
    <w:name w:val="Title 1"/>
    <w:basedOn w:val="Normal"/>
    <w:rsid w:val="00526B40"/>
    <w:pPr>
      <w:autoSpaceDE w:val="0"/>
      <w:autoSpaceDN w:val="0"/>
      <w:adjustRightInd w:val="0"/>
      <w:spacing w:line="800" w:lineRule="atLeast"/>
      <w:jc w:val="right"/>
      <w:textAlignment w:val="center"/>
    </w:pPr>
    <w:rPr>
      <w:rFonts w:ascii="Frutiger67-Condensed" w:eastAsia="Times New Roman" w:hAnsi="Frutiger67-Condensed" w:cs="Frutiger67-Condensed"/>
      <w:b/>
      <w:bCs/>
      <w:color w:val="FFFFFF"/>
      <w:sz w:val="72"/>
      <w:szCs w:val="72"/>
    </w:rPr>
  </w:style>
  <w:style w:type="paragraph" w:styleId="NormalWeb">
    <w:name w:val="Normal (Web)"/>
    <w:basedOn w:val="Normal"/>
    <w:uiPriority w:val="99"/>
    <w:semiHidden/>
    <w:unhideWhenUsed/>
    <w:rsid w:val="00B44295"/>
    <w:pPr>
      <w:spacing w:before="100" w:beforeAutospacing="1" w:after="100" w:afterAutospacing="1"/>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C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B63"/>
    <w:pPr>
      <w:ind w:left="720"/>
      <w:contextualSpacing/>
    </w:pPr>
  </w:style>
  <w:style w:type="paragraph" w:styleId="Header">
    <w:name w:val="header"/>
    <w:basedOn w:val="Normal"/>
    <w:link w:val="HeaderChar"/>
    <w:uiPriority w:val="99"/>
    <w:unhideWhenUsed/>
    <w:rsid w:val="000522F7"/>
    <w:pPr>
      <w:tabs>
        <w:tab w:val="center" w:pos="4513"/>
        <w:tab w:val="right" w:pos="9026"/>
      </w:tabs>
    </w:pPr>
  </w:style>
  <w:style w:type="character" w:customStyle="1" w:styleId="HeaderChar">
    <w:name w:val="Header Char"/>
    <w:basedOn w:val="DefaultParagraphFont"/>
    <w:link w:val="Header"/>
    <w:uiPriority w:val="99"/>
    <w:rsid w:val="000522F7"/>
  </w:style>
  <w:style w:type="paragraph" w:styleId="Footer">
    <w:name w:val="footer"/>
    <w:basedOn w:val="Normal"/>
    <w:link w:val="FooterChar"/>
    <w:uiPriority w:val="99"/>
    <w:unhideWhenUsed/>
    <w:rsid w:val="000522F7"/>
    <w:pPr>
      <w:tabs>
        <w:tab w:val="center" w:pos="4513"/>
        <w:tab w:val="right" w:pos="9026"/>
      </w:tabs>
    </w:pPr>
  </w:style>
  <w:style w:type="character" w:customStyle="1" w:styleId="FooterChar">
    <w:name w:val="Footer Char"/>
    <w:basedOn w:val="DefaultParagraphFont"/>
    <w:link w:val="Footer"/>
    <w:uiPriority w:val="99"/>
    <w:rsid w:val="000522F7"/>
  </w:style>
  <w:style w:type="character" w:customStyle="1" w:styleId="Heading1Char">
    <w:name w:val="Heading 1 Char"/>
    <w:basedOn w:val="DefaultParagraphFont"/>
    <w:link w:val="Heading1"/>
    <w:uiPriority w:val="9"/>
    <w:rsid w:val="00725C1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0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8D4"/>
    <w:rPr>
      <w:rFonts w:ascii="Tahoma" w:hAnsi="Tahoma" w:cs="Tahoma"/>
      <w:sz w:val="16"/>
      <w:szCs w:val="16"/>
    </w:rPr>
  </w:style>
  <w:style w:type="character" w:customStyle="1" w:styleId="BalloonTextChar">
    <w:name w:val="Balloon Text Char"/>
    <w:basedOn w:val="DefaultParagraphFont"/>
    <w:link w:val="BalloonText"/>
    <w:uiPriority w:val="99"/>
    <w:semiHidden/>
    <w:rsid w:val="002818D4"/>
    <w:rPr>
      <w:rFonts w:ascii="Tahoma" w:hAnsi="Tahoma" w:cs="Tahoma"/>
      <w:sz w:val="16"/>
      <w:szCs w:val="16"/>
    </w:rPr>
  </w:style>
  <w:style w:type="character" w:customStyle="1" w:styleId="EmailStyle24">
    <w:name w:val="EmailStyle24"/>
    <w:semiHidden/>
    <w:rsid w:val="00344395"/>
    <w:rPr>
      <w:rFonts w:ascii="Arial" w:hAnsi="Arial" w:cs="Arial"/>
      <w:color w:val="000080"/>
      <w:sz w:val="20"/>
      <w:szCs w:val="20"/>
    </w:rPr>
  </w:style>
  <w:style w:type="character" w:styleId="CommentReference">
    <w:name w:val="annotation reference"/>
    <w:basedOn w:val="DefaultParagraphFont"/>
    <w:uiPriority w:val="99"/>
    <w:semiHidden/>
    <w:unhideWhenUsed/>
    <w:rsid w:val="00187D2C"/>
    <w:rPr>
      <w:sz w:val="16"/>
      <w:szCs w:val="16"/>
    </w:rPr>
  </w:style>
  <w:style w:type="paragraph" w:styleId="CommentText">
    <w:name w:val="annotation text"/>
    <w:basedOn w:val="Normal"/>
    <w:link w:val="CommentTextChar"/>
    <w:uiPriority w:val="99"/>
    <w:semiHidden/>
    <w:unhideWhenUsed/>
    <w:rsid w:val="00187D2C"/>
    <w:rPr>
      <w:sz w:val="20"/>
      <w:szCs w:val="20"/>
    </w:rPr>
  </w:style>
  <w:style w:type="character" w:customStyle="1" w:styleId="CommentTextChar">
    <w:name w:val="Comment Text Char"/>
    <w:basedOn w:val="DefaultParagraphFont"/>
    <w:link w:val="CommentText"/>
    <w:uiPriority w:val="99"/>
    <w:semiHidden/>
    <w:rsid w:val="00187D2C"/>
    <w:rPr>
      <w:sz w:val="20"/>
      <w:szCs w:val="20"/>
    </w:rPr>
  </w:style>
  <w:style w:type="paragraph" w:styleId="CommentSubject">
    <w:name w:val="annotation subject"/>
    <w:basedOn w:val="CommentText"/>
    <w:next w:val="CommentText"/>
    <w:link w:val="CommentSubjectChar"/>
    <w:uiPriority w:val="99"/>
    <w:semiHidden/>
    <w:unhideWhenUsed/>
    <w:rsid w:val="00187D2C"/>
    <w:rPr>
      <w:b/>
      <w:bCs/>
    </w:rPr>
  </w:style>
  <w:style w:type="character" w:customStyle="1" w:styleId="CommentSubjectChar">
    <w:name w:val="Comment Subject Char"/>
    <w:basedOn w:val="CommentTextChar"/>
    <w:link w:val="CommentSubject"/>
    <w:uiPriority w:val="99"/>
    <w:semiHidden/>
    <w:rsid w:val="00187D2C"/>
    <w:rPr>
      <w:b/>
      <w:bCs/>
      <w:sz w:val="20"/>
      <w:szCs w:val="20"/>
    </w:rPr>
  </w:style>
  <w:style w:type="paragraph" w:customStyle="1" w:styleId="Title1">
    <w:name w:val="Title 1"/>
    <w:basedOn w:val="Normal"/>
    <w:rsid w:val="00526B40"/>
    <w:pPr>
      <w:autoSpaceDE w:val="0"/>
      <w:autoSpaceDN w:val="0"/>
      <w:adjustRightInd w:val="0"/>
      <w:spacing w:line="800" w:lineRule="atLeast"/>
      <w:jc w:val="right"/>
      <w:textAlignment w:val="center"/>
    </w:pPr>
    <w:rPr>
      <w:rFonts w:ascii="Frutiger67-Condensed" w:eastAsia="Times New Roman" w:hAnsi="Frutiger67-Condensed" w:cs="Frutiger67-Condensed"/>
      <w:b/>
      <w:bCs/>
      <w:color w:val="FFFFFF"/>
      <w:sz w:val="72"/>
      <w:szCs w:val="72"/>
    </w:rPr>
  </w:style>
  <w:style w:type="paragraph" w:styleId="NormalWeb">
    <w:name w:val="Normal (Web)"/>
    <w:basedOn w:val="Normal"/>
    <w:uiPriority w:val="99"/>
    <w:semiHidden/>
    <w:unhideWhenUsed/>
    <w:rsid w:val="00B44295"/>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5664">
      <w:bodyDiv w:val="1"/>
      <w:marLeft w:val="0"/>
      <w:marRight w:val="0"/>
      <w:marTop w:val="0"/>
      <w:marBottom w:val="0"/>
      <w:divBdr>
        <w:top w:val="none" w:sz="0" w:space="0" w:color="auto"/>
        <w:left w:val="none" w:sz="0" w:space="0" w:color="auto"/>
        <w:bottom w:val="none" w:sz="0" w:space="0" w:color="auto"/>
        <w:right w:val="none" w:sz="0" w:space="0" w:color="auto"/>
      </w:divBdr>
    </w:div>
    <w:div w:id="1123033561">
      <w:bodyDiv w:val="1"/>
      <w:marLeft w:val="0"/>
      <w:marRight w:val="0"/>
      <w:marTop w:val="0"/>
      <w:marBottom w:val="0"/>
      <w:divBdr>
        <w:top w:val="none" w:sz="0" w:space="0" w:color="auto"/>
        <w:left w:val="none" w:sz="0" w:space="0" w:color="auto"/>
        <w:bottom w:val="none" w:sz="0" w:space="0" w:color="auto"/>
        <w:right w:val="none" w:sz="0" w:space="0" w:color="auto"/>
      </w:divBdr>
      <w:divsChild>
        <w:div w:id="765543377">
          <w:marLeft w:val="547"/>
          <w:marRight w:val="0"/>
          <w:marTop w:val="96"/>
          <w:marBottom w:val="0"/>
          <w:divBdr>
            <w:top w:val="none" w:sz="0" w:space="0" w:color="auto"/>
            <w:left w:val="none" w:sz="0" w:space="0" w:color="auto"/>
            <w:bottom w:val="none" w:sz="0" w:space="0" w:color="auto"/>
            <w:right w:val="none" w:sz="0" w:space="0" w:color="auto"/>
          </w:divBdr>
        </w:div>
      </w:divsChild>
    </w:div>
    <w:div w:id="12303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eader" Target="header2.xm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emf"/><Relationship Id="rId22" Type="http://schemas.openxmlformats.org/officeDocument/2006/relationships/diagramQuickStyle" Target="diagrams/quickStyle2.xml"/><Relationship Id="rId27" Type="http://schemas.openxmlformats.org/officeDocument/2006/relationships/footer" Target="footer2.xm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10A10-EEBA-41AD-9C39-AFE98383C0B0}"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GB"/>
        </a:p>
      </dgm:t>
    </dgm:pt>
    <dgm:pt modelId="{4DB3CE46-2B15-472A-9FD5-C78BC32E9AC6}">
      <dgm:prSet phldrT="[Text]"/>
      <dgm:spPr>
        <a:solidFill>
          <a:schemeClr val="accent6"/>
        </a:solidFill>
      </dgm:spPr>
      <dgm:t>
        <a:bodyPr/>
        <a:lstStyle/>
        <a:p>
          <a:r>
            <a:rPr lang="en-GB"/>
            <a:t>Growth &amp; Innovation</a:t>
          </a:r>
        </a:p>
      </dgm:t>
    </dgm:pt>
    <dgm:pt modelId="{25A6F43E-4882-46D2-BF1E-373EFC571DB3}" type="parTrans" cxnId="{3E6A5CF9-B271-4FCE-A9E0-2AA9FDC0CAEC}">
      <dgm:prSet/>
      <dgm:spPr/>
      <dgm:t>
        <a:bodyPr/>
        <a:lstStyle/>
        <a:p>
          <a:endParaRPr lang="en-GB"/>
        </a:p>
      </dgm:t>
    </dgm:pt>
    <dgm:pt modelId="{ACCE50AE-8329-4485-8D93-8D170ED64621}" type="sibTrans" cxnId="{3E6A5CF9-B271-4FCE-A9E0-2AA9FDC0CAEC}">
      <dgm:prSet/>
      <dgm:spPr/>
      <dgm:t>
        <a:bodyPr/>
        <a:lstStyle/>
        <a:p>
          <a:endParaRPr lang="en-GB"/>
        </a:p>
      </dgm:t>
    </dgm:pt>
    <dgm:pt modelId="{D094FD4C-1234-44D4-ABAB-4606C036C7A7}">
      <dgm:prSet phldrT="[Text]"/>
      <dgm:spPr>
        <a:solidFill>
          <a:schemeClr val="accent4">
            <a:lumMod val="60000"/>
            <a:lumOff val="40000"/>
          </a:schemeClr>
        </a:solidFill>
      </dgm:spPr>
      <dgm:t>
        <a:bodyPr/>
        <a:lstStyle/>
        <a:p>
          <a:r>
            <a:rPr lang="en-GB"/>
            <a:t>Quality &amp; Sustainability</a:t>
          </a:r>
        </a:p>
      </dgm:t>
    </dgm:pt>
    <dgm:pt modelId="{69B98832-7D8F-43CD-BD11-4B7EF0660724}" type="parTrans" cxnId="{09982A41-FAC7-41EA-B785-27295517A514}">
      <dgm:prSet/>
      <dgm:spPr/>
      <dgm:t>
        <a:bodyPr/>
        <a:lstStyle/>
        <a:p>
          <a:endParaRPr lang="en-GB"/>
        </a:p>
      </dgm:t>
    </dgm:pt>
    <dgm:pt modelId="{6DF57362-1753-4CBF-AE46-B4B7A39A265E}" type="sibTrans" cxnId="{09982A41-FAC7-41EA-B785-27295517A514}">
      <dgm:prSet/>
      <dgm:spPr/>
      <dgm:t>
        <a:bodyPr/>
        <a:lstStyle/>
        <a:p>
          <a:endParaRPr lang="en-GB"/>
        </a:p>
      </dgm:t>
    </dgm:pt>
    <dgm:pt modelId="{82729882-4486-40DE-BBE7-DB3481950EDA}">
      <dgm:prSet phldrT="[Text]"/>
      <dgm:spPr>
        <a:solidFill>
          <a:srgbClr val="92D050"/>
        </a:solidFill>
      </dgm:spPr>
      <dgm:t>
        <a:bodyPr/>
        <a:lstStyle/>
        <a:p>
          <a:r>
            <a:rPr lang="en-GB"/>
            <a:t>Vision &amp; Objectives</a:t>
          </a:r>
        </a:p>
      </dgm:t>
    </dgm:pt>
    <dgm:pt modelId="{5F8DCBBB-4B58-4CD9-93A5-1AE8B63DE395}" type="parTrans" cxnId="{C87EBE5B-34C5-4763-B42A-C05A56DFECBE}">
      <dgm:prSet/>
      <dgm:spPr/>
      <dgm:t>
        <a:bodyPr/>
        <a:lstStyle/>
        <a:p>
          <a:endParaRPr lang="en-GB"/>
        </a:p>
      </dgm:t>
    </dgm:pt>
    <dgm:pt modelId="{EC47FC5F-72E9-490D-AC8F-A1AFBB40B3D7}" type="sibTrans" cxnId="{C87EBE5B-34C5-4763-B42A-C05A56DFECBE}">
      <dgm:prSet/>
      <dgm:spPr/>
      <dgm:t>
        <a:bodyPr/>
        <a:lstStyle/>
        <a:p>
          <a:endParaRPr lang="en-GB"/>
        </a:p>
      </dgm:t>
    </dgm:pt>
    <dgm:pt modelId="{C84CCCA3-002A-43BD-B974-CA3D326FBD59}">
      <dgm:prSet phldrT="[Text]"/>
      <dgm:spPr/>
      <dgm:t>
        <a:bodyPr/>
        <a:lstStyle/>
        <a:p>
          <a:r>
            <a:rPr lang="en-GB"/>
            <a:t>Values &amp; Principles</a:t>
          </a:r>
        </a:p>
      </dgm:t>
    </dgm:pt>
    <dgm:pt modelId="{3F803F45-3D94-4894-9FF4-EC4B94736FD2}" type="parTrans" cxnId="{27C6BA76-D4F6-45E7-B1A4-F199CF62F5F3}">
      <dgm:prSet/>
      <dgm:spPr/>
      <dgm:t>
        <a:bodyPr/>
        <a:lstStyle/>
        <a:p>
          <a:endParaRPr lang="en-GB"/>
        </a:p>
      </dgm:t>
    </dgm:pt>
    <dgm:pt modelId="{BAA8EFEB-F767-48AE-82A6-A77E748149ED}" type="sibTrans" cxnId="{27C6BA76-D4F6-45E7-B1A4-F199CF62F5F3}">
      <dgm:prSet/>
      <dgm:spPr/>
      <dgm:t>
        <a:bodyPr/>
        <a:lstStyle/>
        <a:p>
          <a:endParaRPr lang="en-GB"/>
        </a:p>
      </dgm:t>
    </dgm:pt>
    <dgm:pt modelId="{95DD8754-E7FA-42E3-8C4C-BF0062A7A006}" type="pres">
      <dgm:prSet presAssocID="{50E10A10-EEBA-41AD-9C39-AFE98383C0B0}" presName="Name0" presStyleCnt="0">
        <dgm:presLayoutVars>
          <dgm:chMax val="7"/>
          <dgm:resizeHandles val="exact"/>
        </dgm:presLayoutVars>
      </dgm:prSet>
      <dgm:spPr/>
      <dgm:t>
        <a:bodyPr/>
        <a:lstStyle/>
        <a:p>
          <a:endParaRPr lang="en-GB"/>
        </a:p>
      </dgm:t>
    </dgm:pt>
    <dgm:pt modelId="{C27A081A-90EE-4CF4-9AE6-550161179EC3}" type="pres">
      <dgm:prSet presAssocID="{50E10A10-EEBA-41AD-9C39-AFE98383C0B0}" presName="comp1" presStyleCnt="0"/>
      <dgm:spPr/>
    </dgm:pt>
    <dgm:pt modelId="{E9994A50-DCBC-451C-86C7-717D81489779}" type="pres">
      <dgm:prSet presAssocID="{50E10A10-EEBA-41AD-9C39-AFE98383C0B0}" presName="circle1" presStyleLbl="node1" presStyleIdx="0" presStyleCnt="4"/>
      <dgm:spPr/>
      <dgm:t>
        <a:bodyPr/>
        <a:lstStyle/>
        <a:p>
          <a:endParaRPr lang="en-GB"/>
        </a:p>
      </dgm:t>
    </dgm:pt>
    <dgm:pt modelId="{8E5377F1-131A-43ED-9CA7-CE6DC47F1B4F}" type="pres">
      <dgm:prSet presAssocID="{50E10A10-EEBA-41AD-9C39-AFE98383C0B0}" presName="c1text" presStyleLbl="node1" presStyleIdx="0" presStyleCnt="4">
        <dgm:presLayoutVars>
          <dgm:bulletEnabled val="1"/>
        </dgm:presLayoutVars>
      </dgm:prSet>
      <dgm:spPr/>
      <dgm:t>
        <a:bodyPr/>
        <a:lstStyle/>
        <a:p>
          <a:endParaRPr lang="en-GB"/>
        </a:p>
      </dgm:t>
    </dgm:pt>
    <dgm:pt modelId="{9159AA0D-6A4C-4F75-95CC-F8B9F507160B}" type="pres">
      <dgm:prSet presAssocID="{50E10A10-EEBA-41AD-9C39-AFE98383C0B0}" presName="comp2" presStyleCnt="0"/>
      <dgm:spPr/>
    </dgm:pt>
    <dgm:pt modelId="{1C329844-9AE3-4C73-8D96-80A4B1317FD0}" type="pres">
      <dgm:prSet presAssocID="{50E10A10-EEBA-41AD-9C39-AFE98383C0B0}" presName="circle2" presStyleLbl="node1" presStyleIdx="1" presStyleCnt="4"/>
      <dgm:spPr/>
      <dgm:t>
        <a:bodyPr/>
        <a:lstStyle/>
        <a:p>
          <a:endParaRPr lang="en-GB"/>
        </a:p>
      </dgm:t>
    </dgm:pt>
    <dgm:pt modelId="{DFCC5B47-E9EC-4A54-82A4-52026B272230}" type="pres">
      <dgm:prSet presAssocID="{50E10A10-EEBA-41AD-9C39-AFE98383C0B0}" presName="c2text" presStyleLbl="node1" presStyleIdx="1" presStyleCnt="4">
        <dgm:presLayoutVars>
          <dgm:bulletEnabled val="1"/>
        </dgm:presLayoutVars>
      </dgm:prSet>
      <dgm:spPr/>
      <dgm:t>
        <a:bodyPr/>
        <a:lstStyle/>
        <a:p>
          <a:endParaRPr lang="en-GB"/>
        </a:p>
      </dgm:t>
    </dgm:pt>
    <dgm:pt modelId="{39449C0B-0E34-44C4-B2D1-0703A091C1CE}" type="pres">
      <dgm:prSet presAssocID="{50E10A10-EEBA-41AD-9C39-AFE98383C0B0}" presName="comp3" presStyleCnt="0"/>
      <dgm:spPr/>
    </dgm:pt>
    <dgm:pt modelId="{E4BB0BFC-FAAB-46B7-8C4F-ACD4C7621AA8}" type="pres">
      <dgm:prSet presAssocID="{50E10A10-EEBA-41AD-9C39-AFE98383C0B0}" presName="circle3" presStyleLbl="node1" presStyleIdx="2" presStyleCnt="4"/>
      <dgm:spPr/>
      <dgm:t>
        <a:bodyPr/>
        <a:lstStyle/>
        <a:p>
          <a:endParaRPr lang="en-GB"/>
        </a:p>
      </dgm:t>
    </dgm:pt>
    <dgm:pt modelId="{BE417F30-89D4-40F6-8B66-5D42A5FB96C3}" type="pres">
      <dgm:prSet presAssocID="{50E10A10-EEBA-41AD-9C39-AFE98383C0B0}" presName="c3text" presStyleLbl="node1" presStyleIdx="2" presStyleCnt="4">
        <dgm:presLayoutVars>
          <dgm:bulletEnabled val="1"/>
        </dgm:presLayoutVars>
      </dgm:prSet>
      <dgm:spPr/>
      <dgm:t>
        <a:bodyPr/>
        <a:lstStyle/>
        <a:p>
          <a:endParaRPr lang="en-GB"/>
        </a:p>
      </dgm:t>
    </dgm:pt>
    <dgm:pt modelId="{DC484FAA-9517-4BA8-8EC6-E073317E7D34}" type="pres">
      <dgm:prSet presAssocID="{50E10A10-EEBA-41AD-9C39-AFE98383C0B0}" presName="comp4" presStyleCnt="0"/>
      <dgm:spPr/>
    </dgm:pt>
    <dgm:pt modelId="{748B6EE6-153E-495F-834C-9B627072A401}" type="pres">
      <dgm:prSet presAssocID="{50E10A10-EEBA-41AD-9C39-AFE98383C0B0}" presName="circle4" presStyleLbl="node1" presStyleIdx="3" presStyleCnt="4"/>
      <dgm:spPr/>
      <dgm:t>
        <a:bodyPr/>
        <a:lstStyle/>
        <a:p>
          <a:endParaRPr lang="en-GB"/>
        </a:p>
      </dgm:t>
    </dgm:pt>
    <dgm:pt modelId="{AB2294A4-A3F5-4762-9D3B-C5956A82EF68}" type="pres">
      <dgm:prSet presAssocID="{50E10A10-EEBA-41AD-9C39-AFE98383C0B0}" presName="c4text" presStyleLbl="node1" presStyleIdx="3" presStyleCnt="4">
        <dgm:presLayoutVars>
          <dgm:bulletEnabled val="1"/>
        </dgm:presLayoutVars>
      </dgm:prSet>
      <dgm:spPr/>
      <dgm:t>
        <a:bodyPr/>
        <a:lstStyle/>
        <a:p>
          <a:endParaRPr lang="en-GB"/>
        </a:p>
      </dgm:t>
    </dgm:pt>
  </dgm:ptLst>
  <dgm:cxnLst>
    <dgm:cxn modelId="{319630E8-1AAC-4951-9A2E-0619AAB8DF3E}" type="presOf" srcId="{C84CCCA3-002A-43BD-B974-CA3D326FBD59}" destId="{748B6EE6-153E-495F-834C-9B627072A401}" srcOrd="0" destOrd="0" presId="urn:microsoft.com/office/officeart/2005/8/layout/venn2"/>
    <dgm:cxn modelId="{09982A41-FAC7-41EA-B785-27295517A514}" srcId="{50E10A10-EEBA-41AD-9C39-AFE98383C0B0}" destId="{D094FD4C-1234-44D4-ABAB-4606C036C7A7}" srcOrd="1" destOrd="0" parTransId="{69B98832-7D8F-43CD-BD11-4B7EF0660724}" sibTransId="{6DF57362-1753-4CBF-AE46-B4B7A39A265E}"/>
    <dgm:cxn modelId="{CEB7A254-381D-4AC9-AB4F-E4569D9A203D}" type="presOf" srcId="{D094FD4C-1234-44D4-ABAB-4606C036C7A7}" destId="{1C329844-9AE3-4C73-8D96-80A4B1317FD0}" srcOrd="0" destOrd="0" presId="urn:microsoft.com/office/officeart/2005/8/layout/venn2"/>
    <dgm:cxn modelId="{A706F152-90A0-48B1-AC53-CEAADAD42265}" type="presOf" srcId="{50E10A10-EEBA-41AD-9C39-AFE98383C0B0}" destId="{95DD8754-E7FA-42E3-8C4C-BF0062A7A006}" srcOrd="0" destOrd="0" presId="urn:microsoft.com/office/officeart/2005/8/layout/venn2"/>
    <dgm:cxn modelId="{27C6BA76-D4F6-45E7-B1A4-F199CF62F5F3}" srcId="{50E10A10-EEBA-41AD-9C39-AFE98383C0B0}" destId="{C84CCCA3-002A-43BD-B974-CA3D326FBD59}" srcOrd="3" destOrd="0" parTransId="{3F803F45-3D94-4894-9FF4-EC4B94736FD2}" sibTransId="{BAA8EFEB-F767-48AE-82A6-A77E748149ED}"/>
    <dgm:cxn modelId="{21D095D7-51B7-40BD-B451-C0B40F6CCC7B}" type="presOf" srcId="{82729882-4486-40DE-BBE7-DB3481950EDA}" destId="{BE417F30-89D4-40F6-8B66-5D42A5FB96C3}" srcOrd="1" destOrd="0" presId="urn:microsoft.com/office/officeart/2005/8/layout/venn2"/>
    <dgm:cxn modelId="{966FC635-D815-4D18-89C5-5E2BC581E6DF}" type="presOf" srcId="{4DB3CE46-2B15-472A-9FD5-C78BC32E9AC6}" destId="{8E5377F1-131A-43ED-9CA7-CE6DC47F1B4F}" srcOrd="1" destOrd="0" presId="urn:microsoft.com/office/officeart/2005/8/layout/venn2"/>
    <dgm:cxn modelId="{3CEEDA4A-8284-41D6-AC81-02B25D753837}" type="presOf" srcId="{D094FD4C-1234-44D4-ABAB-4606C036C7A7}" destId="{DFCC5B47-E9EC-4A54-82A4-52026B272230}" srcOrd="1" destOrd="0" presId="urn:microsoft.com/office/officeart/2005/8/layout/venn2"/>
    <dgm:cxn modelId="{BDCF42CB-5F03-4044-BB3D-D403A144F649}" type="presOf" srcId="{82729882-4486-40DE-BBE7-DB3481950EDA}" destId="{E4BB0BFC-FAAB-46B7-8C4F-ACD4C7621AA8}" srcOrd="0" destOrd="0" presId="urn:microsoft.com/office/officeart/2005/8/layout/venn2"/>
    <dgm:cxn modelId="{415A5160-F737-483C-9140-D566E77BC5AF}" type="presOf" srcId="{C84CCCA3-002A-43BD-B974-CA3D326FBD59}" destId="{AB2294A4-A3F5-4762-9D3B-C5956A82EF68}" srcOrd="1" destOrd="0" presId="urn:microsoft.com/office/officeart/2005/8/layout/venn2"/>
    <dgm:cxn modelId="{37BCA385-F081-42F5-A529-EF771389A49D}" type="presOf" srcId="{4DB3CE46-2B15-472A-9FD5-C78BC32E9AC6}" destId="{E9994A50-DCBC-451C-86C7-717D81489779}" srcOrd="0" destOrd="0" presId="urn:microsoft.com/office/officeart/2005/8/layout/venn2"/>
    <dgm:cxn modelId="{C87EBE5B-34C5-4763-B42A-C05A56DFECBE}" srcId="{50E10A10-EEBA-41AD-9C39-AFE98383C0B0}" destId="{82729882-4486-40DE-BBE7-DB3481950EDA}" srcOrd="2" destOrd="0" parTransId="{5F8DCBBB-4B58-4CD9-93A5-1AE8B63DE395}" sibTransId="{EC47FC5F-72E9-490D-AC8F-A1AFBB40B3D7}"/>
    <dgm:cxn modelId="{3E6A5CF9-B271-4FCE-A9E0-2AA9FDC0CAEC}" srcId="{50E10A10-EEBA-41AD-9C39-AFE98383C0B0}" destId="{4DB3CE46-2B15-472A-9FD5-C78BC32E9AC6}" srcOrd="0" destOrd="0" parTransId="{25A6F43E-4882-46D2-BF1E-373EFC571DB3}" sibTransId="{ACCE50AE-8329-4485-8D93-8D170ED64621}"/>
    <dgm:cxn modelId="{BC7E8D28-8481-4F27-AC2A-912F3201AF1F}" type="presParOf" srcId="{95DD8754-E7FA-42E3-8C4C-BF0062A7A006}" destId="{C27A081A-90EE-4CF4-9AE6-550161179EC3}" srcOrd="0" destOrd="0" presId="urn:microsoft.com/office/officeart/2005/8/layout/venn2"/>
    <dgm:cxn modelId="{67D8F17B-EA81-4D3D-8757-41FA6049237D}" type="presParOf" srcId="{C27A081A-90EE-4CF4-9AE6-550161179EC3}" destId="{E9994A50-DCBC-451C-86C7-717D81489779}" srcOrd="0" destOrd="0" presId="urn:microsoft.com/office/officeart/2005/8/layout/venn2"/>
    <dgm:cxn modelId="{963539E6-6EA5-4F1B-B762-C16982105515}" type="presParOf" srcId="{C27A081A-90EE-4CF4-9AE6-550161179EC3}" destId="{8E5377F1-131A-43ED-9CA7-CE6DC47F1B4F}" srcOrd="1" destOrd="0" presId="urn:microsoft.com/office/officeart/2005/8/layout/venn2"/>
    <dgm:cxn modelId="{CD833CB7-4E77-42A3-AF4A-66109CEAFD8F}" type="presParOf" srcId="{95DD8754-E7FA-42E3-8C4C-BF0062A7A006}" destId="{9159AA0D-6A4C-4F75-95CC-F8B9F507160B}" srcOrd="1" destOrd="0" presId="urn:microsoft.com/office/officeart/2005/8/layout/venn2"/>
    <dgm:cxn modelId="{FBD9A60D-C39C-44B4-AB8A-828D758A2F55}" type="presParOf" srcId="{9159AA0D-6A4C-4F75-95CC-F8B9F507160B}" destId="{1C329844-9AE3-4C73-8D96-80A4B1317FD0}" srcOrd="0" destOrd="0" presId="urn:microsoft.com/office/officeart/2005/8/layout/venn2"/>
    <dgm:cxn modelId="{1BADD540-4C35-4870-90F0-BAF327CEF817}" type="presParOf" srcId="{9159AA0D-6A4C-4F75-95CC-F8B9F507160B}" destId="{DFCC5B47-E9EC-4A54-82A4-52026B272230}" srcOrd="1" destOrd="0" presId="urn:microsoft.com/office/officeart/2005/8/layout/venn2"/>
    <dgm:cxn modelId="{DE4871DB-A196-49D2-A2E0-5FE4B9BA416C}" type="presParOf" srcId="{95DD8754-E7FA-42E3-8C4C-BF0062A7A006}" destId="{39449C0B-0E34-44C4-B2D1-0703A091C1CE}" srcOrd="2" destOrd="0" presId="urn:microsoft.com/office/officeart/2005/8/layout/venn2"/>
    <dgm:cxn modelId="{B1F71622-DB94-42F5-B302-2C939B30CAF0}" type="presParOf" srcId="{39449C0B-0E34-44C4-B2D1-0703A091C1CE}" destId="{E4BB0BFC-FAAB-46B7-8C4F-ACD4C7621AA8}" srcOrd="0" destOrd="0" presId="urn:microsoft.com/office/officeart/2005/8/layout/venn2"/>
    <dgm:cxn modelId="{8C12452C-750F-4EB9-B523-180666D9BEB4}" type="presParOf" srcId="{39449C0B-0E34-44C4-B2D1-0703A091C1CE}" destId="{BE417F30-89D4-40F6-8B66-5D42A5FB96C3}" srcOrd="1" destOrd="0" presId="urn:microsoft.com/office/officeart/2005/8/layout/venn2"/>
    <dgm:cxn modelId="{DEAAAC53-B3E0-4D26-B42E-968BFA70C55F}" type="presParOf" srcId="{95DD8754-E7FA-42E3-8C4C-BF0062A7A006}" destId="{DC484FAA-9517-4BA8-8EC6-E073317E7D34}" srcOrd="3" destOrd="0" presId="urn:microsoft.com/office/officeart/2005/8/layout/venn2"/>
    <dgm:cxn modelId="{599D2D37-303D-46B0-8849-BD646B67F3EE}" type="presParOf" srcId="{DC484FAA-9517-4BA8-8EC6-E073317E7D34}" destId="{748B6EE6-153E-495F-834C-9B627072A401}" srcOrd="0" destOrd="0" presId="urn:microsoft.com/office/officeart/2005/8/layout/venn2"/>
    <dgm:cxn modelId="{217091C1-F925-46BC-BA79-4FD01CC772AA}" type="presParOf" srcId="{DC484FAA-9517-4BA8-8EC6-E073317E7D34}" destId="{AB2294A4-A3F5-4762-9D3B-C5956A82EF68}" srcOrd="1" destOrd="0" presId="urn:microsoft.com/office/officeart/2005/8/layout/ven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E10A10-EEBA-41AD-9C39-AFE98383C0B0}"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GB"/>
        </a:p>
      </dgm:t>
    </dgm:pt>
    <dgm:pt modelId="{4DB3CE46-2B15-472A-9FD5-C78BC32E9AC6}">
      <dgm:prSet phldrT="[Text]" custT="1"/>
      <dgm:spPr>
        <a:xfrm>
          <a:off x="1143000" y="0"/>
          <a:ext cx="3200400" cy="3200400"/>
        </a:xfrm>
        <a:solidFill>
          <a:schemeClr val="accent6"/>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Growth &amp; Innovation</a:t>
          </a:r>
        </a:p>
      </dgm:t>
    </dgm:pt>
    <dgm:pt modelId="{25A6F43E-4882-46D2-BF1E-373EFC571DB3}" type="parTrans" cxnId="{3E6A5CF9-B271-4FCE-A9E0-2AA9FDC0CAEC}">
      <dgm:prSet/>
      <dgm:spPr/>
      <dgm:t>
        <a:bodyPr/>
        <a:lstStyle/>
        <a:p>
          <a:endParaRPr lang="en-GB"/>
        </a:p>
      </dgm:t>
    </dgm:pt>
    <dgm:pt modelId="{ACCE50AE-8329-4485-8D93-8D170ED64621}" type="sibTrans" cxnId="{3E6A5CF9-B271-4FCE-A9E0-2AA9FDC0CAEC}">
      <dgm:prSet/>
      <dgm:spPr/>
      <dgm:t>
        <a:bodyPr/>
        <a:lstStyle/>
        <a:p>
          <a:endParaRPr lang="en-GB"/>
        </a:p>
      </dgm:t>
    </dgm:pt>
    <dgm:pt modelId="{D094FD4C-1234-44D4-ABAB-4606C036C7A7}">
      <dgm:prSet phldrT="[Text]" custT="1"/>
      <dgm:spPr>
        <a:xfrm>
          <a:off x="1463040" y="640080"/>
          <a:ext cx="2560320" cy="2560320"/>
        </a:xfrm>
        <a:solidFill>
          <a:schemeClr val="accent4">
            <a:lumMod val="60000"/>
            <a:lumOff val="40000"/>
          </a:scheme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Quality &amp; Sustainability</a:t>
          </a:r>
        </a:p>
      </dgm:t>
    </dgm:pt>
    <dgm:pt modelId="{69B98832-7D8F-43CD-BD11-4B7EF0660724}" type="parTrans" cxnId="{09982A41-FAC7-41EA-B785-27295517A514}">
      <dgm:prSet/>
      <dgm:spPr/>
      <dgm:t>
        <a:bodyPr/>
        <a:lstStyle/>
        <a:p>
          <a:endParaRPr lang="en-GB"/>
        </a:p>
      </dgm:t>
    </dgm:pt>
    <dgm:pt modelId="{6DF57362-1753-4CBF-AE46-B4B7A39A265E}" type="sibTrans" cxnId="{09982A41-FAC7-41EA-B785-27295517A514}">
      <dgm:prSet/>
      <dgm:spPr/>
      <dgm:t>
        <a:bodyPr/>
        <a:lstStyle/>
        <a:p>
          <a:endParaRPr lang="en-GB"/>
        </a:p>
      </dgm:t>
    </dgm:pt>
    <dgm:pt modelId="{82729882-4486-40DE-BBE7-DB3481950EDA}">
      <dgm:prSet phldrT="[Text]" custT="1"/>
      <dgm:spPr>
        <a:xfrm>
          <a:off x="1783080" y="1280159"/>
          <a:ext cx="1920240" cy="1920240"/>
        </a:xfrm>
        <a:solidFill>
          <a:schemeClr val="accent3"/>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Vision &amp; Objectives</a:t>
          </a:r>
        </a:p>
      </dgm:t>
    </dgm:pt>
    <dgm:pt modelId="{5F8DCBBB-4B58-4CD9-93A5-1AE8B63DE395}" type="parTrans" cxnId="{C87EBE5B-34C5-4763-B42A-C05A56DFECBE}">
      <dgm:prSet/>
      <dgm:spPr/>
      <dgm:t>
        <a:bodyPr/>
        <a:lstStyle/>
        <a:p>
          <a:endParaRPr lang="en-GB"/>
        </a:p>
      </dgm:t>
    </dgm:pt>
    <dgm:pt modelId="{EC47FC5F-72E9-490D-AC8F-A1AFBB40B3D7}" type="sibTrans" cxnId="{C87EBE5B-34C5-4763-B42A-C05A56DFECBE}">
      <dgm:prSet/>
      <dgm:spPr/>
      <dgm:t>
        <a:bodyPr/>
        <a:lstStyle/>
        <a:p>
          <a:endParaRPr lang="en-GB"/>
        </a:p>
      </dgm:t>
    </dgm:pt>
    <dgm:pt modelId="{C84CCCA3-002A-43BD-B974-CA3D326FBD59}">
      <dgm:prSet phldrT="[Text]" custT="1"/>
      <dgm:spPr>
        <a:xfrm>
          <a:off x="2103120" y="1920240"/>
          <a:ext cx="1280160"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Calibri"/>
              <a:ea typeface="+mn-ea"/>
              <a:cs typeface="+mn-cs"/>
            </a:rPr>
            <a:t>Values &amp; Principles</a:t>
          </a:r>
        </a:p>
      </dgm:t>
    </dgm:pt>
    <dgm:pt modelId="{3F803F45-3D94-4894-9FF4-EC4B94736FD2}" type="parTrans" cxnId="{27C6BA76-D4F6-45E7-B1A4-F199CF62F5F3}">
      <dgm:prSet/>
      <dgm:spPr/>
      <dgm:t>
        <a:bodyPr/>
        <a:lstStyle/>
        <a:p>
          <a:endParaRPr lang="en-GB"/>
        </a:p>
      </dgm:t>
    </dgm:pt>
    <dgm:pt modelId="{BAA8EFEB-F767-48AE-82A6-A77E748149ED}" type="sibTrans" cxnId="{27C6BA76-D4F6-45E7-B1A4-F199CF62F5F3}">
      <dgm:prSet/>
      <dgm:spPr/>
      <dgm:t>
        <a:bodyPr/>
        <a:lstStyle/>
        <a:p>
          <a:endParaRPr lang="en-GB"/>
        </a:p>
      </dgm:t>
    </dgm:pt>
    <dgm:pt modelId="{95DD8754-E7FA-42E3-8C4C-BF0062A7A006}" type="pres">
      <dgm:prSet presAssocID="{50E10A10-EEBA-41AD-9C39-AFE98383C0B0}" presName="Name0" presStyleCnt="0">
        <dgm:presLayoutVars>
          <dgm:chMax val="7"/>
          <dgm:resizeHandles val="exact"/>
        </dgm:presLayoutVars>
      </dgm:prSet>
      <dgm:spPr/>
      <dgm:t>
        <a:bodyPr/>
        <a:lstStyle/>
        <a:p>
          <a:endParaRPr lang="en-GB"/>
        </a:p>
      </dgm:t>
    </dgm:pt>
    <dgm:pt modelId="{C27A081A-90EE-4CF4-9AE6-550161179EC3}" type="pres">
      <dgm:prSet presAssocID="{50E10A10-EEBA-41AD-9C39-AFE98383C0B0}" presName="comp1" presStyleCnt="0"/>
      <dgm:spPr/>
    </dgm:pt>
    <dgm:pt modelId="{E9994A50-DCBC-451C-86C7-717D81489779}" type="pres">
      <dgm:prSet presAssocID="{50E10A10-EEBA-41AD-9C39-AFE98383C0B0}" presName="circle1" presStyleLbl="node1" presStyleIdx="0" presStyleCnt="4" custScaleX="116369"/>
      <dgm:spPr>
        <a:prstGeom prst="ellipse">
          <a:avLst/>
        </a:prstGeom>
      </dgm:spPr>
      <dgm:t>
        <a:bodyPr/>
        <a:lstStyle/>
        <a:p>
          <a:endParaRPr lang="en-GB"/>
        </a:p>
      </dgm:t>
    </dgm:pt>
    <dgm:pt modelId="{8E5377F1-131A-43ED-9CA7-CE6DC47F1B4F}" type="pres">
      <dgm:prSet presAssocID="{50E10A10-EEBA-41AD-9C39-AFE98383C0B0}" presName="c1text" presStyleLbl="node1" presStyleIdx="0" presStyleCnt="4">
        <dgm:presLayoutVars>
          <dgm:bulletEnabled val="1"/>
        </dgm:presLayoutVars>
      </dgm:prSet>
      <dgm:spPr/>
      <dgm:t>
        <a:bodyPr/>
        <a:lstStyle/>
        <a:p>
          <a:endParaRPr lang="en-GB"/>
        </a:p>
      </dgm:t>
    </dgm:pt>
    <dgm:pt modelId="{9159AA0D-6A4C-4F75-95CC-F8B9F507160B}" type="pres">
      <dgm:prSet presAssocID="{50E10A10-EEBA-41AD-9C39-AFE98383C0B0}" presName="comp2" presStyleCnt="0"/>
      <dgm:spPr/>
    </dgm:pt>
    <dgm:pt modelId="{1C329844-9AE3-4C73-8D96-80A4B1317FD0}" type="pres">
      <dgm:prSet presAssocID="{50E10A10-EEBA-41AD-9C39-AFE98383C0B0}" presName="circle2" presStyleLbl="node1" presStyleIdx="1" presStyleCnt="4" custScaleX="117188" custLinFactNeighborX="372" custLinFactNeighborY="372"/>
      <dgm:spPr>
        <a:prstGeom prst="ellipse">
          <a:avLst/>
        </a:prstGeom>
      </dgm:spPr>
      <dgm:t>
        <a:bodyPr/>
        <a:lstStyle/>
        <a:p>
          <a:endParaRPr lang="en-GB"/>
        </a:p>
      </dgm:t>
    </dgm:pt>
    <dgm:pt modelId="{DFCC5B47-E9EC-4A54-82A4-52026B272230}" type="pres">
      <dgm:prSet presAssocID="{50E10A10-EEBA-41AD-9C39-AFE98383C0B0}" presName="c2text" presStyleLbl="node1" presStyleIdx="1" presStyleCnt="4">
        <dgm:presLayoutVars>
          <dgm:bulletEnabled val="1"/>
        </dgm:presLayoutVars>
      </dgm:prSet>
      <dgm:spPr/>
      <dgm:t>
        <a:bodyPr/>
        <a:lstStyle/>
        <a:p>
          <a:endParaRPr lang="en-GB"/>
        </a:p>
      </dgm:t>
    </dgm:pt>
    <dgm:pt modelId="{39449C0B-0E34-44C4-B2D1-0703A091C1CE}" type="pres">
      <dgm:prSet presAssocID="{50E10A10-EEBA-41AD-9C39-AFE98383C0B0}" presName="comp3" presStyleCnt="0"/>
      <dgm:spPr/>
    </dgm:pt>
    <dgm:pt modelId="{E4BB0BFC-FAAB-46B7-8C4F-ACD4C7621AA8}" type="pres">
      <dgm:prSet presAssocID="{50E10A10-EEBA-41AD-9C39-AFE98383C0B0}" presName="circle3" presStyleLbl="node1" presStyleIdx="2" presStyleCnt="4" custScaleX="119543" custLinFactNeighborX="496" custLinFactNeighborY="1984"/>
      <dgm:spPr>
        <a:prstGeom prst="ellipse">
          <a:avLst/>
        </a:prstGeom>
      </dgm:spPr>
      <dgm:t>
        <a:bodyPr/>
        <a:lstStyle/>
        <a:p>
          <a:endParaRPr lang="en-GB"/>
        </a:p>
      </dgm:t>
    </dgm:pt>
    <dgm:pt modelId="{BE417F30-89D4-40F6-8B66-5D42A5FB96C3}" type="pres">
      <dgm:prSet presAssocID="{50E10A10-EEBA-41AD-9C39-AFE98383C0B0}" presName="c3text" presStyleLbl="node1" presStyleIdx="2" presStyleCnt="4">
        <dgm:presLayoutVars>
          <dgm:bulletEnabled val="1"/>
        </dgm:presLayoutVars>
      </dgm:prSet>
      <dgm:spPr/>
      <dgm:t>
        <a:bodyPr/>
        <a:lstStyle/>
        <a:p>
          <a:endParaRPr lang="en-GB"/>
        </a:p>
      </dgm:t>
    </dgm:pt>
    <dgm:pt modelId="{DC484FAA-9517-4BA8-8EC6-E073317E7D34}" type="pres">
      <dgm:prSet presAssocID="{50E10A10-EEBA-41AD-9C39-AFE98383C0B0}" presName="comp4" presStyleCnt="0"/>
      <dgm:spPr/>
    </dgm:pt>
    <dgm:pt modelId="{748B6EE6-153E-495F-834C-9B627072A401}" type="pres">
      <dgm:prSet presAssocID="{50E10A10-EEBA-41AD-9C39-AFE98383C0B0}" presName="circle4" presStyleLbl="node1" presStyleIdx="3" presStyleCnt="4"/>
      <dgm:spPr>
        <a:prstGeom prst="ellipse">
          <a:avLst/>
        </a:prstGeom>
      </dgm:spPr>
      <dgm:t>
        <a:bodyPr/>
        <a:lstStyle/>
        <a:p>
          <a:endParaRPr lang="en-GB"/>
        </a:p>
      </dgm:t>
    </dgm:pt>
    <dgm:pt modelId="{AB2294A4-A3F5-4762-9D3B-C5956A82EF68}" type="pres">
      <dgm:prSet presAssocID="{50E10A10-EEBA-41AD-9C39-AFE98383C0B0}" presName="c4text" presStyleLbl="node1" presStyleIdx="3" presStyleCnt="4">
        <dgm:presLayoutVars>
          <dgm:bulletEnabled val="1"/>
        </dgm:presLayoutVars>
      </dgm:prSet>
      <dgm:spPr/>
      <dgm:t>
        <a:bodyPr/>
        <a:lstStyle/>
        <a:p>
          <a:endParaRPr lang="en-GB"/>
        </a:p>
      </dgm:t>
    </dgm:pt>
  </dgm:ptLst>
  <dgm:cxnLst>
    <dgm:cxn modelId="{C87EBE5B-34C5-4763-B42A-C05A56DFECBE}" srcId="{50E10A10-EEBA-41AD-9C39-AFE98383C0B0}" destId="{82729882-4486-40DE-BBE7-DB3481950EDA}" srcOrd="2" destOrd="0" parTransId="{5F8DCBBB-4B58-4CD9-93A5-1AE8B63DE395}" sibTransId="{EC47FC5F-72E9-490D-AC8F-A1AFBB40B3D7}"/>
    <dgm:cxn modelId="{29AB6FC2-52AC-4871-8BE1-99F2CF1DA6B3}" type="presOf" srcId="{82729882-4486-40DE-BBE7-DB3481950EDA}" destId="{BE417F30-89D4-40F6-8B66-5D42A5FB96C3}" srcOrd="1" destOrd="0" presId="urn:microsoft.com/office/officeart/2005/8/layout/venn2"/>
    <dgm:cxn modelId="{3E6A5CF9-B271-4FCE-A9E0-2AA9FDC0CAEC}" srcId="{50E10A10-EEBA-41AD-9C39-AFE98383C0B0}" destId="{4DB3CE46-2B15-472A-9FD5-C78BC32E9AC6}" srcOrd="0" destOrd="0" parTransId="{25A6F43E-4882-46D2-BF1E-373EFC571DB3}" sibTransId="{ACCE50AE-8329-4485-8D93-8D170ED64621}"/>
    <dgm:cxn modelId="{F5BCEE1A-C23D-4A62-8A53-27AE498F8F38}" type="presOf" srcId="{C84CCCA3-002A-43BD-B974-CA3D326FBD59}" destId="{AB2294A4-A3F5-4762-9D3B-C5956A82EF68}" srcOrd="1" destOrd="0" presId="urn:microsoft.com/office/officeart/2005/8/layout/venn2"/>
    <dgm:cxn modelId="{7F52A0DF-D36E-428A-8FC5-4837586F5542}" type="presOf" srcId="{D094FD4C-1234-44D4-ABAB-4606C036C7A7}" destId="{1C329844-9AE3-4C73-8D96-80A4B1317FD0}" srcOrd="0" destOrd="0" presId="urn:microsoft.com/office/officeart/2005/8/layout/venn2"/>
    <dgm:cxn modelId="{09982A41-FAC7-41EA-B785-27295517A514}" srcId="{50E10A10-EEBA-41AD-9C39-AFE98383C0B0}" destId="{D094FD4C-1234-44D4-ABAB-4606C036C7A7}" srcOrd="1" destOrd="0" parTransId="{69B98832-7D8F-43CD-BD11-4B7EF0660724}" sibTransId="{6DF57362-1753-4CBF-AE46-B4B7A39A265E}"/>
    <dgm:cxn modelId="{7972C0B0-D811-4E64-8A0C-7F69A3ADBB13}" type="presOf" srcId="{4DB3CE46-2B15-472A-9FD5-C78BC32E9AC6}" destId="{E9994A50-DCBC-451C-86C7-717D81489779}" srcOrd="0" destOrd="0" presId="urn:microsoft.com/office/officeart/2005/8/layout/venn2"/>
    <dgm:cxn modelId="{BA2F7254-B9B1-4A92-9CD3-6AEA3E10326E}" type="presOf" srcId="{4DB3CE46-2B15-472A-9FD5-C78BC32E9AC6}" destId="{8E5377F1-131A-43ED-9CA7-CE6DC47F1B4F}" srcOrd="1" destOrd="0" presId="urn:microsoft.com/office/officeart/2005/8/layout/venn2"/>
    <dgm:cxn modelId="{9B047B81-AB46-43B3-8C85-3BCF9C9E84D0}" type="presOf" srcId="{50E10A10-EEBA-41AD-9C39-AFE98383C0B0}" destId="{95DD8754-E7FA-42E3-8C4C-BF0062A7A006}" srcOrd="0" destOrd="0" presId="urn:microsoft.com/office/officeart/2005/8/layout/venn2"/>
    <dgm:cxn modelId="{DDC983F3-2CE4-4CD3-AFAC-926B9C2EC94E}" type="presOf" srcId="{D094FD4C-1234-44D4-ABAB-4606C036C7A7}" destId="{DFCC5B47-E9EC-4A54-82A4-52026B272230}" srcOrd="1" destOrd="0" presId="urn:microsoft.com/office/officeart/2005/8/layout/venn2"/>
    <dgm:cxn modelId="{27C6BA76-D4F6-45E7-B1A4-F199CF62F5F3}" srcId="{50E10A10-EEBA-41AD-9C39-AFE98383C0B0}" destId="{C84CCCA3-002A-43BD-B974-CA3D326FBD59}" srcOrd="3" destOrd="0" parTransId="{3F803F45-3D94-4894-9FF4-EC4B94736FD2}" sibTransId="{BAA8EFEB-F767-48AE-82A6-A77E748149ED}"/>
    <dgm:cxn modelId="{E6429211-69E8-4F48-B5F9-A55C9468C397}" type="presOf" srcId="{82729882-4486-40DE-BBE7-DB3481950EDA}" destId="{E4BB0BFC-FAAB-46B7-8C4F-ACD4C7621AA8}" srcOrd="0" destOrd="0" presId="urn:microsoft.com/office/officeart/2005/8/layout/venn2"/>
    <dgm:cxn modelId="{B8BD2079-6403-4D26-BC75-239185C837AF}" type="presOf" srcId="{C84CCCA3-002A-43BD-B974-CA3D326FBD59}" destId="{748B6EE6-153E-495F-834C-9B627072A401}" srcOrd="0" destOrd="0" presId="urn:microsoft.com/office/officeart/2005/8/layout/venn2"/>
    <dgm:cxn modelId="{AC7449F8-FFE9-48A3-8755-77D9B8F0C088}" type="presParOf" srcId="{95DD8754-E7FA-42E3-8C4C-BF0062A7A006}" destId="{C27A081A-90EE-4CF4-9AE6-550161179EC3}" srcOrd="0" destOrd="0" presId="urn:microsoft.com/office/officeart/2005/8/layout/venn2"/>
    <dgm:cxn modelId="{90BDC4B3-6E3E-4FBB-B1D2-DA1A368D57A2}" type="presParOf" srcId="{C27A081A-90EE-4CF4-9AE6-550161179EC3}" destId="{E9994A50-DCBC-451C-86C7-717D81489779}" srcOrd="0" destOrd="0" presId="urn:microsoft.com/office/officeart/2005/8/layout/venn2"/>
    <dgm:cxn modelId="{FBD9AA77-B17D-4664-935C-A8D2171B4F4D}" type="presParOf" srcId="{C27A081A-90EE-4CF4-9AE6-550161179EC3}" destId="{8E5377F1-131A-43ED-9CA7-CE6DC47F1B4F}" srcOrd="1" destOrd="0" presId="urn:microsoft.com/office/officeart/2005/8/layout/venn2"/>
    <dgm:cxn modelId="{97ECCC51-7ACE-451C-B4F3-630AB34B7E13}" type="presParOf" srcId="{95DD8754-E7FA-42E3-8C4C-BF0062A7A006}" destId="{9159AA0D-6A4C-4F75-95CC-F8B9F507160B}" srcOrd="1" destOrd="0" presId="urn:microsoft.com/office/officeart/2005/8/layout/venn2"/>
    <dgm:cxn modelId="{00C08635-A26D-43F2-A777-54EAB81B9016}" type="presParOf" srcId="{9159AA0D-6A4C-4F75-95CC-F8B9F507160B}" destId="{1C329844-9AE3-4C73-8D96-80A4B1317FD0}" srcOrd="0" destOrd="0" presId="urn:microsoft.com/office/officeart/2005/8/layout/venn2"/>
    <dgm:cxn modelId="{0C01A5F0-24BB-4A1D-BC3D-12A92EE04CF6}" type="presParOf" srcId="{9159AA0D-6A4C-4F75-95CC-F8B9F507160B}" destId="{DFCC5B47-E9EC-4A54-82A4-52026B272230}" srcOrd="1" destOrd="0" presId="urn:microsoft.com/office/officeart/2005/8/layout/venn2"/>
    <dgm:cxn modelId="{49EF84DD-5686-469F-9ED9-17A717B154A0}" type="presParOf" srcId="{95DD8754-E7FA-42E3-8C4C-BF0062A7A006}" destId="{39449C0B-0E34-44C4-B2D1-0703A091C1CE}" srcOrd="2" destOrd="0" presId="urn:microsoft.com/office/officeart/2005/8/layout/venn2"/>
    <dgm:cxn modelId="{CF660AB0-4943-493A-A726-F93720497F6A}" type="presParOf" srcId="{39449C0B-0E34-44C4-B2D1-0703A091C1CE}" destId="{E4BB0BFC-FAAB-46B7-8C4F-ACD4C7621AA8}" srcOrd="0" destOrd="0" presId="urn:microsoft.com/office/officeart/2005/8/layout/venn2"/>
    <dgm:cxn modelId="{0B5A7A4C-BCFF-4F99-ABE6-606C029C2868}" type="presParOf" srcId="{39449C0B-0E34-44C4-B2D1-0703A091C1CE}" destId="{BE417F30-89D4-40F6-8B66-5D42A5FB96C3}" srcOrd="1" destOrd="0" presId="urn:microsoft.com/office/officeart/2005/8/layout/venn2"/>
    <dgm:cxn modelId="{3E999EF2-022C-4C04-80DF-4648C900F650}" type="presParOf" srcId="{95DD8754-E7FA-42E3-8C4C-BF0062A7A006}" destId="{DC484FAA-9517-4BA8-8EC6-E073317E7D34}" srcOrd="3" destOrd="0" presId="urn:microsoft.com/office/officeart/2005/8/layout/venn2"/>
    <dgm:cxn modelId="{ACD3351D-F3A3-429B-B3C2-E4F4CFB163EE}" type="presParOf" srcId="{DC484FAA-9517-4BA8-8EC6-E073317E7D34}" destId="{748B6EE6-153E-495F-834C-9B627072A401}" srcOrd="0" destOrd="0" presId="urn:microsoft.com/office/officeart/2005/8/layout/venn2"/>
    <dgm:cxn modelId="{1EE9C259-B280-4EA7-AB0B-90261B42734F}" type="presParOf" srcId="{DC484FAA-9517-4BA8-8EC6-E073317E7D34}" destId="{AB2294A4-A3F5-4762-9D3B-C5956A82EF68}" srcOrd="1" destOrd="0" presId="urn:microsoft.com/office/officeart/2005/8/layout/ven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994A50-DCBC-451C-86C7-717D81489779}">
      <dsp:nvSpPr>
        <dsp:cNvPr id="0" name=""/>
        <dsp:cNvSpPr/>
      </dsp:nvSpPr>
      <dsp:spPr>
        <a:xfrm>
          <a:off x="1143000" y="0"/>
          <a:ext cx="3200400" cy="3200400"/>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Growth &amp; Innovation</a:t>
          </a:r>
        </a:p>
      </dsp:txBody>
      <dsp:txXfrm>
        <a:off x="2295784" y="160019"/>
        <a:ext cx="894831" cy="480060"/>
      </dsp:txXfrm>
    </dsp:sp>
    <dsp:sp modelId="{1C329844-9AE3-4C73-8D96-80A4B1317FD0}">
      <dsp:nvSpPr>
        <dsp:cNvPr id="0" name=""/>
        <dsp:cNvSpPr/>
      </dsp:nvSpPr>
      <dsp:spPr>
        <a:xfrm>
          <a:off x="1463040" y="640080"/>
          <a:ext cx="2560320" cy="2560320"/>
        </a:xfrm>
        <a:prstGeom prst="ellipse">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Quality &amp; Sustainability</a:t>
          </a:r>
        </a:p>
      </dsp:txBody>
      <dsp:txXfrm>
        <a:off x="2295784" y="793699"/>
        <a:ext cx="894831" cy="460857"/>
      </dsp:txXfrm>
    </dsp:sp>
    <dsp:sp modelId="{E4BB0BFC-FAAB-46B7-8C4F-ACD4C7621AA8}">
      <dsp:nvSpPr>
        <dsp:cNvPr id="0" name=""/>
        <dsp:cNvSpPr/>
      </dsp:nvSpPr>
      <dsp:spPr>
        <a:xfrm>
          <a:off x="1783080" y="1280159"/>
          <a:ext cx="1920240" cy="1920240"/>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Vision &amp; Objectives</a:t>
          </a:r>
        </a:p>
      </dsp:txBody>
      <dsp:txXfrm>
        <a:off x="2295784" y="1424178"/>
        <a:ext cx="894831" cy="432054"/>
      </dsp:txXfrm>
    </dsp:sp>
    <dsp:sp modelId="{748B6EE6-153E-495F-834C-9B627072A401}">
      <dsp:nvSpPr>
        <dsp:cNvPr id="0" name=""/>
        <dsp:cNvSpPr/>
      </dsp:nvSpPr>
      <dsp:spPr>
        <a:xfrm>
          <a:off x="2103120" y="1920240"/>
          <a:ext cx="1280160" cy="1280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Values &amp; Principles</a:t>
          </a:r>
        </a:p>
      </dsp:txBody>
      <dsp:txXfrm>
        <a:off x="2290595" y="2240280"/>
        <a:ext cx="905209" cy="640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994A50-DCBC-451C-86C7-717D81489779}">
      <dsp:nvSpPr>
        <dsp:cNvPr id="0" name=""/>
        <dsp:cNvSpPr/>
      </dsp:nvSpPr>
      <dsp:spPr>
        <a:xfrm>
          <a:off x="1114425" y="0"/>
          <a:ext cx="3724273" cy="3200400"/>
        </a:xfrm>
        <a:prstGeom prst="ellipse">
          <a:avLst/>
        </a:prstGeom>
        <a:solidFill>
          <a:schemeClr val="accent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Growth &amp; Innovation</a:t>
          </a:r>
        </a:p>
      </dsp:txBody>
      <dsp:txXfrm>
        <a:off x="2455909" y="160019"/>
        <a:ext cx="1041306" cy="480060"/>
      </dsp:txXfrm>
    </dsp:sp>
    <dsp:sp modelId="{1C329844-9AE3-4C73-8D96-80A4B1317FD0}">
      <dsp:nvSpPr>
        <dsp:cNvPr id="0" name=""/>
        <dsp:cNvSpPr/>
      </dsp:nvSpPr>
      <dsp:spPr>
        <a:xfrm>
          <a:off x="1485892" y="640080"/>
          <a:ext cx="3000387" cy="2560320"/>
        </a:xfrm>
        <a:prstGeom prst="ellipse">
          <a:avLst/>
        </a:prstGeom>
        <a:solidFill>
          <a:schemeClr val="accent4">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Quality &amp; Sustainability</a:t>
          </a:r>
        </a:p>
      </dsp:txBody>
      <dsp:txXfrm>
        <a:off x="2461769" y="793699"/>
        <a:ext cx="1048635" cy="460857"/>
      </dsp:txXfrm>
    </dsp:sp>
    <dsp:sp modelId="{E4BB0BFC-FAAB-46B7-8C4F-ACD4C7621AA8}">
      <dsp:nvSpPr>
        <dsp:cNvPr id="0" name=""/>
        <dsp:cNvSpPr/>
      </dsp:nvSpPr>
      <dsp:spPr>
        <a:xfrm>
          <a:off x="1838330" y="1280159"/>
          <a:ext cx="2295512" cy="1920240"/>
        </a:xfrm>
        <a:prstGeom prst="ellipse">
          <a:avLst/>
        </a:prstGeom>
        <a:solidFill>
          <a:schemeClr val="accent3"/>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Vision &amp; Objectives</a:t>
          </a:r>
        </a:p>
      </dsp:txBody>
      <dsp:txXfrm>
        <a:off x="2451232" y="1424178"/>
        <a:ext cx="1069708" cy="432054"/>
      </dsp:txXfrm>
    </dsp:sp>
    <dsp:sp modelId="{748B6EE6-153E-495F-834C-9B627072A401}">
      <dsp:nvSpPr>
        <dsp:cNvPr id="0" name=""/>
        <dsp:cNvSpPr/>
      </dsp:nvSpPr>
      <dsp:spPr>
        <a:xfrm>
          <a:off x="2336482" y="1920240"/>
          <a:ext cx="1280160" cy="128016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Values &amp; Principles</a:t>
          </a:r>
        </a:p>
      </dsp:txBody>
      <dsp:txXfrm>
        <a:off x="2523957" y="2240280"/>
        <a:ext cx="905209"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A056-1788-4C6C-AA34-2D842064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9993</Words>
  <Characters>56961</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Jackman, Kelly</cp:lastModifiedBy>
  <cp:revision>2</cp:revision>
  <cp:lastPrinted>2017-06-16T07:28:00Z</cp:lastPrinted>
  <dcterms:created xsi:type="dcterms:W3CDTF">2018-06-14T15:38:00Z</dcterms:created>
  <dcterms:modified xsi:type="dcterms:W3CDTF">2018-06-14T15:38:00Z</dcterms:modified>
</cp:coreProperties>
</file>