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05" w:rsidRPr="00374DDC" w:rsidRDefault="00CF0D05" w:rsidP="00380B1D">
      <w:pPr>
        <w:jc w:val="center"/>
        <w:outlineLvl w:val="0"/>
        <w:rPr>
          <w:rFonts w:ascii="Arial" w:hAnsi="Arial" w:cs="Arial"/>
          <w:b/>
        </w:rPr>
      </w:pPr>
    </w:p>
    <w:p w:rsidR="00380B1D" w:rsidRPr="00374DDC" w:rsidRDefault="00380B1D" w:rsidP="00380B1D">
      <w:pPr>
        <w:jc w:val="center"/>
        <w:outlineLvl w:val="0"/>
        <w:rPr>
          <w:rFonts w:ascii="Arial" w:hAnsi="Arial" w:cs="Arial"/>
          <w:b/>
        </w:rPr>
      </w:pPr>
      <w:r w:rsidRPr="00374DDC">
        <w:rPr>
          <w:rFonts w:ascii="Arial" w:hAnsi="Arial" w:cs="Arial"/>
          <w:b/>
        </w:rPr>
        <w:t>NORTHUMBERLAND TYNE AND WEAR NHS FOUNDATION TRUST</w:t>
      </w:r>
    </w:p>
    <w:p w:rsidR="00380B1D" w:rsidRPr="00374DDC" w:rsidRDefault="00380B1D" w:rsidP="00380B1D">
      <w:pPr>
        <w:outlineLvl w:val="0"/>
        <w:rPr>
          <w:rFonts w:ascii="Arial" w:hAnsi="Arial" w:cs="Arial"/>
          <w:b/>
        </w:rPr>
      </w:pPr>
    </w:p>
    <w:p w:rsidR="00380B1D" w:rsidRPr="00374DDC" w:rsidRDefault="00380B1D" w:rsidP="00380B1D">
      <w:pPr>
        <w:jc w:val="center"/>
        <w:outlineLvl w:val="0"/>
        <w:rPr>
          <w:rFonts w:ascii="Arial" w:hAnsi="Arial" w:cs="Arial"/>
          <w:b/>
        </w:rPr>
      </w:pPr>
      <w:r w:rsidRPr="00374DDC">
        <w:rPr>
          <w:rFonts w:ascii="Arial" w:hAnsi="Arial" w:cs="Arial"/>
          <w:b/>
        </w:rPr>
        <w:t xml:space="preserve">QUALITY AND PERFORMANCE </w:t>
      </w:r>
      <w:r w:rsidR="00CF0D05" w:rsidRPr="00374DDC">
        <w:rPr>
          <w:rFonts w:ascii="Arial" w:hAnsi="Arial" w:cs="Arial"/>
          <w:b/>
        </w:rPr>
        <w:t>COMMITTEE</w:t>
      </w:r>
    </w:p>
    <w:p w:rsidR="00380B1D" w:rsidRPr="00374DDC" w:rsidRDefault="00380B1D" w:rsidP="00380B1D">
      <w:pPr>
        <w:rPr>
          <w:rFonts w:ascii="Arial" w:hAnsi="Arial" w:cs="Arial"/>
          <w:b/>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80B1D" w:rsidRPr="00374DDC" w:rsidTr="008F0F0D">
        <w:tc>
          <w:tcPr>
            <w:tcW w:w="9781" w:type="dxa"/>
            <w:shd w:val="clear" w:color="auto" w:fill="auto"/>
          </w:tcPr>
          <w:p w:rsidR="00380B1D" w:rsidRPr="009E5B6B" w:rsidRDefault="00380B1D" w:rsidP="001211EF">
            <w:pPr>
              <w:rPr>
                <w:rFonts w:ascii="Arial" w:hAnsi="Arial" w:cs="Arial"/>
                <w:sz w:val="22"/>
                <w:szCs w:val="22"/>
              </w:rPr>
            </w:pPr>
            <w:r w:rsidRPr="009E5B6B">
              <w:rPr>
                <w:rFonts w:ascii="Arial" w:hAnsi="Arial" w:cs="Arial"/>
                <w:b/>
                <w:sz w:val="22"/>
                <w:szCs w:val="22"/>
              </w:rPr>
              <w:t>Meeting Date:</w:t>
            </w:r>
            <w:r w:rsidRPr="009E5B6B">
              <w:rPr>
                <w:rFonts w:ascii="Arial" w:hAnsi="Arial" w:cs="Arial"/>
                <w:sz w:val="22"/>
                <w:szCs w:val="22"/>
              </w:rPr>
              <w:t xml:space="preserve">   </w:t>
            </w:r>
            <w:r w:rsidR="001211EF">
              <w:rPr>
                <w:rFonts w:ascii="Arial" w:hAnsi="Arial" w:cs="Arial"/>
                <w:sz w:val="22"/>
                <w:szCs w:val="22"/>
              </w:rPr>
              <w:t>20 March 2019</w:t>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380B1D" w:rsidRPr="00374DDC" w:rsidTr="008F0F0D">
        <w:tc>
          <w:tcPr>
            <w:tcW w:w="9781" w:type="dxa"/>
            <w:tcBorders>
              <w:left w:val="single" w:sz="4" w:space="0" w:color="auto"/>
              <w:right w:val="single" w:sz="4" w:space="0" w:color="auto"/>
            </w:tcBorders>
            <w:shd w:val="clear" w:color="auto" w:fill="auto"/>
          </w:tcPr>
          <w:p w:rsidR="009E5B6B" w:rsidRDefault="00380B1D" w:rsidP="008F0F0D">
            <w:pPr>
              <w:rPr>
                <w:rFonts w:ascii="Arial" w:hAnsi="Arial" w:cs="Arial"/>
                <w:sz w:val="22"/>
                <w:szCs w:val="22"/>
              </w:rPr>
            </w:pPr>
            <w:r w:rsidRPr="009E5B6B">
              <w:rPr>
                <w:rFonts w:ascii="Arial" w:hAnsi="Arial" w:cs="Arial"/>
                <w:b/>
                <w:sz w:val="22"/>
                <w:szCs w:val="22"/>
              </w:rPr>
              <w:t>Title and Author of Paper:</w:t>
            </w:r>
            <w:r w:rsidR="008F0F0D" w:rsidRPr="009E5B6B">
              <w:rPr>
                <w:rFonts w:ascii="Arial" w:hAnsi="Arial" w:cs="Arial"/>
                <w:sz w:val="22"/>
                <w:szCs w:val="22"/>
              </w:rPr>
              <w:t xml:space="preserve"> </w:t>
            </w:r>
          </w:p>
          <w:p w:rsidR="00380B1D" w:rsidRDefault="008F0F0D" w:rsidP="008F0F0D">
            <w:pPr>
              <w:rPr>
                <w:rFonts w:ascii="Arial" w:hAnsi="Arial" w:cs="Arial"/>
                <w:sz w:val="22"/>
                <w:szCs w:val="22"/>
              </w:rPr>
            </w:pPr>
            <w:r w:rsidRPr="009E5B6B">
              <w:rPr>
                <w:rFonts w:ascii="Arial" w:hAnsi="Arial" w:cs="Arial"/>
                <w:sz w:val="22"/>
                <w:szCs w:val="22"/>
              </w:rPr>
              <w:t xml:space="preserve">Eliminating Mixed </w:t>
            </w:r>
            <w:r w:rsidR="00380B1D" w:rsidRPr="009E5B6B">
              <w:rPr>
                <w:rFonts w:ascii="Arial" w:hAnsi="Arial" w:cs="Arial"/>
                <w:sz w:val="22"/>
                <w:szCs w:val="22"/>
              </w:rPr>
              <w:t>Sex Accommodation</w:t>
            </w:r>
            <w:r w:rsidRPr="009E5B6B">
              <w:rPr>
                <w:rFonts w:ascii="Arial" w:hAnsi="Arial" w:cs="Arial"/>
                <w:sz w:val="22"/>
                <w:szCs w:val="22"/>
              </w:rPr>
              <w:t xml:space="preserve"> </w:t>
            </w:r>
            <w:r w:rsidR="001211EF">
              <w:rPr>
                <w:rFonts w:ascii="Arial" w:hAnsi="Arial" w:cs="Arial"/>
                <w:sz w:val="22"/>
                <w:szCs w:val="22"/>
              </w:rPr>
              <w:t>– Declaration of Compliance 2019/20</w:t>
            </w:r>
          </w:p>
          <w:p w:rsidR="00C33708" w:rsidRPr="009E5B6B" w:rsidRDefault="00C33708" w:rsidP="008F0F0D">
            <w:pPr>
              <w:rPr>
                <w:rFonts w:ascii="Arial" w:hAnsi="Arial" w:cs="Arial"/>
                <w:sz w:val="22"/>
                <w:szCs w:val="22"/>
              </w:rPr>
            </w:pPr>
            <w:r>
              <w:rPr>
                <w:rFonts w:ascii="Arial" w:hAnsi="Arial" w:cs="Arial"/>
                <w:sz w:val="22"/>
                <w:szCs w:val="22"/>
              </w:rPr>
              <w:t>Anna Foster, Deputy Director of Commissioning and Quality Assurance</w:t>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8F0F0D" w:rsidRPr="00374DDC" w:rsidTr="00374DDC">
        <w:tc>
          <w:tcPr>
            <w:tcW w:w="9781" w:type="dxa"/>
            <w:tcBorders>
              <w:bottom w:val="single" w:sz="4" w:space="0" w:color="auto"/>
            </w:tcBorders>
            <w:shd w:val="clear" w:color="auto" w:fill="auto"/>
          </w:tcPr>
          <w:p w:rsidR="008F0F0D" w:rsidRPr="00FA1A97" w:rsidRDefault="008F0F0D" w:rsidP="00380B1D">
            <w:pPr>
              <w:rPr>
                <w:rFonts w:ascii="Arial" w:hAnsi="Arial" w:cs="Arial"/>
                <w:b/>
                <w:sz w:val="22"/>
                <w:szCs w:val="22"/>
              </w:rPr>
            </w:pPr>
            <w:r w:rsidRPr="009E5B6B">
              <w:rPr>
                <w:rFonts w:ascii="Arial" w:hAnsi="Arial" w:cs="Arial"/>
                <w:b/>
                <w:sz w:val="22"/>
                <w:szCs w:val="22"/>
              </w:rPr>
              <w:t xml:space="preserve">Executive Lead: </w:t>
            </w:r>
            <w:r w:rsidR="00FA1A97">
              <w:rPr>
                <w:rFonts w:ascii="Arial" w:hAnsi="Arial" w:cs="Arial"/>
                <w:b/>
                <w:sz w:val="22"/>
                <w:szCs w:val="22"/>
              </w:rPr>
              <w:t xml:space="preserve"> </w:t>
            </w:r>
            <w:r w:rsidRPr="009E5B6B">
              <w:rPr>
                <w:rFonts w:ascii="Arial" w:hAnsi="Arial" w:cs="Arial"/>
                <w:sz w:val="22"/>
                <w:szCs w:val="22"/>
              </w:rPr>
              <w:t>Lisa Quinn, Executive Director of Commissioning and Quality Assurance</w:t>
            </w:r>
          </w:p>
        </w:tc>
      </w:tr>
      <w:tr w:rsidR="008F0F0D" w:rsidRPr="00374DDC" w:rsidTr="00374DDC">
        <w:tc>
          <w:tcPr>
            <w:tcW w:w="9781" w:type="dxa"/>
            <w:tcBorders>
              <w:left w:val="nil"/>
              <w:right w:val="nil"/>
            </w:tcBorders>
            <w:shd w:val="clear" w:color="auto" w:fill="auto"/>
          </w:tcPr>
          <w:p w:rsidR="008F0F0D" w:rsidRPr="009E5B6B" w:rsidRDefault="008F0F0D" w:rsidP="00380B1D">
            <w:pPr>
              <w:rPr>
                <w:rFonts w:ascii="Arial" w:hAnsi="Arial" w:cs="Arial"/>
                <w:b/>
                <w:sz w:val="22"/>
                <w:szCs w:val="22"/>
              </w:rPr>
            </w:pPr>
          </w:p>
        </w:tc>
      </w:tr>
      <w:tr w:rsidR="00380B1D" w:rsidRPr="00374DDC" w:rsidTr="008F0F0D">
        <w:tc>
          <w:tcPr>
            <w:tcW w:w="9781" w:type="dxa"/>
            <w:shd w:val="clear" w:color="auto" w:fill="auto"/>
          </w:tcPr>
          <w:p w:rsidR="00380B1D" w:rsidRPr="009E5B6B" w:rsidRDefault="00380B1D" w:rsidP="008F0F0D">
            <w:pPr>
              <w:rPr>
                <w:rFonts w:ascii="Arial" w:hAnsi="Arial" w:cs="Arial"/>
                <w:sz w:val="22"/>
                <w:szCs w:val="22"/>
              </w:rPr>
            </w:pPr>
            <w:r w:rsidRPr="009E5B6B">
              <w:rPr>
                <w:rFonts w:ascii="Arial" w:hAnsi="Arial" w:cs="Arial"/>
                <w:b/>
                <w:sz w:val="22"/>
                <w:szCs w:val="22"/>
              </w:rPr>
              <w:t xml:space="preserve">Paper for Debate, Decision or Information:    </w:t>
            </w:r>
            <w:r w:rsidR="008F0F0D" w:rsidRPr="009E5B6B">
              <w:rPr>
                <w:rFonts w:ascii="Arial" w:hAnsi="Arial" w:cs="Arial"/>
                <w:sz w:val="22"/>
                <w:szCs w:val="22"/>
              </w:rPr>
              <w:t>For approval</w:t>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380B1D" w:rsidRPr="00374DDC" w:rsidTr="008F0F0D">
        <w:tc>
          <w:tcPr>
            <w:tcW w:w="9781" w:type="dxa"/>
            <w:tcBorders>
              <w:bottom w:val="single" w:sz="4" w:space="0" w:color="auto"/>
            </w:tcBorders>
            <w:shd w:val="clear" w:color="auto" w:fill="auto"/>
          </w:tcPr>
          <w:p w:rsidR="00380B1D" w:rsidRPr="009E5B6B" w:rsidRDefault="00380B1D" w:rsidP="00380B1D">
            <w:pPr>
              <w:rPr>
                <w:rFonts w:ascii="Arial" w:hAnsi="Arial" w:cs="Arial"/>
                <w:b/>
                <w:sz w:val="22"/>
                <w:szCs w:val="22"/>
              </w:rPr>
            </w:pPr>
            <w:r w:rsidRPr="009E5B6B">
              <w:rPr>
                <w:rFonts w:ascii="Arial" w:hAnsi="Arial" w:cs="Arial"/>
                <w:b/>
                <w:sz w:val="22"/>
                <w:szCs w:val="22"/>
              </w:rPr>
              <w:t>Key Points to Note:</w:t>
            </w:r>
          </w:p>
          <w:p w:rsidR="00380B1D" w:rsidRPr="009E5B6B" w:rsidRDefault="00380B1D" w:rsidP="00B664AF">
            <w:pPr>
              <w:rPr>
                <w:rFonts w:ascii="Arial" w:hAnsi="Arial" w:cs="Arial"/>
                <w:b/>
                <w:bCs/>
                <w:sz w:val="22"/>
                <w:szCs w:val="22"/>
                <w:u w:val="single"/>
              </w:rPr>
            </w:pPr>
          </w:p>
          <w:p w:rsidR="00380B1D" w:rsidRPr="009E5B6B" w:rsidRDefault="00380B1D" w:rsidP="00B664AF">
            <w:pPr>
              <w:numPr>
                <w:ilvl w:val="0"/>
                <w:numId w:val="10"/>
              </w:numPr>
              <w:ind w:left="360"/>
              <w:outlineLvl w:val="0"/>
              <w:rPr>
                <w:rFonts w:ascii="Arial" w:hAnsi="Arial" w:cs="Arial"/>
                <w:sz w:val="22"/>
                <w:szCs w:val="22"/>
              </w:rPr>
            </w:pPr>
            <w:r w:rsidRPr="009E5B6B">
              <w:rPr>
                <w:rFonts w:ascii="Arial" w:hAnsi="Arial" w:cs="Arial"/>
                <w:color w:val="000000"/>
                <w:sz w:val="22"/>
                <w:szCs w:val="22"/>
              </w:rPr>
              <w:t>Northumberland Tyne and Wear NHS Foundation Trust</w:t>
            </w:r>
            <w:r w:rsidRPr="009E5B6B">
              <w:rPr>
                <w:rFonts w:ascii="Arial" w:hAnsi="Arial" w:cs="Arial"/>
                <w:sz w:val="22"/>
                <w:szCs w:val="22"/>
              </w:rPr>
              <w:t xml:space="preserve"> remains committed to the delivery of the Privacy &amp; Dignity agenda a</w:t>
            </w:r>
            <w:r w:rsidR="00FA1A97">
              <w:rPr>
                <w:rFonts w:ascii="Arial" w:hAnsi="Arial" w:cs="Arial"/>
                <w:sz w:val="22"/>
                <w:szCs w:val="22"/>
              </w:rPr>
              <w:t>nd will ensure compliance with Eliminating Mixed Sex A</w:t>
            </w:r>
            <w:r w:rsidRPr="009E5B6B">
              <w:rPr>
                <w:rFonts w:ascii="Arial" w:hAnsi="Arial" w:cs="Arial"/>
                <w:sz w:val="22"/>
                <w:szCs w:val="22"/>
              </w:rPr>
              <w:t xml:space="preserve">ccommodation </w:t>
            </w:r>
            <w:r w:rsidR="008F0F0D" w:rsidRPr="009E5B6B">
              <w:rPr>
                <w:rFonts w:ascii="Arial" w:hAnsi="Arial" w:cs="Arial"/>
                <w:sz w:val="22"/>
                <w:szCs w:val="22"/>
              </w:rPr>
              <w:t xml:space="preserve">(EMSA) </w:t>
            </w:r>
            <w:r w:rsidRPr="009E5B6B">
              <w:rPr>
                <w:rFonts w:ascii="Arial" w:hAnsi="Arial" w:cs="Arial"/>
                <w:sz w:val="22"/>
                <w:szCs w:val="22"/>
              </w:rPr>
              <w:t xml:space="preserve">as part of this agenda. </w:t>
            </w:r>
          </w:p>
          <w:p w:rsidR="00380B1D" w:rsidRPr="009E5B6B" w:rsidRDefault="00380B1D" w:rsidP="00B664AF">
            <w:pPr>
              <w:outlineLvl w:val="0"/>
              <w:rPr>
                <w:rFonts w:ascii="Arial" w:hAnsi="Arial" w:cs="Arial"/>
                <w:sz w:val="22"/>
                <w:szCs w:val="22"/>
              </w:rPr>
            </w:pPr>
          </w:p>
          <w:p w:rsidR="00380B1D" w:rsidRPr="009E5B6B" w:rsidRDefault="00380B1D" w:rsidP="00B664AF">
            <w:pPr>
              <w:numPr>
                <w:ilvl w:val="0"/>
                <w:numId w:val="10"/>
              </w:numPr>
              <w:ind w:left="360"/>
              <w:outlineLvl w:val="0"/>
              <w:rPr>
                <w:rFonts w:ascii="Arial" w:hAnsi="Arial" w:cs="Arial"/>
                <w:sz w:val="22"/>
                <w:szCs w:val="22"/>
              </w:rPr>
            </w:pPr>
            <w:r w:rsidRPr="009E5B6B">
              <w:rPr>
                <w:rFonts w:ascii="Arial" w:hAnsi="Arial" w:cs="Arial"/>
                <w:sz w:val="22"/>
                <w:szCs w:val="22"/>
              </w:rPr>
              <w:t>The Trust currently has either wards that are same sex wards or wards with single sex accommodation (i.e</w:t>
            </w:r>
            <w:r w:rsidR="00417AFE" w:rsidRPr="009E5B6B">
              <w:rPr>
                <w:rFonts w:ascii="Arial" w:hAnsi="Arial" w:cs="Arial"/>
                <w:sz w:val="22"/>
                <w:szCs w:val="22"/>
              </w:rPr>
              <w:t>.</w:t>
            </w:r>
            <w:r w:rsidRPr="009E5B6B">
              <w:rPr>
                <w:rFonts w:ascii="Arial" w:hAnsi="Arial" w:cs="Arial"/>
                <w:sz w:val="22"/>
                <w:szCs w:val="22"/>
              </w:rPr>
              <w:t xml:space="preserve"> individual rooms) for all inpatient services - all of which meet the requirements/definitions of the EMSA guidance.</w:t>
            </w:r>
          </w:p>
          <w:p w:rsidR="007E3C6C" w:rsidRPr="009E5B6B" w:rsidRDefault="007E3C6C" w:rsidP="00B664AF">
            <w:pPr>
              <w:ind w:left="-360"/>
              <w:outlineLvl w:val="0"/>
              <w:rPr>
                <w:rFonts w:ascii="Arial" w:hAnsi="Arial" w:cs="Arial"/>
                <w:sz w:val="22"/>
                <w:szCs w:val="22"/>
              </w:rPr>
            </w:pPr>
          </w:p>
          <w:p w:rsidR="00AD2CC2" w:rsidRPr="004A72B7" w:rsidRDefault="00AD2CC2" w:rsidP="00B664AF">
            <w:pPr>
              <w:numPr>
                <w:ilvl w:val="0"/>
                <w:numId w:val="10"/>
              </w:numPr>
              <w:ind w:left="360"/>
              <w:outlineLvl w:val="0"/>
              <w:rPr>
                <w:rFonts w:ascii="Arial" w:hAnsi="Arial" w:cs="Arial"/>
                <w:sz w:val="22"/>
                <w:szCs w:val="22"/>
              </w:rPr>
            </w:pPr>
            <w:r w:rsidRPr="004A72B7">
              <w:rPr>
                <w:rFonts w:ascii="Arial" w:hAnsi="Arial" w:cs="Arial"/>
                <w:sz w:val="22"/>
                <w:szCs w:val="22"/>
              </w:rPr>
              <w:t xml:space="preserve">There have been no </w:t>
            </w:r>
            <w:r w:rsidR="001211EF" w:rsidRPr="004A72B7">
              <w:rPr>
                <w:rFonts w:ascii="Arial" w:hAnsi="Arial" w:cs="Arial"/>
                <w:sz w:val="22"/>
                <w:szCs w:val="22"/>
              </w:rPr>
              <w:t>un</w:t>
            </w:r>
            <w:r w:rsidRPr="004A72B7">
              <w:rPr>
                <w:rFonts w:ascii="Arial" w:hAnsi="Arial" w:cs="Arial"/>
                <w:sz w:val="22"/>
                <w:szCs w:val="22"/>
              </w:rPr>
              <w:t xml:space="preserve">justified mixed sex accommodation instances </w:t>
            </w:r>
            <w:r w:rsidR="007E3C6C" w:rsidRPr="004A72B7">
              <w:rPr>
                <w:rFonts w:ascii="Arial" w:hAnsi="Arial" w:cs="Arial"/>
                <w:sz w:val="22"/>
                <w:szCs w:val="22"/>
              </w:rPr>
              <w:t xml:space="preserve">reported </w:t>
            </w:r>
            <w:r w:rsidR="00213244" w:rsidRPr="004A72B7">
              <w:rPr>
                <w:rFonts w:ascii="Arial" w:hAnsi="Arial" w:cs="Arial"/>
                <w:sz w:val="22"/>
                <w:szCs w:val="22"/>
              </w:rPr>
              <w:t xml:space="preserve">in </w:t>
            </w:r>
            <w:r w:rsidR="001211EF" w:rsidRPr="004A72B7">
              <w:rPr>
                <w:rFonts w:ascii="Arial" w:hAnsi="Arial" w:cs="Arial"/>
                <w:sz w:val="22"/>
                <w:szCs w:val="22"/>
              </w:rPr>
              <w:t>2018/19</w:t>
            </w:r>
            <w:r w:rsidR="008F0F0D" w:rsidRPr="004A72B7">
              <w:rPr>
                <w:rFonts w:ascii="Arial" w:hAnsi="Arial" w:cs="Arial"/>
                <w:sz w:val="22"/>
                <w:szCs w:val="22"/>
              </w:rPr>
              <w:t>.</w:t>
            </w:r>
          </w:p>
          <w:p w:rsidR="00380B1D" w:rsidRPr="009E5B6B" w:rsidRDefault="00380B1D" w:rsidP="00B664AF">
            <w:pPr>
              <w:ind w:left="360"/>
              <w:rPr>
                <w:rFonts w:ascii="Arial" w:hAnsi="Arial" w:cs="Arial"/>
                <w:sz w:val="22"/>
                <w:szCs w:val="22"/>
              </w:rPr>
            </w:pPr>
          </w:p>
          <w:p w:rsidR="007E3C6C" w:rsidRPr="009E5B6B" w:rsidRDefault="00374DDC" w:rsidP="00B664AF">
            <w:pPr>
              <w:numPr>
                <w:ilvl w:val="0"/>
                <w:numId w:val="10"/>
              </w:numPr>
              <w:ind w:left="360"/>
              <w:outlineLvl w:val="0"/>
              <w:rPr>
                <w:rFonts w:ascii="Arial" w:hAnsi="Arial" w:cs="Arial"/>
                <w:sz w:val="22"/>
                <w:szCs w:val="22"/>
              </w:rPr>
            </w:pPr>
            <w:r w:rsidRPr="009E5B6B">
              <w:rPr>
                <w:rFonts w:ascii="Arial" w:hAnsi="Arial" w:cs="Arial"/>
                <w:sz w:val="22"/>
                <w:szCs w:val="22"/>
              </w:rPr>
              <w:t xml:space="preserve">In the </w:t>
            </w:r>
            <w:r w:rsidR="00FA1A97">
              <w:rPr>
                <w:rFonts w:ascii="Arial" w:hAnsi="Arial" w:cs="Arial"/>
                <w:sz w:val="22"/>
                <w:szCs w:val="22"/>
              </w:rPr>
              <w:t>2017-19</w:t>
            </w:r>
            <w:r w:rsidR="007E3C6C" w:rsidRPr="009E5B6B">
              <w:rPr>
                <w:rFonts w:ascii="Arial" w:hAnsi="Arial" w:cs="Arial"/>
                <w:sz w:val="22"/>
                <w:szCs w:val="22"/>
              </w:rPr>
              <w:t xml:space="preserve"> </w:t>
            </w:r>
            <w:r w:rsidR="00FA1A97">
              <w:rPr>
                <w:rFonts w:ascii="Arial" w:hAnsi="Arial" w:cs="Arial"/>
                <w:sz w:val="22"/>
                <w:szCs w:val="22"/>
              </w:rPr>
              <w:t xml:space="preserve">NHS Standard </w:t>
            </w:r>
            <w:r w:rsidR="007E3C6C" w:rsidRPr="009E5B6B">
              <w:rPr>
                <w:rFonts w:ascii="Arial" w:hAnsi="Arial" w:cs="Arial"/>
                <w:sz w:val="22"/>
                <w:szCs w:val="22"/>
              </w:rPr>
              <w:t>Contract there continues a penalty of £250 per day per service user affected by a breach of mixed sex accommodation requirements. T</w:t>
            </w:r>
            <w:r w:rsidR="00213244" w:rsidRPr="009E5B6B">
              <w:rPr>
                <w:rFonts w:ascii="Arial" w:hAnsi="Arial" w:cs="Arial"/>
                <w:sz w:val="22"/>
                <w:szCs w:val="22"/>
              </w:rPr>
              <w:t xml:space="preserve">here have been no breaches </w:t>
            </w:r>
            <w:r w:rsidR="001211EF">
              <w:rPr>
                <w:rFonts w:ascii="Arial" w:hAnsi="Arial" w:cs="Arial"/>
                <w:sz w:val="22"/>
                <w:szCs w:val="22"/>
              </w:rPr>
              <w:t>during 2018/19</w:t>
            </w:r>
            <w:r w:rsidR="008F0F0D" w:rsidRPr="009E5B6B">
              <w:rPr>
                <w:rFonts w:ascii="Arial" w:hAnsi="Arial" w:cs="Arial"/>
                <w:sz w:val="22"/>
                <w:szCs w:val="22"/>
              </w:rPr>
              <w:t>.</w:t>
            </w:r>
          </w:p>
          <w:p w:rsidR="007E3C6C" w:rsidRPr="009E5B6B" w:rsidRDefault="007E3C6C" w:rsidP="00B664AF">
            <w:pPr>
              <w:ind w:left="360"/>
              <w:rPr>
                <w:rFonts w:ascii="Arial" w:hAnsi="Arial" w:cs="Arial"/>
                <w:sz w:val="22"/>
                <w:szCs w:val="22"/>
              </w:rPr>
            </w:pPr>
          </w:p>
          <w:p w:rsidR="00380B1D" w:rsidRDefault="00380B1D" w:rsidP="00B664AF">
            <w:pPr>
              <w:numPr>
                <w:ilvl w:val="0"/>
                <w:numId w:val="10"/>
              </w:numPr>
              <w:ind w:left="360"/>
              <w:outlineLvl w:val="0"/>
              <w:rPr>
                <w:rFonts w:ascii="Arial" w:hAnsi="Arial" w:cs="Arial"/>
                <w:sz w:val="22"/>
                <w:szCs w:val="22"/>
              </w:rPr>
            </w:pPr>
            <w:r w:rsidRPr="009E5B6B">
              <w:rPr>
                <w:rFonts w:ascii="Arial" w:hAnsi="Arial" w:cs="Arial"/>
                <w:sz w:val="22"/>
                <w:szCs w:val="22"/>
              </w:rPr>
              <w:t>There has been no updated national guidance relating to this issue published in recent years.</w:t>
            </w:r>
          </w:p>
          <w:p w:rsidR="00380B1D" w:rsidRPr="009E5B6B" w:rsidRDefault="00380B1D" w:rsidP="00163D7F">
            <w:pPr>
              <w:rPr>
                <w:rFonts w:ascii="Arial" w:hAnsi="Arial" w:cs="Arial"/>
                <w:sz w:val="22"/>
                <w:szCs w:val="22"/>
              </w:rPr>
            </w:pPr>
          </w:p>
          <w:p w:rsidR="00380B1D" w:rsidRPr="009E5B6B" w:rsidRDefault="001211EF" w:rsidP="00B664AF">
            <w:pPr>
              <w:numPr>
                <w:ilvl w:val="0"/>
                <w:numId w:val="10"/>
              </w:numPr>
              <w:ind w:left="360"/>
              <w:outlineLvl w:val="0"/>
              <w:rPr>
                <w:rFonts w:ascii="Arial" w:hAnsi="Arial" w:cs="Arial"/>
                <w:sz w:val="22"/>
                <w:szCs w:val="22"/>
              </w:rPr>
            </w:pPr>
            <w:r>
              <w:rPr>
                <w:rFonts w:ascii="Arial" w:hAnsi="Arial" w:cs="Arial"/>
                <w:sz w:val="22"/>
                <w:szCs w:val="22"/>
              </w:rPr>
              <w:t>The declaration for 2019/20</w:t>
            </w:r>
            <w:r w:rsidR="00380B1D" w:rsidRPr="009E5B6B">
              <w:rPr>
                <w:rFonts w:ascii="Arial" w:hAnsi="Arial" w:cs="Arial"/>
                <w:sz w:val="22"/>
                <w:szCs w:val="22"/>
              </w:rPr>
              <w:t xml:space="preserve"> is </w:t>
            </w:r>
            <w:r w:rsidR="00374DDC" w:rsidRPr="009E5B6B">
              <w:rPr>
                <w:rFonts w:ascii="Arial" w:hAnsi="Arial" w:cs="Arial"/>
                <w:sz w:val="22"/>
                <w:szCs w:val="22"/>
              </w:rPr>
              <w:t>attached for the Committee’s approval.</w:t>
            </w:r>
          </w:p>
          <w:p w:rsidR="0035666D" w:rsidRPr="009E5B6B" w:rsidRDefault="0035666D" w:rsidP="0035666D">
            <w:pPr>
              <w:outlineLvl w:val="0"/>
              <w:rPr>
                <w:rFonts w:ascii="Arial" w:hAnsi="Arial" w:cs="Arial"/>
                <w:sz w:val="22"/>
                <w:szCs w:val="22"/>
              </w:rPr>
            </w:pPr>
          </w:p>
        </w:tc>
      </w:tr>
      <w:tr w:rsidR="0035666D" w:rsidRPr="00374DDC" w:rsidTr="008F0F0D">
        <w:tc>
          <w:tcPr>
            <w:tcW w:w="9781" w:type="dxa"/>
            <w:tcBorders>
              <w:left w:val="nil"/>
              <w:right w:val="nil"/>
            </w:tcBorders>
            <w:shd w:val="clear" w:color="auto" w:fill="auto"/>
          </w:tcPr>
          <w:p w:rsidR="0035666D" w:rsidRPr="009E5B6B" w:rsidRDefault="0035666D" w:rsidP="00380B1D">
            <w:pPr>
              <w:rPr>
                <w:rFonts w:ascii="Arial" w:hAnsi="Arial" w:cs="Arial"/>
                <w:b/>
                <w:sz w:val="22"/>
                <w:szCs w:val="22"/>
              </w:rPr>
            </w:pPr>
          </w:p>
        </w:tc>
      </w:tr>
      <w:tr w:rsidR="00380B1D" w:rsidRPr="00374DDC" w:rsidTr="008F0F0D">
        <w:tc>
          <w:tcPr>
            <w:tcW w:w="9781" w:type="dxa"/>
            <w:shd w:val="clear" w:color="auto" w:fill="auto"/>
          </w:tcPr>
          <w:p w:rsidR="00380B1D" w:rsidRPr="009E5B6B" w:rsidRDefault="008F0F0D" w:rsidP="00380B1D">
            <w:pPr>
              <w:rPr>
                <w:rFonts w:ascii="Arial" w:hAnsi="Arial" w:cs="Arial"/>
                <w:sz w:val="22"/>
                <w:szCs w:val="22"/>
              </w:rPr>
            </w:pPr>
            <w:r w:rsidRPr="009E5B6B">
              <w:rPr>
                <w:rFonts w:ascii="Arial" w:hAnsi="Arial" w:cs="Arial"/>
                <w:b/>
                <w:sz w:val="22"/>
                <w:szCs w:val="22"/>
              </w:rPr>
              <w:t>Risks Highlighted to Committee</w:t>
            </w:r>
            <w:r w:rsidR="00380B1D" w:rsidRPr="009E5B6B">
              <w:rPr>
                <w:rFonts w:ascii="Arial" w:hAnsi="Arial" w:cs="Arial"/>
                <w:b/>
                <w:sz w:val="22"/>
                <w:szCs w:val="22"/>
              </w:rPr>
              <w:t>:</w:t>
            </w:r>
            <w:r w:rsidRPr="009E5B6B">
              <w:rPr>
                <w:rFonts w:ascii="Arial" w:hAnsi="Arial" w:cs="Arial"/>
                <w:sz w:val="22"/>
                <w:szCs w:val="22"/>
              </w:rPr>
              <w:t xml:space="preserve"> </w:t>
            </w:r>
            <w:r w:rsidR="00380B1D" w:rsidRPr="009E5B6B">
              <w:rPr>
                <w:rFonts w:ascii="Arial" w:hAnsi="Arial" w:cs="Arial"/>
                <w:sz w:val="22"/>
                <w:szCs w:val="22"/>
              </w:rPr>
              <w:t>None</w:t>
            </w:r>
            <w:r w:rsidR="00380B1D" w:rsidRPr="009E5B6B">
              <w:rPr>
                <w:rFonts w:ascii="Arial" w:hAnsi="Arial" w:cs="Arial"/>
                <w:sz w:val="22"/>
                <w:szCs w:val="22"/>
              </w:rPr>
              <w:tab/>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380B1D" w:rsidRPr="00374DDC" w:rsidTr="008F0F0D">
        <w:tc>
          <w:tcPr>
            <w:tcW w:w="9781" w:type="dxa"/>
            <w:shd w:val="clear" w:color="auto" w:fill="auto"/>
          </w:tcPr>
          <w:p w:rsidR="008F0F0D" w:rsidRPr="009E5B6B" w:rsidRDefault="008F0F0D" w:rsidP="00380B1D">
            <w:pPr>
              <w:rPr>
                <w:rFonts w:ascii="Arial" w:hAnsi="Arial" w:cs="Arial"/>
                <w:sz w:val="22"/>
                <w:szCs w:val="22"/>
              </w:rPr>
            </w:pPr>
            <w:r w:rsidRPr="009E5B6B">
              <w:rPr>
                <w:rFonts w:ascii="Arial" w:hAnsi="Arial" w:cs="Arial"/>
                <w:b/>
                <w:sz w:val="22"/>
                <w:szCs w:val="22"/>
              </w:rPr>
              <w:t>Does this affect any Board Assurance Framework/Corporate Risks?</w:t>
            </w:r>
            <w:r w:rsidR="00380B1D" w:rsidRPr="009E5B6B">
              <w:rPr>
                <w:rFonts w:ascii="Arial" w:hAnsi="Arial" w:cs="Arial"/>
                <w:b/>
                <w:sz w:val="22"/>
                <w:szCs w:val="22"/>
              </w:rPr>
              <w:t>:</w:t>
            </w:r>
            <w:r w:rsidRPr="009E5B6B">
              <w:rPr>
                <w:rFonts w:ascii="Arial" w:hAnsi="Arial" w:cs="Arial"/>
                <w:sz w:val="22"/>
                <w:szCs w:val="22"/>
              </w:rPr>
              <w:t xml:space="preserve"> No</w:t>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380B1D" w:rsidRPr="00374DDC" w:rsidTr="008F0F0D">
        <w:tc>
          <w:tcPr>
            <w:tcW w:w="9781" w:type="dxa"/>
            <w:shd w:val="clear" w:color="auto" w:fill="auto"/>
          </w:tcPr>
          <w:p w:rsidR="00380B1D" w:rsidRPr="009E5B6B" w:rsidRDefault="008F0F0D" w:rsidP="00380B1D">
            <w:pPr>
              <w:rPr>
                <w:rFonts w:ascii="Arial" w:hAnsi="Arial" w:cs="Arial"/>
                <w:b/>
                <w:sz w:val="22"/>
                <w:szCs w:val="22"/>
              </w:rPr>
            </w:pPr>
            <w:r w:rsidRPr="009E5B6B">
              <w:rPr>
                <w:rFonts w:ascii="Arial" w:hAnsi="Arial" w:cs="Arial"/>
                <w:b/>
                <w:sz w:val="22"/>
                <w:szCs w:val="22"/>
              </w:rPr>
              <w:t xml:space="preserve">Equal Opportunities, Legal and Other Implication: </w:t>
            </w:r>
            <w:r w:rsidRPr="009E5B6B">
              <w:rPr>
                <w:rFonts w:ascii="Arial" w:hAnsi="Arial" w:cs="Arial"/>
                <w:sz w:val="22"/>
                <w:szCs w:val="22"/>
              </w:rPr>
              <w:t>None</w:t>
            </w:r>
            <w:r w:rsidR="00380B1D" w:rsidRPr="009E5B6B">
              <w:rPr>
                <w:rFonts w:ascii="Arial" w:hAnsi="Arial" w:cs="Arial"/>
                <w:b/>
                <w:sz w:val="22"/>
                <w:szCs w:val="22"/>
              </w:rPr>
              <w:t xml:space="preserve"> </w:t>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380B1D" w:rsidRPr="00374DDC" w:rsidTr="008F0F0D">
        <w:tc>
          <w:tcPr>
            <w:tcW w:w="9781" w:type="dxa"/>
            <w:shd w:val="clear" w:color="auto" w:fill="auto"/>
          </w:tcPr>
          <w:p w:rsidR="00380B1D" w:rsidRPr="009E5B6B" w:rsidRDefault="00380B1D" w:rsidP="00380B1D">
            <w:pPr>
              <w:rPr>
                <w:rFonts w:ascii="Arial" w:hAnsi="Arial" w:cs="Arial"/>
                <w:sz w:val="22"/>
                <w:szCs w:val="22"/>
              </w:rPr>
            </w:pPr>
            <w:r w:rsidRPr="009E5B6B">
              <w:rPr>
                <w:rFonts w:ascii="Arial" w:hAnsi="Arial" w:cs="Arial"/>
                <w:b/>
                <w:sz w:val="22"/>
                <w:szCs w:val="22"/>
              </w:rPr>
              <w:t>Outcome required:</w:t>
            </w:r>
            <w:r w:rsidR="008F0F0D" w:rsidRPr="009E5B6B">
              <w:rPr>
                <w:rFonts w:ascii="Arial" w:hAnsi="Arial" w:cs="Arial"/>
                <w:sz w:val="22"/>
                <w:szCs w:val="22"/>
              </w:rPr>
              <w:t xml:space="preserve">  Approval of declaration</w:t>
            </w:r>
          </w:p>
        </w:tc>
      </w:tr>
      <w:tr w:rsidR="00380B1D" w:rsidRPr="00374DDC" w:rsidTr="008F0F0D">
        <w:tc>
          <w:tcPr>
            <w:tcW w:w="9781" w:type="dxa"/>
            <w:tcBorders>
              <w:left w:val="nil"/>
              <w:right w:val="nil"/>
            </w:tcBorders>
            <w:shd w:val="clear" w:color="auto" w:fill="auto"/>
          </w:tcPr>
          <w:p w:rsidR="00380B1D" w:rsidRPr="009E5B6B" w:rsidRDefault="00380B1D" w:rsidP="00380B1D">
            <w:pPr>
              <w:rPr>
                <w:rFonts w:ascii="Arial" w:hAnsi="Arial" w:cs="Arial"/>
                <w:sz w:val="22"/>
                <w:szCs w:val="22"/>
              </w:rPr>
            </w:pPr>
          </w:p>
        </w:tc>
      </w:tr>
      <w:tr w:rsidR="00380B1D" w:rsidRPr="00374DDC" w:rsidTr="008F0F0D">
        <w:trPr>
          <w:trHeight w:val="737"/>
        </w:trPr>
        <w:tc>
          <w:tcPr>
            <w:tcW w:w="9781" w:type="dxa"/>
            <w:tcBorders>
              <w:bottom w:val="single" w:sz="4" w:space="0" w:color="auto"/>
            </w:tcBorders>
            <w:shd w:val="clear" w:color="auto" w:fill="auto"/>
          </w:tcPr>
          <w:p w:rsidR="00380B1D" w:rsidRPr="009E5B6B" w:rsidRDefault="008F0F0D" w:rsidP="00380B1D">
            <w:pPr>
              <w:rPr>
                <w:rFonts w:ascii="Arial" w:hAnsi="Arial" w:cs="Arial"/>
                <w:b/>
                <w:color w:val="000000"/>
                <w:sz w:val="22"/>
                <w:szCs w:val="22"/>
              </w:rPr>
            </w:pPr>
            <w:r w:rsidRPr="009E5B6B">
              <w:rPr>
                <w:rFonts w:ascii="Arial" w:hAnsi="Arial" w:cs="Arial"/>
                <w:b/>
                <w:color w:val="000000"/>
                <w:sz w:val="22"/>
                <w:szCs w:val="22"/>
              </w:rPr>
              <w:t>Link to Policies and Strategies</w:t>
            </w:r>
            <w:r w:rsidR="00380B1D" w:rsidRPr="009E5B6B">
              <w:rPr>
                <w:rFonts w:ascii="Arial" w:hAnsi="Arial" w:cs="Arial"/>
                <w:b/>
                <w:color w:val="000000"/>
                <w:sz w:val="22"/>
                <w:szCs w:val="22"/>
              </w:rPr>
              <w:t xml:space="preserve">: </w:t>
            </w:r>
          </w:p>
          <w:p w:rsidR="00FA1A97" w:rsidRPr="00FA1A97" w:rsidRDefault="00FA1A97" w:rsidP="00380B1D">
            <w:pPr>
              <w:numPr>
                <w:ilvl w:val="0"/>
                <w:numId w:val="9"/>
              </w:numPr>
              <w:rPr>
                <w:rFonts w:ascii="Arial" w:hAnsi="Arial" w:cs="Arial"/>
                <w:b/>
                <w:color w:val="000000"/>
                <w:sz w:val="22"/>
                <w:szCs w:val="22"/>
              </w:rPr>
            </w:pPr>
            <w:r>
              <w:rPr>
                <w:rFonts w:ascii="Arial" w:hAnsi="Arial" w:cs="Arial"/>
                <w:sz w:val="22"/>
                <w:szCs w:val="22"/>
              </w:rPr>
              <w:t>NHS Standard Contract 2017-19</w:t>
            </w:r>
          </w:p>
          <w:p w:rsidR="00380B1D" w:rsidRPr="009E5B6B" w:rsidRDefault="00380B1D" w:rsidP="00380B1D">
            <w:pPr>
              <w:numPr>
                <w:ilvl w:val="0"/>
                <w:numId w:val="9"/>
              </w:numPr>
              <w:rPr>
                <w:rFonts w:ascii="Arial" w:hAnsi="Arial" w:cs="Arial"/>
                <w:b/>
                <w:color w:val="000000"/>
                <w:sz w:val="22"/>
                <w:szCs w:val="22"/>
              </w:rPr>
            </w:pPr>
            <w:r w:rsidRPr="009E5B6B">
              <w:rPr>
                <w:rFonts w:ascii="Arial" w:hAnsi="Arial" w:cs="Arial"/>
                <w:sz w:val="22"/>
                <w:szCs w:val="22"/>
              </w:rPr>
              <w:t>Same Sex Accommodation Standards</w:t>
            </w:r>
          </w:p>
          <w:p w:rsidR="00380B1D" w:rsidRPr="009E5B6B" w:rsidRDefault="009E5B6B" w:rsidP="00380B1D">
            <w:pPr>
              <w:numPr>
                <w:ilvl w:val="0"/>
                <w:numId w:val="9"/>
              </w:numPr>
              <w:rPr>
                <w:rFonts w:ascii="Arial" w:hAnsi="Arial" w:cs="Arial"/>
                <w:b/>
                <w:sz w:val="22"/>
                <w:szCs w:val="22"/>
              </w:rPr>
            </w:pPr>
            <w:r>
              <w:rPr>
                <w:rFonts w:ascii="Arial" w:hAnsi="Arial" w:cs="Arial"/>
                <w:sz w:val="22"/>
                <w:szCs w:val="22"/>
              </w:rPr>
              <w:t xml:space="preserve">Eliminating Mixed  </w:t>
            </w:r>
            <w:r w:rsidR="00380B1D" w:rsidRPr="009E5B6B">
              <w:rPr>
                <w:rFonts w:ascii="Arial" w:hAnsi="Arial" w:cs="Arial"/>
                <w:sz w:val="22"/>
                <w:szCs w:val="22"/>
              </w:rPr>
              <w:t>Sex Accommodation – Declaration Exercise February 2011 – Gateway ref 15552</w:t>
            </w:r>
          </w:p>
          <w:p w:rsidR="00380B1D" w:rsidRPr="009E5B6B" w:rsidRDefault="00380B1D" w:rsidP="00380B1D">
            <w:pPr>
              <w:numPr>
                <w:ilvl w:val="0"/>
                <w:numId w:val="9"/>
              </w:numPr>
              <w:rPr>
                <w:rFonts w:ascii="Arial" w:hAnsi="Arial" w:cs="Arial"/>
                <w:b/>
                <w:color w:val="000000"/>
                <w:sz w:val="22"/>
                <w:szCs w:val="22"/>
              </w:rPr>
            </w:pPr>
            <w:proofErr w:type="spellStart"/>
            <w:r w:rsidRPr="009E5B6B">
              <w:rPr>
                <w:rFonts w:ascii="Arial" w:hAnsi="Arial" w:cs="Arial"/>
                <w:sz w:val="22"/>
                <w:szCs w:val="22"/>
              </w:rPr>
              <w:t>DoH</w:t>
            </w:r>
            <w:proofErr w:type="spellEnd"/>
            <w:r w:rsidRPr="009E5B6B">
              <w:rPr>
                <w:rFonts w:ascii="Arial" w:hAnsi="Arial" w:cs="Arial"/>
                <w:sz w:val="22"/>
                <w:szCs w:val="22"/>
              </w:rPr>
              <w:t xml:space="preserve"> – Eliminating Mixed –Sex Accommodation – Gateway Ref 15024</w:t>
            </w:r>
          </w:p>
          <w:p w:rsidR="00374DDC" w:rsidRPr="009E5B6B" w:rsidRDefault="00374DDC" w:rsidP="009E5B6B">
            <w:pPr>
              <w:rPr>
                <w:rFonts w:ascii="Arial" w:hAnsi="Arial" w:cs="Arial"/>
                <w:b/>
                <w:color w:val="000000"/>
                <w:sz w:val="22"/>
                <w:szCs w:val="22"/>
              </w:rPr>
            </w:pPr>
          </w:p>
        </w:tc>
      </w:tr>
    </w:tbl>
    <w:p w:rsidR="00374DDC" w:rsidRDefault="00374DDC"/>
    <w:p w:rsidR="00374DDC" w:rsidRDefault="00374DDC">
      <w:pPr>
        <w:spacing w:after="200" w:line="276" w:lineRule="auto"/>
      </w:pPr>
    </w:p>
    <w:p w:rsidR="008E73A6" w:rsidRPr="008F0F0D" w:rsidRDefault="004A72B7">
      <w:r w:rsidRPr="003A1747">
        <w:rPr>
          <w:rFonts w:ascii="Arial" w:eastAsia="Calibri" w:hAnsi="Arial" w:cs="Arial"/>
          <w:b/>
          <w:noProof/>
          <w:szCs w:val="22"/>
        </w:rPr>
        <w:lastRenderedPageBreak/>
        <w:drawing>
          <wp:anchor distT="0" distB="0" distL="114300" distR="114300" simplePos="0" relativeHeight="251657728" behindDoc="0" locked="0" layoutInCell="1" allowOverlap="1" wp14:anchorId="16A518B3" wp14:editId="56B13BA8">
            <wp:simplePos x="0" y="0"/>
            <wp:positionH relativeFrom="margin">
              <wp:posOffset>4686300</wp:posOffset>
            </wp:positionH>
            <wp:positionV relativeFrom="margin">
              <wp:posOffset>-523875</wp:posOffset>
            </wp:positionV>
            <wp:extent cx="1708150" cy="109664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6DA" w:rsidRPr="008F0F0D" w:rsidRDefault="00E976DA" w:rsidP="00374DDC">
      <w:pPr>
        <w:jc w:val="right"/>
      </w:pPr>
    </w:p>
    <w:p w:rsidR="00374DDC" w:rsidRPr="00374DDC" w:rsidRDefault="00374DDC" w:rsidP="00374DDC">
      <w:pPr>
        <w:jc w:val="center"/>
        <w:rPr>
          <w:rFonts w:ascii="Arial" w:hAnsi="Arial" w:cs="Arial"/>
          <w:b/>
          <w:color w:val="000000"/>
          <w:sz w:val="40"/>
          <w:szCs w:val="40"/>
          <w:lang w:eastAsia="en-US"/>
        </w:rPr>
      </w:pPr>
      <w:r w:rsidRPr="00374DDC">
        <w:rPr>
          <w:rFonts w:ascii="Arial" w:hAnsi="Arial" w:cs="Arial"/>
          <w:noProof/>
          <w:color w:val="000000"/>
          <w:sz w:val="20"/>
        </w:rPr>
        <mc:AlternateContent>
          <mc:Choice Requires="wps">
            <w:drawing>
              <wp:anchor distT="0" distB="0" distL="114300" distR="114300" simplePos="0" relativeHeight="251659264" behindDoc="0" locked="1" layoutInCell="1" allowOverlap="1">
                <wp:simplePos x="0" y="0"/>
                <wp:positionH relativeFrom="column">
                  <wp:posOffset>1143000</wp:posOffset>
                </wp:positionH>
                <wp:positionV relativeFrom="page">
                  <wp:posOffset>342900</wp:posOffset>
                </wp:positionV>
                <wp:extent cx="5128895"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DC" w:rsidRDefault="00374DDC" w:rsidP="00374DDC">
                            <w:pPr>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pt;margin-top:27pt;width:403.85pt;height:4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q5tAIAAL4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" filled="f" stroked="f">
                <v:textbox style="mso-fit-shape-to-text:t">
                  <w:txbxContent>
                    <w:p w:rsidR="00374DDC" w:rsidRDefault="00374DDC" w:rsidP="00374DDC">
                      <w:pPr>
                        <w:jc w:val="right"/>
                      </w:pPr>
                    </w:p>
                  </w:txbxContent>
                </v:textbox>
                <w10:wrap anchory="page"/>
                <w10:anchorlock/>
              </v:shape>
            </w:pict>
          </mc:Fallback>
        </mc:AlternateContent>
      </w:r>
    </w:p>
    <w:p w:rsidR="00374DDC" w:rsidRPr="00374DDC" w:rsidRDefault="00374DDC" w:rsidP="00374DDC">
      <w:pPr>
        <w:rPr>
          <w:rFonts w:ascii="Castellar" w:hAnsi="Castellar" w:cs="Arial"/>
          <w:color w:val="000000"/>
          <w:lang w:eastAsia="en-US"/>
        </w:rPr>
      </w:pPr>
    </w:p>
    <w:p w:rsidR="00374DDC" w:rsidRPr="003A1747" w:rsidRDefault="00374DDC" w:rsidP="00374DDC">
      <w:pPr>
        <w:jc w:val="center"/>
        <w:rPr>
          <w:rFonts w:ascii="Arial" w:hAnsi="Arial" w:cs="Arial"/>
          <w:b/>
          <w:color w:val="1F497D" w:themeColor="text2"/>
          <w:sz w:val="36"/>
          <w:szCs w:val="36"/>
          <w:lang w:eastAsia="en-US"/>
        </w:rPr>
      </w:pPr>
      <w:r w:rsidRPr="003A1747">
        <w:rPr>
          <w:rFonts w:ascii="Arial" w:hAnsi="Arial" w:cs="Arial"/>
          <w:b/>
          <w:color w:val="1F497D" w:themeColor="text2"/>
          <w:sz w:val="36"/>
          <w:szCs w:val="36"/>
          <w:lang w:eastAsia="en-US"/>
        </w:rPr>
        <w:t>ELIMINATING MIXED SEX ACCOMMODATION</w:t>
      </w:r>
    </w:p>
    <w:p w:rsidR="00374DDC" w:rsidRPr="003A1747" w:rsidRDefault="001211EF" w:rsidP="00374DDC">
      <w:pPr>
        <w:jc w:val="center"/>
        <w:rPr>
          <w:rFonts w:ascii="Arial" w:hAnsi="Arial" w:cs="Arial"/>
          <w:b/>
          <w:color w:val="1F497D" w:themeColor="text2"/>
          <w:sz w:val="36"/>
          <w:szCs w:val="36"/>
          <w:lang w:eastAsia="en-US"/>
        </w:rPr>
      </w:pPr>
      <w:r>
        <w:rPr>
          <w:rFonts w:ascii="Arial" w:hAnsi="Arial" w:cs="Arial"/>
          <w:b/>
          <w:color w:val="1F497D" w:themeColor="text2"/>
          <w:sz w:val="36"/>
          <w:szCs w:val="36"/>
          <w:lang w:eastAsia="en-US"/>
        </w:rPr>
        <w:t>DECLARATION OF COMPLIANCE 2019/20</w:t>
      </w:r>
    </w:p>
    <w:p w:rsidR="00374DDC" w:rsidRPr="00374DDC" w:rsidRDefault="00374DDC" w:rsidP="00374DDC">
      <w:pPr>
        <w:jc w:val="center"/>
        <w:rPr>
          <w:rFonts w:ascii="Castellar" w:hAnsi="Castellar" w:cs="Arial"/>
          <w:color w:val="000000"/>
          <w:lang w:eastAsia="en-US"/>
        </w:rPr>
      </w:pPr>
    </w:p>
    <w:p w:rsidR="00374DDC" w:rsidRPr="00374DDC" w:rsidRDefault="00374DDC" w:rsidP="00374DDC">
      <w:pPr>
        <w:jc w:val="center"/>
        <w:rPr>
          <w:rFonts w:ascii="Castellar" w:hAnsi="Castellar" w:cs="Arial"/>
          <w:color w:val="000000"/>
          <w:lang w:eastAsia="en-US"/>
        </w:rPr>
      </w:pPr>
    </w:p>
    <w:p w:rsidR="00374DDC" w:rsidRPr="00374DDC"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Northumberland, Tyne and Wear NHS Foundation Trust is pleased to confirm that we are compliant with the Government’s</w:t>
      </w:r>
      <w:r>
        <w:rPr>
          <w:rFonts w:ascii="Arial" w:hAnsi="Arial" w:cs="Arial"/>
          <w:color w:val="000000"/>
          <w:sz w:val="28"/>
          <w:szCs w:val="28"/>
          <w:lang w:eastAsia="en-US"/>
        </w:rPr>
        <w:t xml:space="preserve"> requirement to eliminate mixed </w:t>
      </w:r>
      <w:r w:rsidRPr="00374DDC">
        <w:rPr>
          <w:rFonts w:ascii="Arial" w:hAnsi="Arial" w:cs="Arial"/>
          <w:color w:val="000000"/>
          <w:sz w:val="28"/>
          <w:szCs w:val="28"/>
          <w:lang w:eastAsia="en-US"/>
        </w:rPr>
        <w:t xml:space="preserve">sex accommodation, except when it is in the patient’s overall best interest, or reflects their personal choice. </w:t>
      </w:r>
    </w:p>
    <w:p w:rsidR="00374DDC" w:rsidRPr="00374DDC" w:rsidRDefault="00374DDC" w:rsidP="00374DDC">
      <w:pPr>
        <w:autoSpaceDE w:val="0"/>
        <w:autoSpaceDN w:val="0"/>
        <w:adjustRightInd w:val="0"/>
        <w:rPr>
          <w:rFonts w:ascii="Arial" w:hAnsi="Arial" w:cs="Arial"/>
          <w:color w:val="000000"/>
          <w:sz w:val="28"/>
          <w:szCs w:val="28"/>
          <w:lang w:eastAsia="en-US"/>
        </w:rPr>
      </w:pPr>
    </w:p>
    <w:p w:rsidR="00374DDC" w:rsidRPr="00374DDC"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We have the necessary facilities, resourc</w:t>
      </w:r>
      <w:bookmarkStart w:id="0" w:name="_GoBack"/>
      <w:bookmarkEnd w:id="0"/>
      <w:r w:rsidRPr="00374DDC">
        <w:rPr>
          <w:rFonts w:ascii="Arial" w:hAnsi="Arial" w:cs="Arial"/>
          <w:color w:val="000000"/>
          <w:sz w:val="28"/>
          <w:szCs w:val="28"/>
          <w:lang w:eastAsia="en-US"/>
        </w:rPr>
        <w:t xml:space="preserve">es and culture to ensure that patients who are admitted to our hospitals will only share the room where they sleep with members of the same sex, and same sex toilets and bathrooms will be close to their bed area. </w:t>
      </w:r>
    </w:p>
    <w:p w:rsidR="00374DDC" w:rsidRPr="00374DDC" w:rsidRDefault="00374DDC" w:rsidP="00374DDC">
      <w:pPr>
        <w:autoSpaceDE w:val="0"/>
        <w:autoSpaceDN w:val="0"/>
        <w:adjustRightInd w:val="0"/>
        <w:rPr>
          <w:rFonts w:ascii="Arial" w:hAnsi="Arial" w:cs="Arial"/>
          <w:color w:val="000000"/>
          <w:sz w:val="28"/>
          <w:szCs w:val="28"/>
          <w:lang w:eastAsia="en-US"/>
        </w:rPr>
      </w:pPr>
    </w:p>
    <w:p w:rsidR="00374DDC" w:rsidRPr="00374DDC"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Sharing with members of the opposite sex will only happen when clinically necessary for example where patients need specialist equipment such as in the case of hoist equipment, specialist facilities will be used by both genders, or when patients actively choose to share (for instance a mixed lounge</w:t>
      </w:r>
      <w:r>
        <w:rPr>
          <w:rFonts w:ascii="Arial" w:hAnsi="Arial" w:cs="Arial"/>
          <w:color w:val="000000"/>
          <w:sz w:val="28"/>
          <w:szCs w:val="28"/>
          <w:lang w:eastAsia="en-US"/>
        </w:rPr>
        <w:t>)</w:t>
      </w:r>
      <w:r w:rsidRPr="00374DDC">
        <w:rPr>
          <w:rFonts w:ascii="Arial" w:hAnsi="Arial" w:cs="Arial"/>
          <w:color w:val="000000"/>
          <w:sz w:val="28"/>
          <w:szCs w:val="28"/>
          <w:lang w:eastAsia="en-US"/>
        </w:rPr>
        <w:t xml:space="preserve">. </w:t>
      </w:r>
    </w:p>
    <w:p w:rsidR="00374DDC" w:rsidRPr="00374DDC" w:rsidRDefault="00374DDC" w:rsidP="00374DDC">
      <w:pPr>
        <w:autoSpaceDE w:val="0"/>
        <w:autoSpaceDN w:val="0"/>
        <w:adjustRightInd w:val="0"/>
        <w:rPr>
          <w:rFonts w:ascii="Arial" w:hAnsi="Arial" w:cs="Arial"/>
          <w:color w:val="000000"/>
          <w:sz w:val="28"/>
          <w:szCs w:val="28"/>
          <w:lang w:eastAsia="en-US"/>
        </w:rPr>
      </w:pPr>
    </w:p>
    <w:p w:rsidR="009E5B6B"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If our care should fall short of the required standa</w:t>
      </w:r>
      <w:r w:rsidR="009E5B6B">
        <w:rPr>
          <w:rFonts w:ascii="Arial" w:hAnsi="Arial" w:cs="Arial"/>
          <w:color w:val="000000"/>
          <w:sz w:val="28"/>
          <w:szCs w:val="28"/>
          <w:lang w:eastAsia="en-US"/>
        </w:rPr>
        <w:t xml:space="preserve">rd, we will report it.  We have set up </w:t>
      </w:r>
      <w:r w:rsidRPr="00374DDC">
        <w:rPr>
          <w:rFonts w:ascii="Arial" w:hAnsi="Arial" w:cs="Arial"/>
          <w:color w:val="000000"/>
          <w:sz w:val="28"/>
          <w:szCs w:val="28"/>
          <w:lang w:eastAsia="en-US"/>
        </w:rPr>
        <w:t>an audit mechanism to make sure that we do not miscl</w:t>
      </w:r>
      <w:r w:rsidR="009E5B6B">
        <w:rPr>
          <w:rFonts w:ascii="Arial" w:hAnsi="Arial" w:cs="Arial"/>
          <w:color w:val="000000"/>
          <w:sz w:val="28"/>
          <w:szCs w:val="28"/>
          <w:lang w:eastAsia="en-US"/>
        </w:rPr>
        <w:t>assify any of our reports.  The results of our bi-annual audits will continue to be published on our website.</w:t>
      </w:r>
    </w:p>
    <w:p w:rsidR="003A1747" w:rsidRDefault="003A1747" w:rsidP="00374DDC">
      <w:pPr>
        <w:rPr>
          <w:rFonts w:ascii="Arial" w:hAnsi="Arial" w:cs="Arial"/>
          <w:b/>
          <w:color w:val="000000"/>
          <w:sz w:val="40"/>
          <w:szCs w:val="40"/>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What does this mean for patients?</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Other than in the circumstances set out above, patients admitted to Northumberland, Tyne and Wear NHS Foundation Trust can expect to find the following:-</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Pr>
          <w:rFonts w:ascii="Arial" w:hAnsi="Arial" w:cs="Arial"/>
          <w:b/>
          <w:sz w:val="28"/>
          <w:szCs w:val="28"/>
          <w:lang w:eastAsia="en-US"/>
        </w:rPr>
        <w:t xml:space="preserve">Same sex </w:t>
      </w:r>
      <w:r w:rsidR="003A1747">
        <w:rPr>
          <w:rFonts w:ascii="Arial" w:hAnsi="Arial" w:cs="Arial"/>
          <w:b/>
          <w:sz w:val="28"/>
          <w:szCs w:val="28"/>
          <w:lang w:eastAsia="en-US"/>
        </w:rPr>
        <w:t>accommodation means:</w:t>
      </w:r>
    </w:p>
    <w:p w:rsidR="00374DDC" w:rsidRPr="00374DDC" w:rsidRDefault="00374DDC" w:rsidP="00374DDC">
      <w:pPr>
        <w:rPr>
          <w:rFonts w:ascii="Arial" w:hAnsi="Arial" w:cs="Arial"/>
          <w:b/>
          <w:sz w:val="28"/>
          <w:szCs w:val="28"/>
          <w:lang w:eastAsia="en-US"/>
        </w:rPr>
      </w:pPr>
    </w:p>
    <w:p w:rsidR="00374DDC" w:rsidRPr="00374DDC" w:rsidRDefault="00374DDC" w:rsidP="00374DDC">
      <w:pPr>
        <w:numPr>
          <w:ilvl w:val="0"/>
          <w:numId w:val="11"/>
        </w:numPr>
        <w:rPr>
          <w:rFonts w:ascii="Arial" w:hAnsi="Arial" w:cs="Arial"/>
          <w:b/>
          <w:sz w:val="28"/>
          <w:szCs w:val="28"/>
          <w:lang w:eastAsia="en-US"/>
        </w:rPr>
      </w:pPr>
      <w:r w:rsidRPr="00374DDC">
        <w:rPr>
          <w:rFonts w:ascii="Arial" w:hAnsi="Arial" w:cs="Arial"/>
          <w:sz w:val="28"/>
          <w:szCs w:val="28"/>
          <w:lang w:eastAsia="en-US"/>
        </w:rPr>
        <w:t xml:space="preserve">The </w:t>
      </w:r>
      <w:r w:rsidRPr="00374DDC">
        <w:rPr>
          <w:rFonts w:ascii="Arial" w:hAnsi="Arial" w:cs="Arial"/>
          <w:b/>
          <w:sz w:val="28"/>
          <w:szCs w:val="28"/>
          <w:lang w:eastAsia="en-US"/>
        </w:rPr>
        <w:t xml:space="preserve">room where your bed is </w:t>
      </w:r>
      <w:r w:rsidRPr="00374DDC">
        <w:rPr>
          <w:rFonts w:ascii="Arial" w:hAnsi="Arial" w:cs="Arial"/>
          <w:sz w:val="28"/>
          <w:szCs w:val="28"/>
          <w:lang w:eastAsia="en-US"/>
        </w:rPr>
        <w:t>will only have patients of the same sex as you</w:t>
      </w:r>
    </w:p>
    <w:p w:rsidR="00374DDC" w:rsidRPr="00374DDC" w:rsidRDefault="00374DDC" w:rsidP="00374DDC">
      <w:pPr>
        <w:numPr>
          <w:ilvl w:val="0"/>
          <w:numId w:val="11"/>
        </w:numPr>
        <w:rPr>
          <w:rFonts w:ascii="Arial" w:hAnsi="Arial" w:cs="Arial"/>
          <w:b/>
          <w:sz w:val="28"/>
          <w:szCs w:val="28"/>
          <w:lang w:eastAsia="en-US"/>
        </w:rPr>
      </w:pPr>
      <w:r w:rsidRPr="00374DDC">
        <w:rPr>
          <w:rFonts w:ascii="Arial" w:hAnsi="Arial" w:cs="Arial"/>
          <w:sz w:val="28"/>
          <w:szCs w:val="28"/>
          <w:lang w:eastAsia="en-US"/>
        </w:rPr>
        <w:t xml:space="preserve">Your </w:t>
      </w:r>
      <w:r w:rsidRPr="00374DDC">
        <w:rPr>
          <w:rFonts w:ascii="Arial" w:hAnsi="Arial" w:cs="Arial"/>
          <w:b/>
          <w:sz w:val="28"/>
          <w:szCs w:val="28"/>
          <w:lang w:eastAsia="en-US"/>
        </w:rPr>
        <w:t>toilet and bathroom</w:t>
      </w:r>
      <w:r w:rsidRPr="00374DDC">
        <w:rPr>
          <w:rFonts w:ascii="Arial" w:hAnsi="Arial" w:cs="Arial"/>
          <w:sz w:val="28"/>
          <w:szCs w:val="28"/>
          <w:lang w:eastAsia="en-US"/>
        </w:rPr>
        <w:t xml:space="preserve"> will be just for your gender, and</w:t>
      </w:r>
      <w:r>
        <w:rPr>
          <w:rFonts w:ascii="Arial" w:hAnsi="Arial" w:cs="Arial"/>
          <w:sz w:val="28"/>
          <w:szCs w:val="28"/>
          <w:lang w:eastAsia="en-US"/>
        </w:rPr>
        <w:t xml:space="preserve"> will be close to your bed area</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lastRenderedPageBreak/>
        <w:t>It is possible that there will be both men and women patients on the ward, but they will not share your sleeping area.  You may have to cross a ward or corridor to reach your bathroom, but you will not have to walk through opposite sex areas.</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You may share some communal space, such as day rooms or dining rooms, and it is very likely that you will see both men and women patients as you move around the hospital.  It is probable that visitors of the opposite gender will come in to the room where your bed is, and this may include patients visiting each other.</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It is almost certain that both male and female nurses, doctors and other staff will come into your bed area.  If you need help to use the toilet or take a bath (e.g. you need a hoist or special bath) then you may be taken to a “unisex” bathroom used by both men and women, but a member of staff will be with you, and other patients will not be in the bathroom at the same time.</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The NHS will not turn patients away just because a “right-sex” bed is not immediately available.</w:t>
      </w:r>
    </w:p>
    <w:p w:rsidR="00374DDC" w:rsidRPr="00374DDC" w:rsidRDefault="00374DDC" w:rsidP="00374DDC">
      <w:pPr>
        <w:rPr>
          <w:rFonts w:ascii="Arial" w:hAnsi="Arial" w:cs="Arial"/>
          <w:b/>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What are our plans for the future?</w:t>
      </w:r>
    </w:p>
    <w:p w:rsidR="00374DDC" w:rsidRPr="00374DDC" w:rsidRDefault="00374DDC" w:rsidP="00374DDC">
      <w:pPr>
        <w:rPr>
          <w:rFonts w:ascii="Arial" w:hAnsi="Arial" w:cs="Arial"/>
          <w:b/>
          <w:sz w:val="28"/>
          <w:szCs w:val="28"/>
          <w:lang w:eastAsia="en-US"/>
        </w:rPr>
      </w:pPr>
    </w:p>
    <w:p w:rsidR="00374DDC" w:rsidRDefault="009E5B6B" w:rsidP="00374DDC">
      <w:pPr>
        <w:rPr>
          <w:rFonts w:ascii="Arial" w:hAnsi="Arial" w:cs="Arial"/>
          <w:sz w:val="28"/>
          <w:szCs w:val="28"/>
          <w:lang w:eastAsia="en-US"/>
        </w:rPr>
      </w:pPr>
      <w:r w:rsidRPr="009E5B6B">
        <w:rPr>
          <w:rFonts w:ascii="Arial" w:hAnsi="Arial" w:cs="Arial"/>
          <w:sz w:val="28"/>
          <w:szCs w:val="28"/>
          <w:lang w:eastAsia="en-US"/>
        </w:rPr>
        <w:t>We continue to evaluate our estate in order to consider ongoing compliance and effectiveness and to identify any minor adjustments which would enable improved privacy and dignity standards to be achieved.</w:t>
      </w:r>
    </w:p>
    <w:p w:rsidR="003A1747" w:rsidRPr="00374DDC" w:rsidRDefault="003A1747"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How will we measure success?</w:t>
      </w:r>
    </w:p>
    <w:p w:rsidR="00374DDC" w:rsidRPr="00374DDC" w:rsidRDefault="00374DDC" w:rsidP="00374DDC">
      <w:pPr>
        <w:rPr>
          <w:rFonts w:ascii="Arial" w:hAnsi="Arial" w:cs="Arial"/>
          <w:b/>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We will use a range of methods to measure the success of our delivery plan including patient and carer satisfaction surveys and routine monitoring through our contract with commissioners.</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What do I do if I think I am in mixed sex accommodation?</w:t>
      </w:r>
    </w:p>
    <w:p w:rsidR="00374DDC" w:rsidRPr="00374DDC" w:rsidRDefault="00374DDC" w:rsidP="00374DDC">
      <w:pPr>
        <w:rPr>
          <w:rFonts w:ascii="Arial" w:hAnsi="Arial" w:cs="Arial"/>
          <w:b/>
          <w:sz w:val="28"/>
          <w:szCs w:val="28"/>
          <w:lang w:eastAsia="en-US"/>
        </w:rPr>
      </w:pPr>
    </w:p>
    <w:p w:rsidR="00E976DA" w:rsidRPr="00995DD9" w:rsidRDefault="00374DDC" w:rsidP="00E976DA">
      <w:pPr>
        <w:rPr>
          <w:rFonts w:ascii="Arial" w:hAnsi="Arial" w:cs="Arial"/>
          <w:sz w:val="28"/>
          <w:szCs w:val="28"/>
          <w:lang w:eastAsia="en-US"/>
        </w:rPr>
      </w:pPr>
      <w:r w:rsidRPr="00374DDC">
        <w:rPr>
          <w:rFonts w:ascii="Arial" w:hAnsi="Arial" w:cs="Arial"/>
          <w:sz w:val="28"/>
          <w:szCs w:val="28"/>
          <w:lang w:eastAsia="en-US"/>
        </w:rPr>
        <w:t xml:space="preserve">We want to know about your experiences.  Please contact our Complaints Team on 0191 245 6672, or via the following e-mail address: </w:t>
      </w:r>
      <w:hyperlink r:id="rId9" w:history="1">
        <w:r w:rsidRPr="00374DDC">
          <w:rPr>
            <w:rFonts w:ascii="Arial" w:hAnsi="Arial" w:cs="Arial"/>
            <w:color w:val="0000FF"/>
            <w:sz w:val="28"/>
            <w:szCs w:val="28"/>
            <w:u w:val="single"/>
            <w:lang w:eastAsia="en-US"/>
          </w:rPr>
          <w:t>complaints@ntw.nhs.uk</w:t>
        </w:r>
      </w:hyperlink>
      <w:r w:rsidRPr="00374DDC">
        <w:rPr>
          <w:rFonts w:ascii="Arial" w:hAnsi="Arial" w:cs="Arial"/>
          <w:sz w:val="28"/>
          <w:szCs w:val="28"/>
          <w:lang w:eastAsia="en-US"/>
        </w:rPr>
        <w:t xml:space="preserve"> if you have any comments or concerns.</w:t>
      </w:r>
    </w:p>
    <w:sectPr w:rsidR="00E976DA" w:rsidRPr="00995DD9" w:rsidSect="00374DDC">
      <w:footerReference w:type="first" r:id="rId10"/>
      <w:pgSz w:w="11906" w:h="16838" w:code="9"/>
      <w:pgMar w:top="851"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BF" w:rsidRDefault="001E77BF" w:rsidP="00A97B47">
      <w:r>
        <w:separator/>
      </w:r>
    </w:p>
  </w:endnote>
  <w:endnote w:type="continuationSeparator" w:id="0">
    <w:p w:rsidR="001E77BF" w:rsidRDefault="001E77BF" w:rsidP="00A9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FE" w:rsidRPr="00417AFE" w:rsidRDefault="00417AFE">
    <w:pPr>
      <w:pStyle w:val="Footer"/>
      <w:jc w:val="right"/>
      <w:rPr>
        <w:rFonts w:ascii="Arial" w:hAnsi="Arial" w:cs="Arial"/>
        <w:sz w:val="20"/>
        <w:szCs w:val="20"/>
      </w:rPr>
    </w:pPr>
  </w:p>
  <w:p w:rsidR="00417AFE" w:rsidRPr="00417AFE" w:rsidRDefault="00417AFE">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BF" w:rsidRDefault="001E77BF" w:rsidP="00A97B47">
      <w:r>
        <w:separator/>
      </w:r>
    </w:p>
  </w:footnote>
  <w:footnote w:type="continuationSeparator" w:id="0">
    <w:p w:rsidR="001E77BF" w:rsidRDefault="001E77BF" w:rsidP="00A97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1231"/>
    <w:multiLevelType w:val="hybridMultilevel"/>
    <w:tmpl w:val="3F66B246"/>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F3C90"/>
    <w:multiLevelType w:val="hybridMultilevel"/>
    <w:tmpl w:val="5F96677A"/>
    <w:lvl w:ilvl="0" w:tplc="5C5816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73CD6"/>
    <w:multiLevelType w:val="hybridMultilevel"/>
    <w:tmpl w:val="3E720C84"/>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66EFD"/>
    <w:multiLevelType w:val="hybridMultilevel"/>
    <w:tmpl w:val="EA9A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67A33"/>
    <w:multiLevelType w:val="hybridMultilevel"/>
    <w:tmpl w:val="AB50B1BA"/>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E1A32"/>
    <w:multiLevelType w:val="hybridMultilevel"/>
    <w:tmpl w:val="38D82EFE"/>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2F5A56"/>
    <w:multiLevelType w:val="hybridMultilevel"/>
    <w:tmpl w:val="DAEACD6A"/>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D621B"/>
    <w:multiLevelType w:val="hybridMultilevel"/>
    <w:tmpl w:val="BF826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A2397D"/>
    <w:multiLevelType w:val="hybridMultilevel"/>
    <w:tmpl w:val="6A281CBA"/>
    <w:lvl w:ilvl="0" w:tplc="9526711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41CF5"/>
    <w:multiLevelType w:val="hybridMultilevel"/>
    <w:tmpl w:val="333856C6"/>
    <w:lvl w:ilvl="0" w:tplc="5C5816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03DD8"/>
    <w:multiLevelType w:val="hybridMultilevel"/>
    <w:tmpl w:val="ADD0B32C"/>
    <w:lvl w:ilvl="0" w:tplc="5C5816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6"/>
  </w:num>
  <w:num w:numId="6">
    <w:abstractNumId w:val="8"/>
  </w:num>
  <w:num w:numId="7">
    <w:abstractNumId w:val="4"/>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DA"/>
    <w:rsid w:val="000C13FC"/>
    <w:rsid w:val="000F78F3"/>
    <w:rsid w:val="001211EF"/>
    <w:rsid w:val="00163D7F"/>
    <w:rsid w:val="00174A44"/>
    <w:rsid w:val="0019124D"/>
    <w:rsid w:val="001D7D88"/>
    <w:rsid w:val="001E77BF"/>
    <w:rsid w:val="00213244"/>
    <w:rsid w:val="002158D5"/>
    <w:rsid w:val="002920B2"/>
    <w:rsid w:val="002D4B75"/>
    <w:rsid w:val="00303904"/>
    <w:rsid w:val="0035666D"/>
    <w:rsid w:val="00374DDC"/>
    <w:rsid w:val="00380B1D"/>
    <w:rsid w:val="00391610"/>
    <w:rsid w:val="003A1747"/>
    <w:rsid w:val="003C256A"/>
    <w:rsid w:val="003F2D8F"/>
    <w:rsid w:val="00417AFE"/>
    <w:rsid w:val="00437031"/>
    <w:rsid w:val="004A72B7"/>
    <w:rsid w:val="006076A7"/>
    <w:rsid w:val="00727166"/>
    <w:rsid w:val="007E3C6C"/>
    <w:rsid w:val="008175EB"/>
    <w:rsid w:val="008E73A6"/>
    <w:rsid w:val="008F0F0D"/>
    <w:rsid w:val="00955BDF"/>
    <w:rsid w:val="00995DD9"/>
    <w:rsid w:val="009C0E1D"/>
    <w:rsid w:val="009E5B6B"/>
    <w:rsid w:val="00A4169B"/>
    <w:rsid w:val="00A97B47"/>
    <w:rsid w:val="00AD2CC2"/>
    <w:rsid w:val="00B12B0E"/>
    <w:rsid w:val="00B47E2E"/>
    <w:rsid w:val="00B664AF"/>
    <w:rsid w:val="00B77860"/>
    <w:rsid w:val="00B84891"/>
    <w:rsid w:val="00BF69BC"/>
    <w:rsid w:val="00C33708"/>
    <w:rsid w:val="00CF0D05"/>
    <w:rsid w:val="00D67AED"/>
    <w:rsid w:val="00E976DA"/>
    <w:rsid w:val="00FA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3BE86B4-70EA-42A5-A502-C8E9248D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6D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31"/>
    <w:pPr>
      <w:ind w:left="720"/>
      <w:contextualSpacing/>
    </w:pPr>
  </w:style>
  <w:style w:type="paragraph" w:styleId="Header">
    <w:name w:val="header"/>
    <w:basedOn w:val="Normal"/>
    <w:link w:val="HeaderChar"/>
    <w:uiPriority w:val="99"/>
    <w:unhideWhenUsed/>
    <w:rsid w:val="00A97B47"/>
    <w:pPr>
      <w:tabs>
        <w:tab w:val="center" w:pos="4513"/>
        <w:tab w:val="right" w:pos="9026"/>
      </w:tabs>
    </w:pPr>
  </w:style>
  <w:style w:type="character" w:customStyle="1" w:styleId="HeaderChar">
    <w:name w:val="Header Char"/>
    <w:basedOn w:val="DefaultParagraphFont"/>
    <w:link w:val="Header"/>
    <w:uiPriority w:val="99"/>
    <w:rsid w:val="00A97B4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97B47"/>
    <w:pPr>
      <w:tabs>
        <w:tab w:val="center" w:pos="4513"/>
        <w:tab w:val="right" w:pos="9026"/>
      </w:tabs>
    </w:pPr>
  </w:style>
  <w:style w:type="character" w:customStyle="1" w:styleId="FooterChar">
    <w:name w:val="Footer Char"/>
    <w:basedOn w:val="DefaultParagraphFont"/>
    <w:link w:val="Footer"/>
    <w:uiPriority w:val="99"/>
    <w:rsid w:val="00A97B4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97B47"/>
    <w:rPr>
      <w:rFonts w:ascii="Tahoma" w:hAnsi="Tahoma" w:cs="Tahoma"/>
      <w:sz w:val="16"/>
      <w:szCs w:val="16"/>
    </w:rPr>
  </w:style>
  <w:style w:type="character" w:customStyle="1" w:styleId="BalloonTextChar">
    <w:name w:val="Balloon Text Char"/>
    <w:basedOn w:val="DefaultParagraphFont"/>
    <w:link w:val="BalloonText"/>
    <w:uiPriority w:val="99"/>
    <w:semiHidden/>
    <w:rsid w:val="00A97B47"/>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nt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0123-5C03-4D17-AE23-EC895B4A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Illingworth, Jennifer</dc:creator>
  <cp:lastModifiedBy>Grieves, Vicky (Commissioning And Quality Assurance)</cp:lastModifiedBy>
  <cp:revision>11</cp:revision>
  <cp:lastPrinted>2015-07-02T09:05:00Z</cp:lastPrinted>
  <dcterms:created xsi:type="dcterms:W3CDTF">2017-03-07T08:49:00Z</dcterms:created>
  <dcterms:modified xsi:type="dcterms:W3CDTF">2019-03-14T10:01:00Z</dcterms:modified>
</cp:coreProperties>
</file>