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B5" w:rsidRPr="00A070B5" w:rsidRDefault="00A070B5" w:rsidP="00A070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070B5">
        <w:rPr>
          <w:rFonts w:ascii="Times New Roman" w:hAnsi="Times New Roman" w:cs="Times New Roman"/>
          <w:b/>
          <w:sz w:val="28"/>
          <w:szCs w:val="28"/>
          <w:u w:val="single"/>
        </w:rPr>
        <w:t>Move to Improve</w:t>
      </w:r>
      <w:r w:rsidR="00477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conjunction with Sunderland City Council and Active Sunderland</w:t>
      </w:r>
    </w:p>
    <w:p w:rsidR="00A070B5" w:rsidRP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>A prescribed exercise programme to improve long term conditions and prevent deterioration.</w:t>
      </w:r>
      <w:r w:rsidR="004F6D16">
        <w:rPr>
          <w:rFonts w:ascii="Times New Roman" w:hAnsi="Times New Roman" w:cs="Times New Roman"/>
          <w:sz w:val="24"/>
          <w:szCs w:val="24"/>
        </w:rPr>
        <w:t xml:space="preserve"> </w:t>
      </w:r>
      <w:r w:rsidRPr="00A070B5">
        <w:rPr>
          <w:rFonts w:ascii="Times New Roman" w:hAnsi="Times New Roman" w:cs="Times New Roman"/>
          <w:sz w:val="24"/>
          <w:szCs w:val="24"/>
        </w:rPr>
        <w:t>The Sunderland Move to Improve programme is aimed at people who suffer from long term medical conditions and can help you to improve your health and wellbeing through a supported programme of physical activity.</w:t>
      </w:r>
    </w:p>
    <w:p w:rsidR="00A070B5" w:rsidRP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>The programme lasts, initially, for 12 weeks with the option to continue for a further 12 weeks if required and agreed with the Move to Improve Consultant.</w:t>
      </w:r>
    </w:p>
    <w:p w:rsidR="00A070B5" w:rsidRPr="00A070B5" w:rsidRDefault="004F6D16" w:rsidP="00A07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Patients </w:t>
      </w:r>
      <w:r w:rsidR="00A070B5" w:rsidRPr="00A070B5">
        <w:rPr>
          <w:rFonts w:ascii="Times New Roman" w:hAnsi="Times New Roman" w:cs="Times New Roman"/>
          <w:sz w:val="24"/>
          <w:szCs w:val="24"/>
        </w:rPr>
        <w:t>can take part in these activities at a number of leisure and wellness centres across the city as well as community venues, parks and green spaces. Venues include:</w:t>
      </w:r>
    </w:p>
    <w:p w:rsidR="00A070B5" w:rsidRP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 xml:space="preserve">•Bunny Hill Wellness Centre </w:t>
      </w:r>
    </w:p>
    <w:p w:rsidR="00A070B5" w:rsidRP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 xml:space="preserve">•Hetton Community Pool and Wellness Centre </w:t>
      </w:r>
    </w:p>
    <w:p w:rsidR="00A070B5" w:rsidRP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 xml:space="preserve">•Houghton Sports Centre </w:t>
      </w:r>
    </w:p>
    <w:p w:rsidR="00A070B5" w:rsidRP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 xml:space="preserve">•Raich Carter Sports Centre </w:t>
      </w:r>
    </w:p>
    <w:p w:rsidR="00A070B5" w:rsidRP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 xml:space="preserve">•Silksworth Community Pool, Tennis and Wellness Centre </w:t>
      </w:r>
    </w:p>
    <w:p w:rsidR="00A070B5" w:rsidRP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 xml:space="preserve">•Sunderland Aquatic Centre </w:t>
      </w:r>
    </w:p>
    <w:p w:rsidR="00A070B5" w:rsidRP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>•Washington Leisure Centre</w:t>
      </w:r>
    </w:p>
    <w:p w:rsidR="00A070B5" w:rsidRP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 xml:space="preserve">All activities are led by fully qualified staff and </w:t>
      </w:r>
      <w:r w:rsidR="004F6D16">
        <w:rPr>
          <w:rFonts w:ascii="Times New Roman" w:hAnsi="Times New Roman" w:cs="Times New Roman"/>
          <w:sz w:val="24"/>
          <w:szCs w:val="24"/>
        </w:rPr>
        <w:t>there are</w:t>
      </w:r>
      <w:r w:rsidRPr="00A070B5">
        <w:rPr>
          <w:rFonts w:ascii="Times New Roman" w:hAnsi="Times New Roman" w:cs="Times New Roman"/>
          <w:sz w:val="24"/>
          <w:szCs w:val="24"/>
        </w:rPr>
        <w:t xml:space="preserve"> a variety of activities which are safe, effective, enjoyable and specific to your individual needs. Activities include:</w:t>
      </w:r>
    </w:p>
    <w:p w:rsidR="00A070B5" w:rsidRP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 xml:space="preserve">•Gym </w:t>
      </w:r>
    </w:p>
    <w:p w:rsidR="00A070B5" w:rsidRP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 xml:space="preserve">•Exercise classes, for example, Pilates and gentle circuits </w:t>
      </w:r>
    </w:p>
    <w:p w:rsidR="00A070B5" w:rsidRP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 xml:space="preserve">•Walking </w:t>
      </w:r>
    </w:p>
    <w:p w:rsidR="00A070B5" w:rsidRP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 xml:space="preserve">•Nordic walking </w:t>
      </w:r>
    </w:p>
    <w:p w:rsidR="00A070B5" w:rsidRP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 xml:space="preserve">•Cycling </w:t>
      </w:r>
    </w:p>
    <w:p w:rsidR="00A070B5" w:rsidRP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 xml:space="preserve">•Swimming </w:t>
      </w:r>
    </w:p>
    <w:p w:rsidR="00A070B5" w:rsidRP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>•Some recreational sports such as bowls, badminton, table tennis and tennis</w:t>
      </w:r>
    </w:p>
    <w:p w:rsidR="004F6D16" w:rsidRDefault="004F6D16" w:rsidP="00A070B5">
      <w:pPr>
        <w:rPr>
          <w:rFonts w:ascii="Times New Roman" w:hAnsi="Times New Roman" w:cs="Times New Roman"/>
          <w:sz w:val="24"/>
          <w:szCs w:val="24"/>
        </w:rPr>
      </w:pPr>
    </w:p>
    <w:p w:rsidR="00A070B5" w:rsidRP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>The Move to Improve programme is subsidised and a small charge is made for some of the activities i.e. exercise classes and gym.</w:t>
      </w:r>
      <w:r w:rsidR="004F6D16">
        <w:rPr>
          <w:rFonts w:ascii="Times New Roman" w:hAnsi="Times New Roman" w:cs="Times New Roman"/>
          <w:sz w:val="24"/>
          <w:szCs w:val="24"/>
        </w:rPr>
        <w:t xml:space="preserve"> </w:t>
      </w:r>
      <w:r w:rsidRPr="00A070B5">
        <w:rPr>
          <w:rFonts w:ascii="Times New Roman" w:hAnsi="Times New Roman" w:cs="Times New Roman"/>
          <w:sz w:val="24"/>
          <w:szCs w:val="24"/>
        </w:rPr>
        <w:t>However</w:t>
      </w:r>
      <w:r w:rsidR="004F6D16">
        <w:rPr>
          <w:rFonts w:ascii="Times New Roman" w:hAnsi="Times New Roman" w:cs="Times New Roman"/>
          <w:sz w:val="24"/>
          <w:szCs w:val="24"/>
        </w:rPr>
        <w:t xml:space="preserve"> some</w:t>
      </w:r>
      <w:r w:rsidRPr="00A070B5">
        <w:rPr>
          <w:rFonts w:ascii="Times New Roman" w:hAnsi="Times New Roman" w:cs="Times New Roman"/>
          <w:sz w:val="24"/>
          <w:szCs w:val="24"/>
        </w:rPr>
        <w:t xml:space="preserve"> activities such as walking and cycling are free of charge.</w:t>
      </w:r>
    </w:p>
    <w:p w:rsidR="00A070B5" w:rsidRPr="004F6D16" w:rsidRDefault="004F6D16" w:rsidP="00A070B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Patients can be referred by their GP or Practise nurse if they feel it would be suitable for the patient to be referred to the programme.</w:t>
      </w:r>
    </w:p>
    <w:p w:rsidR="00A070B5" w:rsidRP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 xml:space="preserve">Once </w:t>
      </w:r>
      <w:r w:rsidR="004F6D16">
        <w:rPr>
          <w:rFonts w:ascii="Times New Roman" w:hAnsi="Times New Roman" w:cs="Times New Roman"/>
          <w:sz w:val="24"/>
          <w:szCs w:val="24"/>
        </w:rPr>
        <w:t xml:space="preserve">the </w:t>
      </w:r>
      <w:r w:rsidRPr="00A070B5">
        <w:rPr>
          <w:rFonts w:ascii="Times New Roman" w:hAnsi="Times New Roman" w:cs="Times New Roman"/>
          <w:sz w:val="24"/>
          <w:szCs w:val="24"/>
        </w:rPr>
        <w:t>referral</w:t>
      </w:r>
      <w:r w:rsidR="004F6D16">
        <w:rPr>
          <w:rFonts w:ascii="Times New Roman" w:hAnsi="Times New Roman" w:cs="Times New Roman"/>
          <w:sz w:val="24"/>
          <w:szCs w:val="24"/>
        </w:rPr>
        <w:t xml:space="preserve"> is received </w:t>
      </w:r>
      <w:r w:rsidRPr="00A070B5">
        <w:rPr>
          <w:rFonts w:ascii="Times New Roman" w:hAnsi="Times New Roman" w:cs="Times New Roman"/>
          <w:sz w:val="24"/>
          <w:szCs w:val="24"/>
        </w:rPr>
        <w:t>they will contact you by telephone to a</w:t>
      </w:r>
      <w:r w:rsidR="004F6D16">
        <w:rPr>
          <w:rFonts w:ascii="Times New Roman" w:hAnsi="Times New Roman" w:cs="Times New Roman"/>
          <w:sz w:val="24"/>
          <w:szCs w:val="24"/>
        </w:rPr>
        <w:t>rrange your initial appointment.</w:t>
      </w:r>
    </w:p>
    <w:p w:rsidR="00A070B5" w:rsidRPr="004F6D16" w:rsidRDefault="00623210" w:rsidP="00A07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70B5" w:rsidRPr="00A070B5">
        <w:rPr>
          <w:rFonts w:ascii="Times New Roman" w:hAnsi="Times New Roman" w:cs="Times New Roman"/>
          <w:sz w:val="24"/>
          <w:szCs w:val="24"/>
          <w:u w:val="single"/>
        </w:rPr>
        <w:t>Who to contact:</w:t>
      </w:r>
    </w:p>
    <w:p w:rsidR="00A070B5" w:rsidRP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 xml:space="preserve">Exercise referrals </w:t>
      </w:r>
    </w:p>
    <w:p w:rsid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 xml:space="preserve">Tel: 0191 561 4682 </w:t>
      </w:r>
    </w:p>
    <w:p w:rsidR="00A070B5" w:rsidRPr="00A070B5" w:rsidRDefault="00A070B5" w:rsidP="00A07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address: </w:t>
      </w:r>
      <w:r w:rsidRPr="00A070B5">
        <w:rPr>
          <w:rFonts w:ascii="Times New Roman" w:hAnsi="Times New Roman" w:cs="Times New Roman"/>
          <w:sz w:val="24"/>
          <w:szCs w:val="24"/>
        </w:rPr>
        <w:t>http://www.sunderland.gov.uk/index.aspx?articleid=10937</w:t>
      </w:r>
    </w:p>
    <w:p w:rsidR="00527670" w:rsidRDefault="00527670"/>
    <w:sectPr w:rsidR="00527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B5"/>
    <w:rsid w:val="004772FE"/>
    <w:rsid w:val="004F6D16"/>
    <w:rsid w:val="00527670"/>
    <w:rsid w:val="00623210"/>
    <w:rsid w:val="00A070B5"/>
    <w:rsid w:val="00AD611E"/>
    <w:rsid w:val="00C82EDD"/>
    <w:rsid w:val="00E6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Gillies, Fiona</dc:creator>
  <cp:lastModifiedBy>Jackman, Kelly</cp:lastModifiedBy>
  <cp:revision>2</cp:revision>
  <dcterms:created xsi:type="dcterms:W3CDTF">2017-06-29T12:21:00Z</dcterms:created>
  <dcterms:modified xsi:type="dcterms:W3CDTF">2017-06-29T12:21:00Z</dcterms:modified>
</cp:coreProperties>
</file>