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B3" w:rsidRDefault="004B0AB0" w:rsidP="004C28EF">
      <w:pPr>
        <w:pStyle w:val="Heading1"/>
        <w:ind w:left="1080" w:hanging="1080"/>
        <w:jc w:val="right"/>
        <w:rPr>
          <w:rFonts w:cs="Arial"/>
          <w:i w:val="0"/>
          <w:iCs/>
          <w:sz w:val="24"/>
          <w:szCs w:val="36"/>
        </w:rPr>
      </w:pPr>
      <w:r>
        <w:rPr>
          <w:rFonts w:cs="Arial"/>
          <w:noProof/>
          <w:sz w:val="40"/>
          <w:szCs w:val="40"/>
          <w:lang w:val="en-GB"/>
        </w:rPr>
        <w:drawing>
          <wp:inline distT="0" distB="0" distL="0" distR="0">
            <wp:extent cx="3219450" cy="352425"/>
            <wp:effectExtent l="0" t="0" r="0" b="9525"/>
            <wp:docPr id="1" name="Picture 1" descr="NTW_FT_co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W_FT_col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52425"/>
                    </a:xfrm>
                    <a:prstGeom prst="rect">
                      <a:avLst/>
                    </a:prstGeom>
                    <a:noFill/>
                    <a:ln>
                      <a:noFill/>
                    </a:ln>
                  </pic:spPr>
                </pic:pic>
              </a:graphicData>
            </a:graphic>
          </wp:inline>
        </w:drawing>
      </w:r>
    </w:p>
    <w:p w:rsidR="00D110B3" w:rsidRDefault="00D110B3" w:rsidP="00EB284A">
      <w:pPr>
        <w:pStyle w:val="Heading1"/>
        <w:ind w:left="1080" w:hanging="1080"/>
        <w:jc w:val="both"/>
        <w:rPr>
          <w:rFonts w:cs="Arial"/>
          <w:i w:val="0"/>
          <w:iCs/>
          <w:sz w:val="24"/>
          <w:szCs w:val="36"/>
        </w:rPr>
      </w:pPr>
    </w:p>
    <w:p w:rsidR="00D110B3" w:rsidRDefault="00D110B3" w:rsidP="00EB284A">
      <w:pPr>
        <w:ind w:left="1080" w:hanging="1080"/>
        <w:jc w:val="both"/>
        <w:rPr>
          <w:rFonts w:cs="Arial"/>
          <w:iCs/>
          <w:sz w:val="24"/>
        </w:rPr>
      </w:pPr>
    </w:p>
    <w:p w:rsidR="00D110B3" w:rsidRPr="00A13971" w:rsidRDefault="00D110B3" w:rsidP="00EB284A">
      <w:pPr>
        <w:ind w:left="1080" w:hanging="1080"/>
        <w:jc w:val="both"/>
        <w:rPr>
          <w:rFonts w:cs="Arial"/>
          <w:sz w:val="28"/>
          <w:szCs w:val="28"/>
        </w:rPr>
      </w:pPr>
    </w:p>
    <w:tbl>
      <w:tblPr>
        <w:tblW w:w="8998" w:type="dxa"/>
        <w:jc w:val="center"/>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03"/>
        <w:gridCol w:w="1803"/>
        <w:gridCol w:w="1260"/>
        <w:gridCol w:w="1094"/>
        <w:gridCol w:w="3238"/>
      </w:tblGrid>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Document Title</w:t>
            </w:r>
          </w:p>
        </w:tc>
        <w:tc>
          <w:tcPr>
            <w:tcW w:w="5592" w:type="dxa"/>
            <w:gridSpan w:val="3"/>
            <w:vAlign w:val="center"/>
          </w:tcPr>
          <w:p w:rsidR="00EB284A" w:rsidRPr="00BC3975" w:rsidRDefault="00EB284A" w:rsidP="004C28EF">
            <w:pPr>
              <w:pStyle w:val="Heading3"/>
              <w:spacing w:before="120" w:after="120"/>
              <w:ind w:left="1080" w:hanging="1080"/>
              <w:jc w:val="center"/>
              <w:rPr>
                <w:rFonts w:cs="Arial"/>
                <w:b w:val="0"/>
                <w:i w:val="0"/>
                <w:sz w:val="24"/>
                <w:szCs w:val="24"/>
              </w:rPr>
            </w:pPr>
            <w:r w:rsidRPr="00BC3975">
              <w:rPr>
                <w:rFonts w:cs="Arial"/>
                <w:b w:val="0"/>
                <w:i w:val="0"/>
                <w:sz w:val="24"/>
                <w:szCs w:val="24"/>
              </w:rPr>
              <w:t xml:space="preserve">Standing Financial Instructions </w:t>
            </w:r>
            <w:r w:rsidR="00836B42" w:rsidRPr="00BC3975">
              <w:rPr>
                <w:rFonts w:cs="Arial"/>
                <w:b w:val="0"/>
                <w:i w:val="0"/>
                <w:sz w:val="24"/>
                <w:szCs w:val="24"/>
              </w:rPr>
              <w:t>(</w:t>
            </w:r>
            <w:r w:rsidRPr="00BC3975">
              <w:rPr>
                <w:rFonts w:cs="Arial"/>
                <w:b w:val="0"/>
                <w:i w:val="0"/>
                <w:sz w:val="24"/>
                <w:szCs w:val="24"/>
              </w:rPr>
              <w:t>Policy</w:t>
            </w:r>
            <w:r w:rsidR="00836B42" w:rsidRPr="00BC3975">
              <w:rPr>
                <w:rFonts w:cs="Arial"/>
                <w:b w:val="0"/>
                <w:i w:val="0"/>
                <w:sz w:val="24"/>
                <w:szCs w:val="24"/>
              </w:rPr>
              <w:t>)</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Reference Number</w:t>
            </w:r>
          </w:p>
        </w:tc>
        <w:tc>
          <w:tcPr>
            <w:tcW w:w="5592" w:type="dxa"/>
            <w:gridSpan w:val="3"/>
            <w:vAlign w:val="center"/>
          </w:tcPr>
          <w:p w:rsidR="00EB284A" w:rsidRPr="00BC3975" w:rsidRDefault="00EB284A" w:rsidP="004C28EF">
            <w:pPr>
              <w:spacing w:before="120" w:after="120"/>
              <w:ind w:left="1080" w:hanging="1080"/>
              <w:jc w:val="center"/>
              <w:rPr>
                <w:rFonts w:cs="Arial"/>
                <w:bCs/>
                <w:sz w:val="24"/>
                <w:szCs w:val="24"/>
              </w:rPr>
            </w:pPr>
            <w:r w:rsidRPr="00BC3975">
              <w:rPr>
                <w:rFonts w:cs="Arial"/>
                <w:bCs/>
                <w:sz w:val="24"/>
                <w:szCs w:val="24"/>
              </w:rPr>
              <w:t>NTW(O)51</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Lead Officer</w:t>
            </w:r>
          </w:p>
        </w:tc>
        <w:tc>
          <w:tcPr>
            <w:tcW w:w="5592" w:type="dxa"/>
            <w:gridSpan w:val="3"/>
            <w:vAlign w:val="center"/>
          </w:tcPr>
          <w:p w:rsidR="00EB284A" w:rsidRPr="00BC3975" w:rsidRDefault="00EB284A" w:rsidP="00BC3975">
            <w:pPr>
              <w:pStyle w:val="Heading3"/>
              <w:spacing w:before="120" w:after="120"/>
              <w:ind w:left="1077" w:hanging="1077"/>
              <w:jc w:val="center"/>
              <w:rPr>
                <w:rFonts w:cs="Arial"/>
                <w:b w:val="0"/>
                <w:i w:val="0"/>
                <w:color w:val="000000"/>
                <w:sz w:val="24"/>
                <w:szCs w:val="24"/>
              </w:rPr>
            </w:pPr>
            <w:r w:rsidRPr="00BC3975">
              <w:rPr>
                <w:rFonts w:cs="Arial"/>
                <w:b w:val="0"/>
                <w:i w:val="0"/>
                <w:color w:val="000000"/>
                <w:sz w:val="24"/>
                <w:szCs w:val="24"/>
              </w:rPr>
              <w:t>James Duncan, Deputy Chief Executive / Executive Director of Finance</w:t>
            </w:r>
          </w:p>
        </w:tc>
      </w:tr>
      <w:tr w:rsidR="00EB284A" w:rsidTr="00B76E34">
        <w:trPr>
          <w:jc w:val="center"/>
        </w:trPr>
        <w:tc>
          <w:tcPr>
            <w:tcW w:w="3406" w:type="dxa"/>
            <w:gridSpan w:val="2"/>
            <w:vAlign w:val="center"/>
          </w:tcPr>
          <w:p w:rsidR="00EB284A" w:rsidRPr="00B76E34" w:rsidRDefault="00EB284A" w:rsidP="00EB284A">
            <w:pPr>
              <w:spacing w:before="120"/>
              <w:ind w:left="1080" w:hanging="1080"/>
              <w:jc w:val="both"/>
              <w:rPr>
                <w:rFonts w:cs="Arial"/>
                <w:b/>
                <w:bCs/>
                <w:sz w:val="24"/>
                <w:szCs w:val="24"/>
              </w:rPr>
            </w:pPr>
            <w:r w:rsidRPr="00B76E34">
              <w:rPr>
                <w:rFonts w:cs="Arial"/>
                <w:b/>
                <w:bCs/>
                <w:sz w:val="24"/>
                <w:szCs w:val="24"/>
              </w:rPr>
              <w:t>Author(s)</w:t>
            </w:r>
          </w:p>
          <w:p w:rsidR="00EB284A" w:rsidRPr="00B76E34" w:rsidRDefault="00EB284A" w:rsidP="00EB284A">
            <w:pPr>
              <w:spacing w:after="120"/>
              <w:ind w:left="1080" w:hanging="1080"/>
              <w:jc w:val="both"/>
              <w:rPr>
                <w:rFonts w:cs="Arial"/>
                <w:b/>
                <w:bCs/>
                <w:sz w:val="24"/>
                <w:szCs w:val="24"/>
              </w:rPr>
            </w:pPr>
          </w:p>
        </w:tc>
        <w:tc>
          <w:tcPr>
            <w:tcW w:w="5592" w:type="dxa"/>
            <w:gridSpan w:val="3"/>
            <w:vAlign w:val="center"/>
          </w:tcPr>
          <w:p w:rsidR="00EB284A" w:rsidRPr="00BC3975" w:rsidRDefault="00EB284A" w:rsidP="004C28EF">
            <w:pPr>
              <w:pStyle w:val="Heading3"/>
              <w:spacing w:after="120"/>
              <w:ind w:left="1080" w:hanging="1080"/>
              <w:jc w:val="center"/>
              <w:rPr>
                <w:rFonts w:cs="Arial"/>
                <w:b w:val="0"/>
                <w:i w:val="0"/>
                <w:sz w:val="24"/>
                <w:szCs w:val="24"/>
              </w:rPr>
            </w:pPr>
            <w:r w:rsidRPr="00BC3975">
              <w:rPr>
                <w:rFonts w:cs="Arial"/>
                <w:b w:val="0"/>
                <w:i w:val="0"/>
                <w:sz w:val="24"/>
                <w:szCs w:val="24"/>
              </w:rPr>
              <w:t>Eric Jarvis, Board Secretary</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Ratified by</w:t>
            </w:r>
          </w:p>
        </w:tc>
        <w:tc>
          <w:tcPr>
            <w:tcW w:w="5592" w:type="dxa"/>
            <w:gridSpan w:val="3"/>
            <w:vAlign w:val="center"/>
          </w:tcPr>
          <w:p w:rsidR="00EB284A" w:rsidRPr="00BC3975" w:rsidRDefault="00EB284A" w:rsidP="004C28EF">
            <w:pPr>
              <w:pStyle w:val="Heading3"/>
              <w:spacing w:before="120" w:after="120"/>
              <w:ind w:left="1080" w:hanging="1080"/>
              <w:jc w:val="center"/>
              <w:rPr>
                <w:rFonts w:cs="Arial"/>
                <w:b w:val="0"/>
                <w:i w:val="0"/>
                <w:color w:val="000000"/>
                <w:sz w:val="24"/>
                <w:szCs w:val="24"/>
              </w:rPr>
            </w:pPr>
            <w:r w:rsidRPr="00BC3975">
              <w:rPr>
                <w:rFonts w:cs="Arial"/>
                <w:b w:val="0"/>
                <w:i w:val="0"/>
                <w:color w:val="000000"/>
                <w:sz w:val="24"/>
                <w:szCs w:val="24"/>
              </w:rPr>
              <w:t>Trust Board</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Date ratified</w:t>
            </w:r>
          </w:p>
        </w:tc>
        <w:tc>
          <w:tcPr>
            <w:tcW w:w="5592" w:type="dxa"/>
            <w:gridSpan w:val="3"/>
            <w:vAlign w:val="center"/>
          </w:tcPr>
          <w:p w:rsidR="00EB284A" w:rsidRPr="00233B2D" w:rsidRDefault="00E05519" w:rsidP="00836B42">
            <w:pPr>
              <w:pStyle w:val="Heading3"/>
              <w:spacing w:before="120" w:after="120"/>
              <w:ind w:left="1080" w:hanging="1080"/>
              <w:jc w:val="center"/>
              <w:rPr>
                <w:rFonts w:cs="Arial"/>
                <w:b w:val="0"/>
                <w:i w:val="0"/>
                <w:color w:val="000000" w:themeColor="text1"/>
                <w:sz w:val="24"/>
                <w:szCs w:val="24"/>
              </w:rPr>
            </w:pPr>
            <w:r w:rsidRPr="00233B2D">
              <w:rPr>
                <w:rFonts w:cs="Arial"/>
                <w:b w:val="0"/>
                <w:i w:val="0"/>
                <w:color w:val="000000" w:themeColor="text1"/>
                <w:sz w:val="24"/>
                <w:szCs w:val="24"/>
              </w:rPr>
              <w:t>25 November 2015</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Implementation Date</w:t>
            </w:r>
          </w:p>
        </w:tc>
        <w:tc>
          <w:tcPr>
            <w:tcW w:w="5592" w:type="dxa"/>
            <w:gridSpan w:val="3"/>
            <w:vAlign w:val="center"/>
          </w:tcPr>
          <w:p w:rsidR="00EB284A" w:rsidRPr="00233B2D" w:rsidRDefault="00E05519" w:rsidP="00836B42">
            <w:pPr>
              <w:spacing w:after="60"/>
              <w:ind w:left="1080" w:hanging="1080"/>
              <w:jc w:val="center"/>
              <w:rPr>
                <w:rFonts w:cs="Arial"/>
                <w:color w:val="000000" w:themeColor="text1"/>
                <w:sz w:val="24"/>
                <w:szCs w:val="24"/>
              </w:rPr>
            </w:pPr>
            <w:r w:rsidRPr="00233B2D">
              <w:rPr>
                <w:rFonts w:cs="Arial"/>
                <w:color w:val="000000" w:themeColor="text1"/>
                <w:sz w:val="24"/>
                <w:szCs w:val="24"/>
              </w:rPr>
              <w:t>25 November 2015</w:t>
            </w:r>
          </w:p>
        </w:tc>
      </w:tr>
      <w:tr w:rsidR="00EB284A" w:rsidTr="00B76E34">
        <w:trPr>
          <w:jc w:val="center"/>
        </w:trPr>
        <w:tc>
          <w:tcPr>
            <w:tcW w:w="3406" w:type="dxa"/>
            <w:gridSpan w:val="2"/>
            <w:vAlign w:val="center"/>
          </w:tcPr>
          <w:p w:rsidR="00EB284A" w:rsidRPr="00B76E34" w:rsidRDefault="00EB284A" w:rsidP="00B76E34">
            <w:pPr>
              <w:spacing w:before="120" w:after="120"/>
              <w:rPr>
                <w:rFonts w:cs="Arial"/>
                <w:b/>
                <w:bCs/>
                <w:sz w:val="24"/>
                <w:szCs w:val="24"/>
              </w:rPr>
            </w:pPr>
            <w:r w:rsidRPr="00B76E34">
              <w:rPr>
                <w:rFonts w:cs="Arial"/>
                <w:b/>
                <w:bCs/>
                <w:sz w:val="24"/>
                <w:szCs w:val="24"/>
              </w:rPr>
              <w:t>Date of full implementation</w:t>
            </w:r>
          </w:p>
        </w:tc>
        <w:tc>
          <w:tcPr>
            <w:tcW w:w="5592" w:type="dxa"/>
            <w:gridSpan w:val="3"/>
            <w:vAlign w:val="center"/>
          </w:tcPr>
          <w:p w:rsidR="00EB284A" w:rsidRPr="00233B2D" w:rsidRDefault="00E05519" w:rsidP="00836B42">
            <w:pPr>
              <w:pStyle w:val="Heading5"/>
              <w:spacing w:before="120" w:after="120"/>
              <w:ind w:left="1080" w:hanging="1080"/>
              <w:jc w:val="center"/>
              <w:rPr>
                <w:rFonts w:cs="Arial"/>
                <w:b w:val="0"/>
                <w:i w:val="0"/>
                <w:color w:val="000000" w:themeColor="text1"/>
                <w:sz w:val="24"/>
                <w:szCs w:val="24"/>
              </w:rPr>
            </w:pPr>
            <w:r w:rsidRPr="00233B2D">
              <w:rPr>
                <w:rFonts w:cs="Arial"/>
                <w:b w:val="0"/>
                <w:i w:val="0"/>
                <w:color w:val="000000" w:themeColor="text1"/>
                <w:sz w:val="24"/>
                <w:szCs w:val="24"/>
              </w:rPr>
              <w:t>25 November 2015</w:t>
            </w:r>
          </w:p>
        </w:tc>
      </w:tr>
      <w:tr w:rsidR="00EB284A" w:rsidTr="00B76E34">
        <w:trPr>
          <w:jc w:val="center"/>
        </w:trPr>
        <w:tc>
          <w:tcPr>
            <w:tcW w:w="3406" w:type="dxa"/>
            <w:gridSpan w:val="2"/>
            <w:vAlign w:val="center"/>
          </w:tcPr>
          <w:p w:rsidR="00EB284A" w:rsidRPr="00B76E34" w:rsidRDefault="00EB284A" w:rsidP="00EB284A">
            <w:pPr>
              <w:spacing w:before="120" w:after="120"/>
              <w:ind w:left="1080" w:hanging="1080"/>
              <w:jc w:val="both"/>
              <w:rPr>
                <w:rFonts w:cs="Arial"/>
                <w:b/>
                <w:bCs/>
                <w:sz w:val="24"/>
                <w:szCs w:val="24"/>
              </w:rPr>
            </w:pPr>
            <w:r w:rsidRPr="00B76E34">
              <w:rPr>
                <w:rFonts w:cs="Arial"/>
                <w:b/>
                <w:bCs/>
                <w:sz w:val="24"/>
                <w:szCs w:val="24"/>
              </w:rPr>
              <w:t>Review Date</w:t>
            </w:r>
          </w:p>
        </w:tc>
        <w:tc>
          <w:tcPr>
            <w:tcW w:w="5592" w:type="dxa"/>
            <w:gridSpan w:val="3"/>
            <w:vAlign w:val="center"/>
          </w:tcPr>
          <w:p w:rsidR="00EB284A" w:rsidRPr="00BC3975" w:rsidRDefault="00373A1E" w:rsidP="00B01177">
            <w:pPr>
              <w:pStyle w:val="Heading5"/>
              <w:spacing w:before="120" w:after="120"/>
              <w:ind w:left="1080" w:hanging="1080"/>
              <w:jc w:val="center"/>
              <w:rPr>
                <w:rFonts w:cs="Arial"/>
                <w:b w:val="0"/>
                <w:i w:val="0"/>
                <w:sz w:val="24"/>
                <w:szCs w:val="24"/>
              </w:rPr>
            </w:pPr>
            <w:r w:rsidRPr="00BC3975">
              <w:rPr>
                <w:rFonts w:cs="Arial"/>
                <w:b w:val="0"/>
                <w:i w:val="0"/>
                <w:sz w:val="24"/>
                <w:szCs w:val="24"/>
              </w:rPr>
              <w:t>2</w:t>
            </w:r>
            <w:r w:rsidR="00233B2D">
              <w:rPr>
                <w:rFonts w:cs="Arial"/>
                <w:b w:val="0"/>
                <w:i w:val="0"/>
                <w:sz w:val="24"/>
                <w:szCs w:val="24"/>
              </w:rPr>
              <w:t>5</w:t>
            </w:r>
            <w:r w:rsidRPr="00BC3975">
              <w:rPr>
                <w:rFonts w:cs="Arial"/>
                <w:b w:val="0"/>
                <w:i w:val="0"/>
                <w:sz w:val="24"/>
                <w:szCs w:val="24"/>
              </w:rPr>
              <w:t xml:space="preserve"> </w:t>
            </w:r>
            <w:r w:rsidR="00233B2D">
              <w:rPr>
                <w:rFonts w:cs="Arial"/>
                <w:b w:val="0"/>
                <w:i w:val="0"/>
                <w:sz w:val="24"/>
                <w:szCs w:val="24"/>
              </w:rPr>
              <w:t>November</w:t>
            </w:r>
            <w:r w:rsidRPr="00BC3975">
              <w:rPr>
                <w:rFonts w:cs="Arial"/>
                <w:b w:val="0"/>
                <w:i w:val="0"/>
                <w:sz w:val="24"/>
                <w:szCs w:val="24"/>
              </w:rPr>
              <w:t xml:space="preserve"> </w:t>
            </w:r>
            <w:r w:rsidR="005E065D" w:rsidRPr="00BC3975">
              <w:rPr>
                <w:rFonts w:cs="Arial"/>
                <w:b w:val="0"/>
                <w:i w:val="0"/>
                <w:sz w:val="24"/>
                <w:szCs w:val="24"/>
              </w:rPr>
              <w:t>2</w:t>
            </w:r>
            <w:r w:rsidRPr="00BC3975">
              <w:rPr>
                <w:rFonts w:cs="Arial"/>
                <w:b w:val="0"/>
                <w:i w:val="0"/>
                <w:sz w:val="24"/>
                <w:szCs w:val="24"/>
              </w:rPr>
              <w:t>01</w:t>
            </w:r>
            <w:r w:rsidR="00B01177">
              <w:rPr>
                <w:rFonts w:cs="Arial"/>
                <w:b w:val="0"/>
                <w:i w:val="0"/>
                <w:sz w:val="24"/>
                <w:szCs w:val="24"/>
              </w:rPr>
              <w:t>8</w:t>
            </w:r>
          </w:p>
        </w:tc>
      </w:tr>
      <w:tr w:rsidR="00EB284A" w:rsidTr="005E065D">
        <w:trPr>
          <w:trHeight w:val="517"/>
          <w:jc w:val="center"/>
        </w:trPr>
        <w:tc>
          <w:tcPr>
            <w:tcW w:w="3406" w:type="dxa"/>
            <w:gridSpan w:val="2"/>
            <w:vAlign w:val="center"/>
          </w:tcPr>
          <w:p w:rsidR="00921C35" w:rsidRPr="00B76E34" w:rsidRDefault="00EB284A" w:rsidP="005E065D">
            <w:pPr>
              <w:spacing w:before="120" w:after="120"/>
              <w:ind w:left="1080" w:hanging="1080"/>
              <w:jc w:val="both"/>
              <w:rPr>
                <w:rFonts w:cs="Arial"/>
                <w:b/>
                <w:bCs/>
                <w:sz w:val="24"/>
                <w:szCs w:val="24"/>
                <w:highlight w:val="yellow"/>
              </w:rPr>
            </w:pPr>
            <w:r w:rsidRPr="00B76E34">
              <w:rPr>
                <w:rFonts w:cs="Arial"/>
                <w:b/>
                <w:bCs/>
                <w:sz w:val="24"/>
                <w:szCs w:val="24"/>
              </w:rPr>
              <w:t>Version number</w:t>
            </w:r>
          </w:p>
        </w:tc>
        <w:tc>
          <w:tcPr>
            <w:tcW w:w="5592" w:type="dxa"/>
            <w:gridSpan w:val="3"/>
            <w:vAlign w:val="center"/>
          </w:tcPr>
          <w:p w:rsidR="00921C35" w:rsidRPr="00BC3975" w:rsidRDefault="00EB284A" w:rsidP="00233B2D">
            <w:pPr>
              <w:pStyle w:val="Heading5"/>
              <w:spacing w:before="0" w:after="0"/>
              <w:ind w:left="1077" w:hanging="1077"/>
              <w:jc w:val="center"/>
              <w:rPr>
                <w:b w:val="0"/>
              </w:rPr>
            </w:pPr>
            <w:r w:rsidRPr="00BC3975">
              <w:rPr>
                <w:rFonts w:cs="Arial"/>
                <w:b w:val="0"/>
                <w:i w:val="0"/>
                <w:sz w:val="24"/>
                <w:szCs w:val="24"/>
              </w:rPr>
              <w:t>V0</w:t>
            </w:r>
            <w:r w:rsidR="00233B2D">
              <w:rPr>
                <w:rFonts w:cs="Arial"/>
                <w:b w:val="0"/>
                <w:i w:val="0"/>
                <w:sz w:val="24"/>
                <w:szCs w:val="24"/>
              </w:rPr>
              <w:t>2</w:t>
            </w:r>
          </w:p>
        </w:tc>
      </w:tr>
      <w:tr w:rsidR="00233B2D" w:rsidTr="00CF5B66">
        <w:trPr>
          <w:trHeight w:val="410"/>
          <w:jc w:val="center"/>
        </w:trPr>
        <w:tc>
          <w:tcPr>
            <w:tcW w:w="1603" w:type="dxa"/>
            <w:vMerge w:val="restart"/>
            <w:shd w:val="clear" w:color="auto" w:fill="auto"/>
            <w:vAlign w:val="center"/>
          </w:tcPr>
          <w:p w:rsidR="00233B2D" w:rsidRPr="005E065D" w:rsidRDefault="00233B2D" w:rsidP="005E065D">
            <w:pPr>
              <w:pStyle w:val="Heading1"/>
              <w:jc w:val="left"/>
              <w:rPr>
                <w:rFonts w:cs="Arial"/>
                <w:sz w:val="20"/>
              </w:rPr>
            </w:pPr>
            <w:r w:rsidRPr="00CF5B66">
              <w:rPr>
                <w:rFonts w:cs="Arial"/>
                <w:i w:val="0"/>
                <w:color w:val="000000" w:themeColor="text1"/>
                <w:sz w:val="20"/>
              </w:rPr>
              <w:t xml:space="preserve">Review and Amendment Log </w:t>
            </w:r>
          </w:p>
        </w:tc>
        <w:tc>
          <w:tcPr>
            <w:tcW w:w="1803" w:type="dxa"/>
            <w:shd w:val="clear" w:color="auto" w:fill="D9D9D9" w:themeFill="background1" w:themeFillShade="D9"/>
            <w:vAlign w:val="center"/>
          </w:tcPr>
          <w:p w:rsidR="00233B2D" w:rsidRPr="005E065D" w:rsidRDefault="00233B2D" w:rsidP="00CF5B66">
            <w:pPr>
              <w:pStyle w:val="Heading1"/>
              <w:spacing w:before="60" w:after="60"/>
              <w:ind w:left="1080" w:hanging="1080"/>
              <w:rPr>
                <w:rFonts w:cs="Arial"/>
                <w:i w:val="0"/>
                <w:sz w:val="20"/>
              </w:rPr>
            </w:pPr>
            <w:r w:rsidRPr="005E065D">
              <w:rPr>
                <w:rFonts w:cs="Arial"/>
                <w:i w:val="0"/>
                <w:sz w:val="20"/>
              </w:rPr>
              <w:t>Ver</w:t>
            </w:r>
            <w:r>
              <w:rPr>
                <w:rFonts w:cs="Arial"/>
                <w:i w:val="0"/>
                <w:sz w:val="20"/>
              </w:rPr>
              <w:t>si</w:t>
            </w:r>
            <w:r w:rsidRPr="005E065D">
              <w:rPr>
                <w:rFonts w:cs="Arial"/>
                <w:i w:val="0"/>
                <w:sz w:val="20"/>
              </w:rPr>
              <w:t>on</w:t>
            </w:r>
          </w:p>
        </w:tc>
        <w:tc>
          <w:tcPr>
            <w:tcW w:w="1260" w:type="dxa"/>
            <w:shd w:val="clear" w:color="auto" w:fill="D9D9D9" w:themeFill="background1" w:themeFillShade="D9"/>
            <w:vAlign w:val="center"/>
          </w:tcPr>
          <w:p w:rsidR="00233B2D" w:rsidRPr="00233B2D" w:rsidRDefault="00233B2D" w:rsidP="00CF5B66">
            <w:pPr>
              <w:pStyle w:val="Heading5"/>
              <w:spacing w:before="60"/>
              <w:ind w:left="4" w:hanging="4"/>
              <w:jc w:val="center"/>
              <w:rPr>
                <w:rFonts w:cs="Arial"/>
                <w:i w:val="0"/>
                <w:color w:val="FF0000"/>
                <w:sz w:val="20"/>
                <w:szCs w:val="20"/>
              </w:rPr>
            </w:pPr>
            <w:r w:rsidRPr="00233B2D">
              <w:rPr>
                <w:rFonts w:cs="Arial"/>
                <w:i w:val="0"/>
                <w:color w:val="000000" w:themeColor="text1"/>
                <w:sz w:val="20"/>
                <w:szCs w:val="20"/>
              </w:rPr>
              <w:t>Type of Change</w:t>
            </w:r>
          </w:p>
        </w:tc>
        <w:tc>
          <w:tcPr>
            <w:tcW w:w="1094" w:type="dxa"/>
            <w:shd w:val="clear" w:color="auto" w:fill="D9D9D9" w:themeFill="background1" w:themeFillShade="D9"/>
            <w:vAlign w:val="center"/>
          </w:tcPr>
          <w:p w:rsidR="00233B2D" w:rsidRPr="005E065D" w:rsidRDefault="00233B2D" w:rsidP="00CF5B66">
            <w:pPr>
              <w:pStyle w:val="Heading5"/>
              <w:spacing w:before="60"/>
              <w:ind w:left="1080" w:hanging="1080"/>
              <w:jc w:val="center"/>
              <w:rPr>
                <w:rFonts w:cs="Arial"/>
                <w:i w:val="0"/>
                <w:sz w:val="20"/>
                <w:szCs w:val="20"/>
              </w:rPr>
            </w:pPr>
            <w:r w:rsidRPr="005E065D">
              <w:rPr>
                <w:rFonts w:cs="Arial"/>
                <w:i w:val="0"/>
                <w:sz w:val="20"/>
                <w:szCs w:val="20"/>
              </w:rPr>
              <w:t>Date</w:t>
            </w:r>
          </w:p>
        </w:tc>
        <w:tc>
          <w:tcPr>
            <w:tcW w:w="3238" w:type="dxa"/>
            <w:shd w:val="clear" w:color="auto" w:fill="D9D9D9" w:themeFill="background1" w:themeFillShade="D9"/>
            <w:vAlign w:val="center"/>
          </w:tcPr>
          <w:p w:rsidR="00233B2D" w:rsidRPr="005E065D" w:rsidRDefault="00233B2D" w:rsidP="00CF5B66">
            <w:pPr>
              <w:pStyle w:val="Heading5"/>
              <w:spacing w:before="60"/>
              <w:ind w:left="1080" w:hanging="1080"/>
              <w:jc w:val="center"/>
              <w:rPr>
                <w:rFonts w:cs="Arial"/>
                <w:i w:val="0"/>
                <w:color w:val="FF0000"/>
                <w:sz w:val="20"/>
                <w:szCs w:val="20"/>
              </w:rPr>
            </w:pPr>
            <w:r w:rsidRPr="00CF5B66">
              <w:rPr>
                <w:rFonts w:cs="Arial"/>
                <w:i w:val="0"/>
                <w:color w:val="000000" w:themeColor="text1"/>
                <w:sz w:val="20"/>
                <w:szCs w:val="20"/>
              </w:rPr>
              <w:t>Description of Change</w:t>
            </w:r>
          </w:p>
        </w:tc>
      </w:tr>
      <w:tr w:rsidR="00233B2D" w:rsidTr="00CF5B66">
        <w:trPr>
          <w:trHeight w:val="530"/>
          <w:jc w:val="center"/>
        </w:trPr>
        <w:tc>
          <w:tcPr>
            <w:tcW w:w="1603" w:type="dxa"/>
            <w:vMerge/>
            <w:shd w:val="clear" w:color="auto" w:fill="auto"/>
            <w:vAlign w:val="center"/>
          </w:tcPr>
          <w:p w:rsidR="00233B2D" w:rsidRPr="005E065D" w:rsidRDefault="00233B2D" w:rsidP="005E065D">
            <w:pPr>
              <w:pStyle w:val="Heading1"/>
              <w:jc w:val="left"/>
              <w:rPr>
                <w:rFonts w:cs="Arial"/>
                <w:i w:val="0"/>
                <w:color w:val="FF0000"/>
                <w:sz w:val="20"/>
              </w:rPr>
            </w:pPr>
          </w:p>
        </w:tc>
        <w:tc>
          <w:tcPr>
            <w:tcW w:w="1803" w:type="dxa"/>
            <w:shd w:val="clear" w:color="auto" w:fill="auto"/>
            <w:vAlign w:val="center"/>
          </w:tcPr>
          <w:p w:rsidR="00233B2D" w:rsidRPr="00233B2D" w:rsidRDefault="00233B2D" w:rsidP="00E05519">
            <w:pPr>
              <w:pStyle w:val="Heading1"/>
              <w:ind w:left="1080" w:hanging="1080"/>
              <w:rPr>
                <w:rFonts w:cs="Arial"/>
                <w:b w:val="0"/>
                <w:i w:val="0"/>
                <w:color w:val="000000" w:themeColor="text1"/>
                <w:sz w:val="20"/>
              </w:rPr>
            </w:pPr>
            <w:r w:rsidRPr="00233B2D">
              <w:rPr>
                <w:rFonts w:cs="Arial"/>
                <w:b w:val="0"/>
                <w:i w:val="0"/>
                <w:color w:val="000000" w:themeColor="text1"/>
                <w:sz w:val="20"/>
              </w:rPr>
              <w:t>V02</w:t>
            </w:r>
          </w:p>
        </w:tc>
        <w:tc>
          <w:tcPr>
            <w:tcW w:w="1260" w:type="dxa"/>
            <w:shd w:val="clear" w:color="auto" w:fill="auto"/>
            <w:vAlign w:val="center"/>
          </w:tcPr>
          <w:p w:rsidR="00233B2D" w:rsidRPr="00233B2D" w:rsidRDefault="00233B2D" w:rsidP="00CF5B66">
            <w:pPr>
              <w:pStyle w:val="Heading5"/>
              <w:spacing w:before="0" w:after="0"/>
              <w:ind w:left="4" w:hanging="4"/>
              <w:jc w:val="center"/>
              <w:rPr>
                <w:rFonts w:cs="Arial"/>
                <w:b w:val="0"/>
                <w:i w:val="0"/>
                <w:color w:val="000000" w:themeColor="text1"/>
                <w:sz w:val="20"/>
                <w:szCs w:val="20"/>
              </w:rPr>
            </w:pPr>
            <w:r w:rsidRPr="00233B2D">
              <w:rPr>
                <w:rFonts w:cs="Arial"/>
                <w:b w:val="0"/>
                <w:i w:val="0"/>
                <w:color w:val="000000" w:themeColor="text1"/>
                <w:sz w:val="20"/>
                <w:szCs w:val="20"/>
              </w:rPr>
              <w:t>Review</w:t>
            </w:r>
          </w:p>
        </w:tc>
        <w:tc>
          <w:tcPr>
            <w:tcW w:w="1094" w:type="dxa"/>
            <w:shd w:val="clear" w:color="auto" w:fill="auto"/>
            <w:vAlign w:val="center"/>
          </w:tcPr>
          <w:p w:rsidR="00233B2D" w:rsidRPr="00233B2D" w:rsidRDefault="00233B2D" w:rsidP="00CF5B66">
            <w:pPr>
              <w:pStyle w:val="Heading5"/>
              <w:spacing w:before="0" w:after="0"/>
              <w:ind w:left="1080" w:hanging="1080"/>
              <w:jc w:val="center"/>
              <w:rPr>
                <w:rFonts w:cs="Arial"/>
                <w:b w:val="0"/>
                <w:i w:val="0"/>
                <w:color w:val="000000" w:themeColor="text1"/>
                <w:sz w:val="20"/>
                <w:szCs w:val="20"/>
              </w:rPr>
            </w:pPr>
            <w:r w:rsidRPr="00233B2D">
              <w:rPr>
                <w:rFonts w:cs="Arial"/>
                <w:b w:val="0"/>
                <w:i w:val="0"/>
                <w:color w:val="000000" w:themeColor="text1"/>
                <w:sz w:val="20"/>
                <w:szCs w:val="20"/>
              </w:rPr>
              <w:t>Nov 15</w:t>
            </w:r>
          </w:p>
        </w:tc>
        <w:tc>
          <w:tcPr>
            <w:tcW w:w="3238" w:type="dxa"/>
            <w:shd w:val="clear" w:color="auto" w:fill="auto"/>
            <w:vAlign w:val="center"/>
          </w:tcPr>
          <w:p w:rsidR="00403DFF" w:rsidRDefault="00233B2D" w:rsidP="00FD4367">
            <w:pPr>
              <w:pStyle w:val="Heading5"/>
              <w:tabs>
                <w:tab w:val="left" w:pos="0"/>
              </w:tabs>
              <w:spacing w:before="120" w:after="0"/>
              <w:rPr>
                <w:rFonts w:cs="Arial"/>
                <w:b w:val="0"/>
                <w:i w:val="0"/>
                <w:color w:val="000000" w:themeColor="text1"/>
                <w:sz w:val="22"/>
                <w:szCs w:val="22"/>
              </w:rPr>
            </w:pPr>
            <w:r w:rsidRPr="00233B2D">
              <w:rPr>
                <w:rFonts w:cs="Arial"/>
                <w:b w:val="0"/>
                <w:i w:val="0"/>
                <w:color w:val="000000" w:themeColor="text1"/>
                <w:sz w:val="22"/>
                <w:szCs w:val="22"/>
              </w:rPr>
              <w:t>Update Sections 7</w:t>
            </w:r>
            <w:r w:rsidR="00403DFF">
              <w:rPr>
                <w:rFonts w:cs="Arial"/>
                <w:b w:val="0"/>
                <w:i w:val="0"/>
                <w:color w:val="000000" w:themeColor="text1"/>
                <w:sz w:val="22"/>
                <w:szCs w:val="22"/>
              </w:rPr>
              <w:t>.2.1, 8.3.7 and 11.2.1</w:t>
            </w:r>
          </w:p>
          <w:p w:rsidR="00233B2D" w:rsidRPr="00233B2D" w:rsidRDefault="00403DFF" w:rsidP="00403DFF">
            <w:pPr>
              <w:pStyle w:val="Heading5"/>
              <w:tabs>
                <w:tab w:val="left" w:pos="0"/>
              </w:tabs>
              <w:spacing w:before="120" w:after="0"/>
              <w:rPr>
                <w:rFonts w:cs="Arial"/>
                <w:b w:val="0"/>
                <w:i w:val="0"/>
                <w:color w:val="000000" w:themeColor="text1"/>
                <w:sz w:val="22"/>
                <w:szCs w:val="22"/>
              </w:rPr>
            </w:pPr>
            <w:r>
              <w:rPr>
                <w:rFonts w:cs="Arial"/>
                <w:b w:val="0"/>
                <w:i w:val="0"/>
                <w:color w:val="000000" w:themeColor="text1"/>
                <w:sz w:val="22"/>
                <w:szCs w:val="22"/>
              </w:rPr>
              <w:t xml:space="preserve">Update of limits to Sections </w:t>
            </w:r>
            <w:r w:rsidR="00233B2D" w:rsidRPr="00233B2D">
              <w:rPr>
                <w:rFonts w:cs="Arial"/>
                <w:b w:val="0"/>
                <w:i w:val="0"/>
                <w:color w:val="000000" w:themeColor="text1"/>
                <w:sz w:val="22"/>
                <w:szCs w:val="22"/>
              </w:rPr>
              <w:t>8</w:t>
            </w:r>
            <w:r w:rsidR="008133FC">
              <w:rPr>
                <w:rFonts w:cs="Arial"/>
                <w:b w:val="0"/>
                <w:i w:val="0"/>
                <w:color w:val="000000" w:themeColor="text1"/>
                <w:sz w:val="22"/>
                <w:szCs w:val="22"/>
              </w:rPr>
              <w:t>.1.7</w:t>
            </w:r>
            <w:r>
              <w:rPr>
                <w:rFonts w:cs="Arial"/>
                <w:b w:val="0"/>
                <w:i w:val="0"/>
                <w:color w:val="000000" w:themeColor="text1"/>
                <w:sz w:val="22"/>
                <w:szCs w:val="22"/>
              </w:rPr>
              <w:t> </w:t>
            </w:r>
            <w:r w:rsidR="00FD4367">
              <w:rPr>
                <w:rFonts w:cs="Arial"/>
                <w:b w:val="0"/>
                <w:i w:val="0"/>
                <w:color w:val="000000" w:themeColor="text1"/>
                <w:sz w:val="22"/>
                <w:szCs w:val="22"/>
              </w:rPr>
              <w:t>(iii)</w:t>
            </w:r>
            <w:r w:rsidR="008133FC">
              <w:rPr>
                <w:rFonts w:cs="Arial"/>
                <w:b w:val="0"/>
                <w:i w:val="0"/>
                <w:color w:val="000000" w:themeColor="text1"/>
                <w:sz w:val="22"/>
                <w:szCs w:val="22"/>
              </w:rPr>
              <w:t>, 8.8.1.1</w:t>
            </w:r>
            <w:r>
              <w:rPr>
                <w:rFonts w:cs="Arial"/>
                <w:b w:val="0"/>
                <w:i w:val="0"/>
                <w:color w:val="000000" w:themeColor="text1"/>
                <w:sz w:val="22"/>
                <w:szCs w:val="22"/>
              </w:rPr>
              <w:t xml:space="preserve">, 8.14.1 (iii) </w:t>
            </w:r>
          </w:p>
        </w:tc>
      </w:tr>
    </w:tbl>
    <w:p w:rsidR="005E065D" w:rsidRDefault="005E065D"/>
    <w:p w:rsidR="00BC3975" w:rsidRDefault="00BC3975" w:rsidP="00BC3975">
      <w:pPr>
        <w:jc w:val="both"/>
        <w:rPr>
          <w:rFonts w:cs="Arial"/>
          <w:b/>
          <w:sz w:val="24"/>
          <w:szCs w:val="24"/>
        </w:rPr>
      </w:pPr>
    </w:p>
    <w:p w:rsidR="00BC3975" w:rsidRPr="00B76E34" w:rsidRDefault="00BC3975" w:rsidP="00BC3975">
      <w:pPr>
        <w:jc w:val="both"/>
        <w:rPr>
          <w:rFonts w:cs="Arial"/>
          <w:b/>
          <w:sz w:val="24"/>
          <w:szCs w:val="24"/>
        </w:rPr>
      </w:pPr>
      <w:r w:rsidRPr="00B76E34">
        <w:rPr>
          <w:rFonts w:cs="Arial"/>
          <w:b/>
          <w:sz w:val="24"/>
          <w:szCs w:val="24"/>
        </w:rPr>
        <w:t xml:space="preserve">This Policy supersedes the </w:t>
      </w:r>
      <w:r w:rsidRPr="00233B2D">
        <w:rPr>
          <w:rFonts w:cs="Arial"/>
          <w:b/>
          <w:color w:val="000000" w:themeColor="text1"/>
          <w:sz w:val="24"/>
          <w:szCs w:val="24"/>
        </w:rPr>
        <w:t xml:space="preserve">following document which </w:t>
      </w:r>
      <w:r w:rsidRPr="00B76E34">
        <w:rPr>
          <w:rFonts w:cs="Arial"/>
          <w:b/>
          <w:sz w:val="24"/>
          <w:szCs w:val="24"/>
        </w:rPr>
        <w:t>must now be destroyed:</w:t>
      </w:r>
    </w:p>
    <w:p w:rsidR="00BC3975" w:rsidRPr="00B76E34" w:rsidRDefault="00BC3975" w:rsidP="00BC3975">
      <w:pPr>
        <w:jc w:val="both"/>
        <w:rPr>
          <w:rFonts w:cs="Arial"/>
          <w:b/>
          <w:sz w:val="24"/>
          <w:szCs w:val="24"/>
        </w:rPr>
      </w:pPr>
    </w:p>
    <w:tbl>
      <w:tblPr>
        <w:tblW w:w="9076" w:type="dxa"/>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639"/>
      </w:tblGrid>
      <w:tr w:rsidR="00BC3975" w:rsidRPr="00B76E34" w:rsidTr="0051631A">
        <w:trPr>
          <w:jc w:val="center"/>
        </w:trPr>
        <w:tc>
          <w:tcPr>
            <w:tcW w:w="2437" w:type="dxa"/>
            <w:shd w:val="clear" w:color="auto" w:fill="C0C0C0"/>
          </w:tcPr>
          <w:p w:rsidR="00BC3975" w:rsidRPr="00B76E34" w:rsidRDefault="00BC3975" w:rsidP="0051631A">
            <w:pPr>
              <w:spacing w:before="120" w:after="120"/>
              <w:jc w:val="center"/>
              <w:rPr>
                <w:rFonts w:cs="Arial"/>
                <w:b/>
                <w:sz w:val="24"/>
                <w:szCs w:val="24"/>
              </w:rPr>
            </w:pPr>
            <w:r w:rsidRPr="00B76E34">
              <w:rPr>
                <w:rFonts w:cs="Arial"/>
                <w:b/>
                <w:sz w:val="24"/>
                <w:szCs w:val="24"/>
              </w:rPr>
              <w:t>Document Number</w:t>
            </w:r>
          </w:p>
        </w:tc>
        <w:tc>
          <w:tcPr>
            <w:tcW w:w="6639" w:type="dxa"/>
            <w:tcBorders>
              <w:right w:val="double" w:sz="4" w:space="0" w:color="auto"/>
            </w:tcBorders>
            <w:shd w:val="clear" w:color="auto" w:fill="C0C0C0"/>
          </w:tcPr>
          <w:p w:rsidR="00BC3975" w:rsidRPr="00B76E34" w:rsidRDefault="00BC3975" w:rsidP="0051631A">
            <w:pPr>
              <w:spacing w:before="120" w:after="120"/>
              <w:jc w:val="center"/>
              <w:rPr>
                <w:rFonts w:cs="Arial"/>
                <w:b/>
                <w:sz w:val="24"/>
                <w:szCs w:val="24"/>
              </w:rPr>
            </w:pPr>
            <w:r w:rsidRPr="00B76E34">
              <w:rPr>
                <w:rFonts w:cs="Arial"/>
                <w:b/>
                <w:sz w:val="24"/>
                <w:szCs w:val="24"/>
              </w:rPr>
              <w:t>Title</w:t>
            </w:r>
          </w:p>
        </w:tc>
      </w:tr>
      <w:tr w:rsidR="00BC3975" w:rsidRPr="00B76E34" w:rsidTr="0051631A">
        <w:trPr>
          <w:jc w:val="center"/>
        </w:trPr>
        <w:tc>
          <w:tcPr>
            <w:tcW w:w="2437" w:type="dxa"/>
            <w:shd w:val="clear" w:color="auto" w:fill="auto"/>
          </w:tcPr>
          <w:p w:rsidR="00E05519" w:rsidRPr="00B76E34" w:rsidRDefault="00233B2D" w:rsidP="0051631A">
            <w:pPr>
              <w:spacing w:before="120" w:after="120"/>
              <w:jc w:val="center"/>
              <w:rPr>
                <w:rFonts w:cs="Arial"/>
                <w:sz w:val="24"/>
                <w:szCs w:val="24"/>
              </w:rPr>
            </w:pPr>
            <w:r>
              <w:rPr>
                <w:rFonts w:cs="Arial"/>
                <w:sz w:val="24"/>
                <w:szCs w:val="24"/>
              </w:rPr>
              <w:t xml:space="preserve">NTW(O)51 – </w:t>
            </w:r>
            <w:r w:rsidRPr="001B40AF">
              <w:rPr>
                <w:rFonts w:cs="Arial"/>
                <w:color w:val="0000FF"/>
                <w:sz w:val="24"/>
                <w:szCs w:val="24"/>
              </w:rPr>
              <w:t>V01</w:t>
            </w:r>
          </w:p>
        </w:tc>
        <w:tc>
          <w:tcPr>
            <w:tcW w:w="6639" w:type="dxa"/>
            <w:shd w:val="clear" w:color="auto" w:fill="auto"/>
          </w:tcPr>
          <w:p w:rsidR="00BC3975" w:rsidRPr="00B76E34" w:rsidRDefault="00BC3975" w:rsidP="0051631A">
            <w:pPr>
              <w:spacing w:before="120" w:after="120"/>
              <w:rPr>
                <w:rFonts w:cs="Arial"/>
                <w:sz w:val="24"/>
                <w:szCs w:val="24"/>
              </w:rPr>
            </w:pPr>
            <w:r w:rsidRPr="00B76E34">
              <w:rPr>
                <w:rFonts w:cs="Arial"/>
                <w:sz w:val="24"/>
                <w:szCs w:val="24"/>
              </w:rPr>
              <w:t>Standing Financial Instructions</w:t>
            </w:r>
          </w:p>
        </w:tc>
      </w:tr>
    </w:tbl>
    <w:p w:rsidR="00BC3975" w:rsidRDefault="00BC3975"/>
    <w:p w:rsidR="00233B2D" w:rsidRDefault="00233B2D">
      <w:pPr>
        <w:rPr>
          <w:rFonts w:cs="Arial"/>
          <w:b/>
          <w:sz w:val="28"/>
          <w:szCs w:val="28"/>
        </w:rPr>
      </w:pPr>
      <w:r>
        <w:rPr>
          <w:rFonts w:cs="Arial"/>
          <w:b/>
          <w:sz w:val="28"/>
          <w:szCs w:val="28"/>
        </w:rPr>
        <w:br w:type="page"/>
      </w:r>
    </w:p>
    <w:p w:rsidR="00633677" w:rsidRPr="00233B2D" w:rsidRDefault="00BC3975" w:rsidP="00BC3975">
      <w:pPr>
        <w:jc w:val="center"/>
        <w:rPr>
          <w:b/>
          <w:color w:val="000000" w:themeColor="text1"/>
          <w:sz w:val="28"/>
          <w:szCs w:val="28"/>
        </w:rPr>
      </w:pPr>
      <w:r w:rsidRPr="00233B2D">
        <w:rPr>
          <w:b/>
          <w:color w:val="000000" w:themeColor="text1"/>
          <w:sz w:val="28"/>
          <w:szCs w:val="28"/>
        </w:rPr>
        <w:lastRenderedPageBreak/>
        <w:t>Standard Financial Instructions</w:t>
      </w:r>
    </w:p>
    <w:p w:rsidR="00BC3975" w:rsidRPr="00233B2D" w:rsidRDefault="00BC3975" w:rsidP="00BC3975">
      <w:pPr>
        <w:jc w:val="center"/>
        <w:rPr>
          <w:color w:val="000000" w:themeColor="text1"/>
          <w:sz w:val="28"/>
          <w:szCs w:val="28"/>
        </w:rPr>
      </w:pPr>
    </w:p>
    <w:tbl>
      <w:tblPr>
        <w:tblW w:w="9558" w:type="dxa"/>
        <w:tblBorders>
          <w:left w:val="single" w:sz="4" w:space="0" w:color="auto"/>
          <w:right w:val="single" w:sz="4" w:space="0" w:color="auto"/>
        </w:tblBorders>
        <w:tblLayout w:type="fixed"/>
        <w:tblLook w:val="0000" w:firstRow="0" w:lastRow="0" w:firstColumn="0" w:lastColumn="0" w:noHBand="0" w:noVBand="0"/>
      </w:tblPr>
      <w:tblGrid>
        <w:gridCol w:w="1098"/>
        <w:gridCol w:w="7110"/>
        <w:gridCol w:w="1350"/>
      </w:tblGrid>
      <w:tr w:rsidR="00ED142C" w:rsidRPr="00BC3975" w:rsidTr="00B9036F">
        <w:trPr>
          <w:cantSplit/>
          <w:tblHeader/>
        </w:trPr>
        <w:tc>
          <w:tcPr>
            <w:tcW w:w="1098" w:type="dxa"/>
            <w:tcBorders>
              <w:top w:val="single" w:sz="4" w:space="0" w:color="auto"/>
              <w:left w:val="single" w:sz="4" w:space="0" w:color="auto"/>
              <w:bottom w:val="single" w:sz="4" w:space="0" w:color="auto"/>
              <w:right w:val="single" w:sz="4" w:space="0" w:color="auto"/>
            </w:tcBorders>
            <w:shd w:val="clear" w:color="auto" w:fill="C0C0C0"/>
          </w:tcPr>
          <w:p w:rsidR="00EB284A" w:rsidRPr="00BC3975" w:rsidRDefault="00EB284A" w:rsidP="00C76D88">
            <w:pPr>
              <w:spacing w:before="120" w:after="120"/>
              <w:ind w:left="1080" w:hanging="1080"/>
              <w:jc w:val="center"/>
              <w:rPr>
                <w:rFonts w:cs="Arial"/>
                <w:b/>
                <w:color w:val="000000" w:themeColor="text1"/>
                <w:sz w:val="24"/>
                <w:szCs w:val="24"/>
              </w:rPr>
            </w:pPr>
            <w:r w:rsidRPr="00BC3975">
              <w:rPr>
                <w:rFonts w:cs="Arial"/>
                <w:b/>
                <w:color w:val="000000" w:themeColor="text1"/>
                <w:sz w:val="24"/>
                <w:szCs w:val="24"/>
              </w:rPr>
              <w:t>Section</w:t>
            </w:r>
          </w:p>
        </w:tc>
        <w:tc>
          <w:tcPr>
            <w:tcW w:w="7110" w:type="dxa"/>
            <w:tcBorders>
              <w:top w:val="single" w:sz="4" w:space="0" w:color="auto"/>
              <w:left w:val="single" w:sz="4" w:space="0" w:color="auto"/>
              <w:bottom w:val="single" w:sz="4" w:space="0" w:color="auto"/>
              <w:right w:val="single" w:sz="4" w:space="0" w:color="auto"/>
            </w:tcBorders>
            <w:shd w:val="clear" w:color="auto" w:fill="C0C0C0"/>
          </w:tcPr>
          <w:p w:rsidR="00EB284A" w:rsidRPr="00BC3975" w:rsidRDefault="00EB284A" w:rsidP="00C76D88">
            <w:pPr>
              <w:spacing w:before="120" w:after="120"/>
              <w:ind w:left="1080" w:hanging="1080"/>
              <w:jc w:val="center"/>
              <w:rPr>
                <w:rFonts w:cs="Arial"/>
                <w:b/>
                <w:color w:val="000000" w:themeColor="text1"/>
                <w:sz w:val="24"/>
                <w:szCs w:val="24"/>
              </w:rPr>
            </w:pPr>
            <w:r w:rsidRPr="00BC3975">
              <w:rPr>
                <w:rFonts w:cs="Arial"/>
                <w:b/>
                <w:color w:val="000000" w:themeColor="text1"/>
                <w:sz w:val="24"/>
                <w:szCs w:val="24"/>
              </w:rPr>
              <w:t>Contents</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rsidR="00EB284A" w:rsidRPr="00BC3975" w:rsidRDefault="00EB284A" w:rsidP="00C76D88">
            <w:pPr>
              <w:spacing w:before="120" w:after="120"/>
              <w:ind w:left="1080" w:hanging="1080"/>
              <w:jc w:val="center"/>
              <w:rPr>
                <w:rFonts w:cs="Arial"/>
                <w:b/>
                <w:color w:val="000000" w:themeColor="text1"/>
                <w:sz w:val="24"/>
                <w:szCs w:val="24"/>
              </w:rPr>
            </w:pPr>
            <w:r w:rsidRPr="00BC3975">
              <w:rPr>
                <w:rFonts w:cs="Arial"/>
                <w:b/>
                <w:color w:val="000000" w:themeColor="text1"/>
                <w:sz w:val="24"/>
                <w:szCs w:val="24"/>
              </w:rPr>
              <w:t>Page No.</w:t>
            </w:r>
          </w:p>
        </w:tc>
      </w:tr>
      <w:tr w:rsidR="00D110B3" w:rsidTr="00227728">
        <w:tc>
          <w:tcPr>
            <w:tcW w:w="1098" w:type="dxa"/>
            <w:tcBorders>
              <w:top w:val="single" w:sz="4" w:space="0" w:color="auto"/>
              <w:left w:val="single" w:sz="4" w:space="0" w:color="auto"/>
              <w:bottom w:val="single" w:sz="4" w:space="0" w:color="auto"/>
              <w:right w:val="single" w:sz="4" w:space="0" w:color="auto"/>
            </w:tcBorders>
          </w:tcPr>
          <w:p w:rsidR="00D110B3"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w:t>
            </w:r>
          </w:p>
        </w:tc>
        <w:tc>
          <w:tcPr>
            <w:tcW w:w="7110" w:type="dxa"/>
            <w:tcBorders>
              <w:top w:val="single" w:sz="4" w:space="0" w:color="auto"/>
              <w:left w:val="single" w:sz="4" w:space="0" w:color="auto"/>
              <w:bottom w:val="single" w:sz="4" w:space="0" w:color="auto"/>
              <w:right w:val="single" w:sz="4" w:space="0" w:color="auto"/>
            </w:tcBorders>
          </w:tcPr>
          <w:p w:rsidR="00941448"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Introduction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0B3" w:rsidRPr="00EE5D09" w:rsidRDefault="00792724"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1</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0549E7"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 xml:space="preserve">Duties, Accountabilities, </w:t>
            </w:r>
            <w:r w:rsidR="00E9206A" w:rsidRPr="00EE5D09">
              <w:rPr>
                <w:rFonts w:cs="Arial"/>
                <w:color w:val="000000" w:themeColor="text1"/>
                <w:sz w:val="24"/>
                <w:szCs w:val="24"/>
              </w:rPr>
              <w:t xml:space="preserve">Responsibilities and </w:t>
            </w:r>
            <w:r w:rsidR="002C15C0" w:rsidRPr="00EE5D09">
              <w:rPr>
                <w:rFonts w:cs="Arial"/>
                <w:color w:val="000000" w:themeColor="text1"/>
                <w:sz w:val="24"/>
                <w:szCs w:val="24"/>
              </w:rPr>
              <w:t>D</w:t>
            </w:r>
            <w:r w:rsidR="00E9206A" w:rsidRPr="00EE5D09">
              <w:rPr>
                <w:rFonts w:cs="Arial"/>
                <w:color w:val="000000" w:themeColor="text1"/>
                <w:sz w:val="24"/>
                <w:szCs w:val="24"/>
              </w:rPr>
              <w:t>elegation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792724"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w:t>
            </w:r>
          </w:p>
        </w:tc>
      </w:tr>
      <w:tr w:rsidR="004B597C" w:rsidTr="00227728">
        <w:tc>
          <w:tcPr>
            <w:tcW w:w="1098" w:type="dxa"/>
            <w:tcBorders>
              <w:top w:val="single" w:sz="4" w:space="0" w:color="auto"/>
              <w:left w:val="single" w:sz="4" w:space="0" w:color="auto"/>
              <w:bottom w:val="single" w:sz="4" w:space="0" w:color="auto"/>
              <w:right w:val="single" w:sz="4" w:space="0" w:color="auto"/>
            </w:tcBorders>
          </w:tcPr>
          <w:p w:rsidR="004B597C"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3</w:t>
            </w:r>
          </w:p>
        </w:tc>
        <w:tc>
          <w:tcPr>
            <w:tcW w:w="7110" w:type="dxa"/>
            <w:tcBorders>
              <w:top w:val="single" w:sz="4" w:space="0" w:color="auto"/>
              <w:left w:val="single" w:sz="4" w:space="0" w:color="auto"/>
              <w:bottom w:val="single" w:sz="4" w:space="0" w:color="auto"/>
              <w:right w:val="single" w:sz="4" w:space="0" w:color="auto"/>
            </w:tcBorders>
          </w:tcPr>
          <w:p w:rsidR="004B597C" w:rsidRPr="00EE5D09" w:rsidRDefault="004B597C"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Audit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B597C" w:rsidRPr="00EE5D09" w:rsidRDefault="00792724"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5</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D42D89">
            <w:pPr>
              <w:spacing w:before="120" w:after="120"/>
              <w:ind w:left="1080" w:hanging="1080"/>
              <w:jc w:val="center"/>
              <w:rPr>
                <w:rFonts w:cs="Arial"/>
                <w:color w:val="000000" w:themeColor="text1"/>
                <w:sz w:val="24"/>
                <w:szCs w:val="24"/>
              </w:rPr>
            </w:pPr>
            <w:r w:rsidRPr="00EE5D09">
              <w:rPr>
                <w:rFonts w:cs="Arial"/>
                <w:color w:val="000000" w:themeColor="text1"/>
                <w:sz w:val="24"/>
                <w:szCs w:val="24"/>
              </w:rPr>
              <w:t>4</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Annual Planning, Budgets, Budgetary Control and Monitoring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6B7042"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8</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5</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Annual Accounts and Reports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792724"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9</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6</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 xml:space="preserve">Bank and </w:t>
            </w:r>
            <w:r w:rsidR="004B597C" w:rsidRPr="00EE5D09">
              <w:rPr>
                <w:rFonts w:cs="Arial"/>
                <w:color w:val="000000" w:themeColor="text1"/>
                <w:sz w:val="24"/>
                <w:szCs w:val="24"/>
              </w:rPr>
              <w:t>Governance Banking Services (GBS)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CE3E7B"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9</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792724"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7</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Income, Fees, Security of Cash, Cheques, etc.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792724"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10</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8</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Contracts, Tenders and Healthcare Service Agreements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11</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9</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Terms of Service and Payment of Directors and Employees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2</w:t>
            </w:r>
            <w:r w:rsidR="006B7042" w:rsidRPr="00EE5D09">
              <w:rPr>
                <w:rFonts w:cs="Arial"/>
                <w:bCs/>
                <w:color w:val="000000" w:themeColor="text1"/>
                <w:sz w:val="24"/>
                <w:szCs w:val="24"/>
              </w:rPr>
              <w:t>6</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10</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8D2597">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Non-</w:t>
            </w:r>
            <w:r w:rsidR="008D2597" w:rsidRPr="00EE5D09">
              <w:rPr>
                <w:rFonts w:cs="Arial"/>
                <w:color w:val="000000" w:themeColor="text1"/>
                <w:sz w:val="24"/>
                <w:szCs w:val="24"/>
              </w:rPr>
              <w:t>P</w:t>
            </w:r>
            <w:r w:rsidRPr="00EE5D09">
              <w:rPr>
                <w:rFonts w:cs="Arial"/>
                <w:color w:val="000000" w:themeColor="text1"/>
                <w:sz w:val="24"/>
                <w:szCs w:val="24"/>
              </w:rPr>
              <w:t>ay Expenditure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6B7042"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30</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11</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Investments, External Borrowing and Public Dividend Capital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w:t>
            </w:r>
            <w:r w:rsidR="006B7042" w:rsidRPr="00EE5D09">
              <w:rPr>
                <w:rFonts w:cs="Arial"/>
                <w:bCs/>
                <w:color w:val="000000" w:themeColor="text1"/>
                <w:sz w:val="24"/>
                <w:szCs w:val="24"/>
              </w:rPr>
              <w:t>4</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12</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Capital Investment</w:t>
            </w:r>
            <w:r w:rsidR="004B597C" w:rsidRPr="00EE5D09">
              <w:rPr>
                <w:rFonts w:cs="Arial"/>
                <w:color w:val="000000" w:themeColor="text1"/>
                <w:sz w:val="24"/>
                <w:szCs w:val="24"/>
              </w:rPr>
              <w:t xml:space="preserve"> and Expenditure, </w:t>
            </w:r>
            <w:r w:rsidRPr="00EE5D09">
              <w:rPr>
                <w:rFonts w:cs="Arial"/>
                <w:color w:val="000000" w:themeColor="text1"/>
                <w:sz w:val="24"/>
                <w:szCs w:val="24"/>
              </w:rPr>
              <w:t xml:space="preserve">Fixed Asset Registers </w:t>
            </w:r>
            <w:r w:rsidR="004B597C" w:rsidRPr="00EE5D09">
              <w:rPr>
                <w:rFonts w:cs="Arial"/>
                <w:color w:val="000000" w:themeColor="text1"/>
                <w:sz w:val="24"/>
                <w:szCs w:val="24"/>
              </w:rPr>
              <w:t xml:space="preserve"> </w:t>
            </w:r>
            <w:r w:rsidRPr="00EE5D09">
              <w:rPr>
                <w:rFonts w:cs="Arial"/>
                <w:color w:val="000000" w:themeColor="text1"/>
                <w:sz w:val="24"/>
                <w:szCs w:val="24"/>
              </w:rPr>
              <w:t>and Security of Assets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w:t>
            </w:r>
            <w:r w:rsidR="006B7042" w:rsidRPr="00EE5D09">
              <w:rPr>
                <w:rFonts w:cs="Arial"/>
                <w:bCs/>
                <w:color w:val="000000" w:themeColor="text1"/>
                <w:sz w:val="24"/>
                <w:szCs w:val="24"/>
              </w:rPr>
              <w:t>5</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627B2E">
            <w:pPr>
              <w:spacing w:before="120" w:after="120"/>
              <w:ind w:left="1080" w:hanging="1080"/>
              <w:jc w:val="center"/>
              <w:rPr>
                <w:rFonts w:cs="Arial"/>
                <w:color w:val="000000" w:themeColor="text1"/>
                <w:sz w:val="24"/>
                <w:szCs w:val="24"/>
              </w:rPr>
            </w:pPr>
            <w:r w:rsidRPr="00EE5D09">
              <w:rPr>
                <w:rFonts w:cs="Arial"/>
                <w:color w:val="000000" w:themeColor="text1"/>
                <w:sz w:val="24"/>
                <w:szCs w:val="24"/>
              </w:rPr>
              <w:t>13</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Stores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w:t>
            </w:r>
            <w:r w:rsidR="006B7042" w:rsidRPr="00EE5D09">
              <w:rPr>
                <w:rFonts w:cs="Arial"/>
                <w:bCs/>
                <w:color w:val="000000" w:themeColor="text1"/>
                <w:sz w:val="24"/>
                <w:szCs w:val="24"/>
              </w:rPr>
              <w:t>8</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14</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Disposals and Condemnations, Losses and Special Payments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3</w:t>
            </w:r>
            <w:r w:rsidR="006B7042" w:rsidRPr="00EE5D09">
              <w:rPr>
                <w:rFonts w:cs="Arial"/>
                <w:bCs/>
                <w:color w:val="000000" w:themeColor="text1"/>
                <w:sz w:val="24"/>
                <w:szCs w:val="24"/>
              </w:rPr>
              <w:t>9</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627B2E">
            <w:pPr>
              <w:spacing w:before="120" w:after="120"/>
              <w:ind w:left="1080" w:hanging="1080"/>
              <w:jc w:val="center"/>
              <w:rPr>
                <w:rFonts w:cs="Arial"/>
                <w:color w:val="000000" w:themeColor="text1"/>
                <w:sz w:val="24"/>
                <w:szCs w:val="24"/>
              </w:rPr>
            </w:pPr>
            <w:r w:rsidRPr="00EE5D09">
              <w:rPr>
                <w:rFonts w:cs="Arial"/>
                <w:color w:val="000000" w:themeColor="text1"/>
                <w:sz w:val="24"/>
                <w:szCs w:val="24"/>
              </w:rPr>
              <w:t>15</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Information Technology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40</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16</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627B2E">
            <w:pPr>
              <w:tabs>
                <w:tab w:val="left" w:pos="0"/>
              </w:tabs>
              <w:spacing w:before="120" w:after="120"/>
              <w:jc w:val="both"/>
              <w:rPr>
                <w:rFonts w:cs="Arial"/>
                <w:color w:val="000000" w:themeColor="text1"/>
                <w:sz w:val="24"/>
                <w:szCs w:val="24"/>
              </w:rPr>
            </w:pPr>
            <w:r w:rsidRPr="00EE5D09">
              <w:rPr>
                <w:rFonts w:cs="Arial"/>
                <w:color w:val="000000" w:themeColor="text1"/>
                <w:sz w:val="24"/>
                <w:szCs w:val="24"/>
              </w:rPr>
              <w:t>Patients’ Property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2</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17</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0F35F6" w:rsidP="00627B2E">
            <w:pPr>
              <w:spacing w:before="120" w:after="120"/>
              <w:ind w:hanging="702"/>
              <w:jc w:val="both"/>
              <w:rPr>
                <w:rFonts w:cs="Arial"/>
                <w:color w:val="000000" w:themeColor="text1"/>
                <w:sz w:val="24"/>
                <w:szCs w:val="24"/>
              </w:rPr>
            </w:pPr>
            <w:r w:rsidRPr="00EE5D09">
              <w:rPr>
                <w:rFonts w:cs="Arial"/>
                <w:color w:val="000000" w:themeColor="text1"/>
                <w:sz w:val="24"/>
                <w:szCs w:val="24"/>
              </w:rPr>
              <w:tab/>
            </w:r>
            <w:r w:rsidR="00E9206A" w:rsidRPr="00EE5D09">
              <w:rPr>
                <w:rFonts w:cs="Arial"/>
                <w:color w:val="000000" w:themeColor="text1"/>
                <w:sz w:val="24"/>
                <w:szCs w:val="24"/>
              </w:rPr>
              <w:t>Retention of Records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3</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18</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0F35F6" w:rsidP="00627B2E">
            <w:pPr>
              <w:spacing w:before="120" w:after="120"/>
              <w:ind w:hanging="702"/>
              <w:jc w:val="both"/>
              <w:rPr>
                <w:rFonts w:cs="Arial"/>
                <w:color w:val="000000" w:themeColor="text1"/>
                <w:sz w:val="24"/>
                <w:szCs w:val="24"/>
              </w:rPr>
            </w:pPr>
            <w:r w:rsidRPr="00EE5D09">
              <w:rPr>
                <w:rFonts w:cs="Arial"/>
                <w:color w:val="000000" w:themeColor="text1"/>
                <w:sz w:val="24"/>
                <w:szCs w:val="24"/>
              </w:rPr>
              <w:tab/>
            </w:r>
            <w:r w:rsidR="00E9206A" w:rsidRPr="00EE5D09">
              <w:rPr>
                <w:rFonts w:cs="Arial"/>
                <w:color w:val="000000" w:themeColor="text1"/>
                <w:sz w:val="24"/>
                <w:szCs w:val="24"/>
              </w:rPr>
              <w:t>Risk Management and Insurance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6B7042">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3</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19</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0F35F6" w:rsidP="00627B2E">
            <w:pPr>
              <w:spacing w:before="120" w:after="120"/>
              <w:ind w:hanging="702"/>
              <w:jc w:val="both"/>
              <w:rPr>
                <w:rFonts w:cs="Arial"/>
                <w:color w:val="000000" w:themeColor="text1"/>
                <w:sz w:val="24"/>
                <w:szCs w:val="24"/>
              </w:rPr>
            </w:pPr>
            <w:r w:rsidRPr="00EE5D09">
              <w:rPr>
                <w:rFonts w:cs="Arial"/>
                <w:color w:val="000000" w:themeColor="text1"/>
                <w:sz w:val="24"/>
                <w:szCs w:val="24"/>
              </w:rPr>
              <w:tab/>
            </w:r>
            <w:r w:rsidR="00E9206A" w:rsidRPr="00EE5D09">
              <w:rPr>
                <w:rFonts w:cs="Arial"/>
                <w:color w:val="000000" w:themeColor="text1"/>
                <w:sz w:val="24"/>
                <w:szCs w:val="24"/>
              </w:rPr>
              <w:t>Funds held on Trust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4</w:t>
            </w:r>
          </w:p>
        </w:tc>
      </w:tr>
      <w:tr w:rsidR="00E9206A" w:rsidTr="00227728">
        <w:tc>
          <w:tcPr>
            <w:tcW w:w="1098" w:type="dxa"/>
            <w:tcBorders>
              <w:top w:val="single" w:sz="4" w:space="0" w:color="auto"/>
              <w:left w:val="single" w:sz="4" w:space="0" w:color="auto"/>
              <w:bottom w:val="single" w:sz="4" w:space="0" w:color="auto"/>
              <w:right w:val="single" w:sz="4" w:space="0" w:color="auto"/>
            </w:tcBorders>
          </w:tcPr>
          <w:p w:rsidR="00E9206A" w:rsidRPr="00EE5D09" w:rsidRDefault="00627B2E"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20</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0F35F6" w:rsidP="00627B2E">
            <w:pPr>
              <w:spacing w:before="120" w:after="120"/>
              <w:ind w:hanging="702"/>
              <w:jc w:val="both"/>
              <w:rPr>
                <w:rFonts w:cs="Arial"/>
                <w:color w:val="000000" w:themeColor="text1"/>
                <w:sz w:val="24"/>
                <w:szCs w:val="24"/>
              </w:rPr>
            </w:pPr>
            <w:r w:rsidRPr="00EE5D09">
              <w:rPr>
                <w:rFonts w:cs="Arial"/>
                <w:bCs/>
                <w:color w:val="000000" w:themeColor="text1"/>
                <w:sz w:val="24"/>
                <w:szCs w:val="24"/>
                <w:lang w:val="en-GB"/>
              </w:rPr>
              <w:tab/>
            </w:r>
            <w:r w:rsidR="00E9206A" w:rsidRPr="00EE5D09">
              <w:rPr>
                <w:rFonts w:cs="Arial"/>
                <w:bCs/>
                <w:color w:val="000000" w:themeColor="text1"/>
                <w:sz w:val="24"/>
                <w:szCs w:val="24"/>
                <w:lang w:val="en-GB"/>
              </w:rPr>
              <w:t>Standards of Business Conduct and Conflicts of Interest Policy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44</w:t>
            </w:r>
          </w:p>
        </w:tc>
      </w:tr>
      <w:tr w:rsidR="00ED142C" w:rsidTr="0051631A">
        <w:tc>
          <w:tcPr>
            <w:tcW w:w="9558" w:type="dxa"/>
            <w:gridSpan w:val="3"/>
            <w:tcBorders>
              <w:top w:val="single" w:sz="4" w:space="0" w:color="auto"/>
              <w:left w:val="single" w:sz="4" w:space="0" w:color="auto"/>
              <w:bottom w:val="single" w:sz="4" w:space="0" w:color="auto"/>
              <w:right w:val="single" w:sz="4" w:space="0" w:color="auto"/>
            </w:tcBorders>
          </w:tcPr>
          <w:p w:rsidR="00ED142C" w:rsidRPr="00EE5D09" w:rsidRDefault="00CE3E7B" w:rsidP="00C76D88">
            <w:pPr>
              <w:spacing w:before="120" w:after="120"/>
              <w:ind w:left="1080" w:hanging="1080"/>
              <w:jc w:val="center"/>
              <w:rPr>
                <w:rFonts w:cs="Arial"/>
                <w:bCs/>
                <w:color w:val="000000" w:themeColor="text1"/>
                <w:sz w:val="24"/>
                <w:szCs w:val="24"/>
              </w:rPr>
            </w:pPr>
            <w:r w:rsidRPr="00EE5D09">
              <w:rPr>
                <w:rFonts w:cs="Arial"/>
                <w:b/>
                <w:bCs/>
                <w:color w:val="000000" w:themeColor="text1"/>
                <w:sz w:val="24"/>
                <w:szCs w:val="24"/>
                <w:lang w:val="en-GB"/>
              </w:rPr>
              <w:t>End of Standard Financial Instructions</w:t>
            </w:r>
          </w:p>
        </w:tc>
      </w:tr>
    </w:tbl>
    <w:p w:rsidR="00ED142C" w:rsidRDefault="00ED142C"/>
    <w:p w:rsidR="00ED142C" w:rsidRDefault="00ED142C"/>
    <w:p w:rsidR="00ED142C" w:rsidRDefault="00ED142C"/>
    <w:p w:rsidR="00ED142C" w:rsidRDefault="00ED142C"/>
    <w:p w:rsidR="00ED142C" w:rsidRDefault="00ED142C"/>
    <w:p w:rsidR="00ED142C" w:rsidRDefault="00ED142C"/>
    <w:p w:rsidR="00ED142C" w:rsidRDefault="00ED142C"/>
    <w:p w:rsidR="00ED142C" w:rsidRDefault="00ED142C"/>
    <w:p w:rsidR="00ED142C" w:rsidRDefault="00ED142C"/>
    <w:p w:rsidR="00ED142C" w:rsidRDefault="00ED142C"/>
    <w:tbl>
      <w:tblPr>
        <w:tblW w:w="9558" w:type="dxa"/>
        <w:tblBorders>
          <w:left w:val="single" w:sz="4" w:space="0" w:color="auto"/>
          <w:right w:val="single" w:sz="4" w:space="0" w:color="auto"/>
        </w:tblBorders>
        <w:tblLayout w:type="fixed"/>
        <w:tblLook w:val="0000" w:firstRow="0" w:lastRow="0" w:firstColumn="0" w:lastColumn="0" w:noHBand="0" w:noVBand="0"/>
      </w:tblPr>
      <w:tblGrid>
        <w:gridCol w:w="1098"/>
        <w:gridCol w:w="7110"/>
        <w:gridCol w:w="1350"/>
      </w:tblGrid>
      <w:tr w:rsidR="00ED142C" w:rsidTr="0051631A">
        <w:tc>
          <w:tcPr>
            <w:tcW w:w="9558" w:type="dxa"/>
            <w:gridSpan w:val="3"/>
            <w:tcBorders>
              <w:top w:val="single" w:sz="4" w:space="0" w:color="auto"/>
              <w:left w:val="single" w:sz="4" w:space="0" w:color="auto"/>
              <w:bottom w:val="single" w:sz="4" w:space="0" w:color="auto"/>
              <w:right w:val="single" w:sz="4" w:space="0" w:color="auto"/>
            </w:tcBorders>
          </w:tcPr>
          <w:p w:rsidR="00ED142C" w:rsidRPr="00EE5D09" w:rsidRDefault="00ED142C" w:rsidP="00C76D88">
            <w:pPr>
              <w:spacing w:before="120" w:after="120"/>
              <w:ind w:left="1080" w:hanging="1080"/>
              <w:jc w:val="center"/>
              <w:rPr>
                <w:rFonts w:cs="Arial"/>
                <w:bCs/>
                <w:color w:val="000000" w:themeColor="text1"/>
                <w:sz w:val="24"/>
                <w:szCs w:val="24"/>
              </w:rPr>
            </w:pPr>
            <w:r w:rsidRPr="00EE5D09">
              <w:rPr>
                <w:rFonts w:cs="Arial"/>
                <w:b/>
                <w:color w:val="000000" w:themeColor="text1"/>
                <w:szCs w:val="22"/>
                <w:lang w:val="en-GB"/>
              </w:rPr>
              <w:lastRenderedPageBreak/>
              <w:t>The following sections continue with standard paragraphs as out-lined within NTW(O)01 – Development and Management of Procedural Documents</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21</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Identification of Stakeholders</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6</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22</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Training</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6</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23</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Implementation</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6</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24</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Fair Blame</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6</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25</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Fraud, Bribery and Corruption</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6</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26</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Monitoring</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7</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27</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Associated Documents</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7</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D142C" w:rsidP="004B597C">
            <w:pPr>
              <w:spacing w:before="120" w:after="120"/>
              <w:ind w:left="1080" w:hanging="1080"/>
              <w:jc w:val="center"/>
              <w:rPr>
                <w:rFonts w:cs="Arial"/>
                <w:color w:val="000000" w:themeColor="text1"/>
                <w:sz w:val="24"/>
                <w:szCs w:val="24"/>
              </w:rPr>
            </w:pPr>
            <w:r w:rsidRPr="00EE5D09">
              <w:rPr>
                <w:rFonts w:cs="Arial"/>
                <w:color w:val="000000" w:themeColor="text1"/>
                <w:sz w:val="24"/>
                <w:szCs w:val="24"/>
              </w:rPr>
              <w:t>28</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References</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7</w:t>
            </w:r>
          </w:p>
        </w:tc>
      </w:tr>
      <w:tr w:rsidR="00E9206A" w:rsidTr="00B9036F">
        <w:tc>
          <w:tcPr>
            <w:tcW w:w="9558" w:type="dxa"/>
            <w:gridSpan w:val="3"/>
            <w:tcBorders>
              <w:top w:val="single" w:sz="4" w:space="0" w:color="auto"/>
              <w:left w:val="single" w:sz="4" w:space="0" w:color="auto"/>
              <w:bottom w:val="single" w:sz="4" w:space="0" w:color="auto"/>
              <w:right w:val="single" w:sz="4" w:space="0" w:color="auto"/>
            </w:tcBorders>
            <w:shd w:val="clear" w:color="auto" w:fill="C0C0C0"/>
          </w:tcPr>
          <w:p w:rsidR="00E9206A" w:rsidRPr="00ED142C" w:rsidRDefault="00E9206A" w:rsidP="00C76D88">
            <w:pPr>
              <w:spacing w:before="120" w:after="120"/>
              <w:ind w:left="1080" w:hanging="1080"/>
              <w:jc w:val="center"/>
              <w:rPr>
                <w:rFonts w:cs="Arial"/>
                <w:b/>
                <w:bCs/>
                <w:color w:val="000000"/>
                <w:sz w:val="24"/>
                <w:szCs w:val="24"/>
              </w:rPr>
            </w:pPr>
            <w:r w:rsidRPr="00ED142C">
              <w:rPr>
                <w:rFonts w:cs="Arial"/>
                <w:b/>
                <w:bCs/>
                <w:color w:val="000000"/>
                <w:sz w:val="24"/>
                <w:szCs w:val="24"/>
              </w:rPr>
              <w:t>Standard Appendices – attached to Policy</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A</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Equality Analysis Screening Toolkit</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31A88"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4</w:t>
            </w:r>
            <w:r w:rsidR="006B7042" w:rsidRPr="00EE5D09">
              <w:rPr>
                <w:rFonts w:cs="Arial"/>
                <w:bCs/>
                <w:color w:val="000000" w:themeColor="text1"/>
                <w:sz w:val="24"/>
                <w:szCs w:val="24"/>
              </w:rPr>
              <w:t>9</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B</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Training Checklist and Training Needs Analysis</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4236B" w:rsidP="00C76D88">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5</w:t>
            </w:r>
            <w:r w:rsidR="006B7042" w:rsidRPr="00EE5D09">
              <w:rPr>
                <w:rFonts w:cs="Arial"/>
                <w:bCs/>
                <w:color w:val="000000" w:themeColor="text1"/>
                <w:sz w:val="24"/>
                <w:szCs w:val="24"/>
              </w:rPr>
              <w:t>1</w:t>
            </w:r>
          </w:p>
        </w:tc>
      </w:tr>
      <w:tr w:rsidR="00E9206A" w:rsidTr="0043105C">
        <w:tc>
          <w:tcPr>
            <w:tcW w:w="1098"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C</w:t>
            </w:r>
          </w:p>
        </w:tc>
        <w:tc>
          <w:tcPr>
            <w:tcW w:w="7110" w:type="dxa"/>
            <w:tcBorders>
              <w:top w:val="single" w:sz="4" w:space="0" w:color="auto"/>
              <w:left w:val="single" w:sz="4" w:space="0" w:color="auto"/>
              <w:bottom w:val="single" w:sz="4" w:space="0" w:color="auto"/>
              <w:right w:val="single" w:sz="4" w:space="0" w:color="auto"/>
            </w:tcBorders>
          </w:tcPr>
          <w:p w:rsidR="00E9206A" w:rsidRPr="00EE5D09" w:rsidRDefault="00E9206A" w:rsidP="00C76D88">
            <w:pPr>
              <w:spacing w:before="120" w:after="120"/>
              <w:ind w:left="-18" w:firstLine="18"/>
              <w:jc w:val="both"/>
              <w:rPr>
                <w:rFonts w:cs="Arial"/>
                <w:bCs/>
                <w:color w:val="000000" w:themeColor="text1"/>
                <w:sz w:val="24"/>
                <w:szCs w:val="24"/>
                <w:lang w:val="en-GB"/>
              </w:rPr>
            </w:pPr>
            <w:r w:rsidRPr="00EE5D09">
              <w:rPr>
                <w:rFonts w:cs="Arial"/>
                <w:bCs/>
                <w:color w:val="000000" w:themeColor="text1"/>
                <w:sz w:val="24"/>
                <w:szCs w:val="24"/>
                <w:lang w:val="en-GB"/>
              </w:rPr>
              <w:t>Monitoring Tool</w:t>
            </w:r>
          </w:p>
        </w:tc>
        <w:tc>
          <w:tcPr>
            <w:tcW w:w="1350" w:type="dxa"/>
            <w:tcBorders>
              <w:top w:val="single" w:sz="4" w:space="0" w:color="auto"/>
              <w:left w:val="single" w:sz="4" w:space="0" w:color="auto"/>
              <w:bottom w:val="single" w:sz="4" w:space="0" w:color="auto"/>
              <w:right w:val="single" w:sz="4" w:space="0" w:color="auto"/>
            </w:tcBorders>
          </w:tcPr>
          <w:p w:rsidR="00E9206A" w:rsidRPr="00EE5D09" w:rsidRDefault="0054236B" w:rsidP="004125F4">
            <w:pPr>
              <w:spacing w:before="120" w:after="120"/>
              <w:ind w:left="1080" w:hanging="1080"/>
              <w:jc w:val="center"/>
              <w:rPr>
                <w:rFonts w:cs="Arial"/>
                <w:bCs/>
                <w:color w:val="000000" w:themeColor="text1"/>
                <w:sz w:val="24"/>
                <w:szCs w:val="24"/>
              </w:rPr>
            </w:pPr>
            <w:r w:rsidRPr="00EE5D09">
              <w:rPr>
                <w:rFonts w:cs="Arial"/>
                <w:bCs/>
                <w:color w:val="000000" w:themeColor="text1"/>
                <w:sz w:val="24"/>
                <w:szCs w:val="24"/>
              </w:rPr>
              <w:t>5</w:t>
            </w:r>
            <w:r w:rsidR="006B7042" w:rsidRPr="00EE5D09">
              <w:rPr>
                <w:rFonts w:cs="Arial"/>
                <w:bCs/>
                <w:color w:val="000000" w:themeColor="text1"/>
                <w:sz w:val="24"/>
                <w:szCs w:val="24"/>
              </w:rPr>
              <w:t>3</w:t>
            </w:r>
          </w:p>
        </w:tc>
      </w:tr>
      <w:tr w:rsidR="00233B2D" w:rsidTr="001B40AF">
        <w:tc>
          <w:tcPr>
            <w:tcW w:w="1098" w:type="dxa"/>
            <w:tcBorders>
              <w:top w:val="single" w:sz="4" w:space="0" w:color="auto"/>
              <w:left w:val="single" w:sz="4" w:space="0" w:color="auto"/>
              <w:bottom w:val="single" w:sz="4" w:space="0" w:color="auto"/>
              <w:right w:val="single" w:sz="4" w:space="0" w:color="auto"/>
            </w:tcBorders>
          </w:tcPr>
          <w:p w:rsidR="00233B2D" w:rsidRPr="00EE5D09" w:rsidRDefault="00233B2D" w:rsidP="00C76D88">
            <w:pPr>
              <w:spacing w:before="120" w:after="120"/>
              <w:ind w:left="1080" w:hanging="1080"/>
              <w:jc w:val="center"/>
              <w:rPr>
                <w:rFonts w:cs="Arial"/>
                <w:color w:val="000000" w:themeColor="text1"/>
                <w:sz w:val="24"/>
                <w:szCs w:val="24"/>
              </w:rPr>
            </w:pPr>
            <w:r w:rsidRPr="00EE5D09">
              <w:rPr>
                <w:rFonts w:cs="Arial"/>
                <w:color w:val="000000" w:themeColor="text1"/>
                <w:sz w:val="24"/>
                <w:szCs w:val="24"/>
              </w:rPr>
              <w:t>D</w:t>
            </w:r>
          </w:p>
        </w:tc>
        <w:tc>
          <w:tcPr>
            <w:tcW w:w="8460" w:type="dxa"/>
            <w:gridSpan w:val="2"/>
            <w:tcBorders>
              <w:top w:val="single" w:sz="4" w:space="0" w:color="auto"/>
              <w:left w:val="single" w:sz="4" w:space="0" w:color="auto"/>
              <w:bottom w:val="single" w:sz="4" w:space="0" w:color="auto"/>
              <w:right w:val="single" w:sz="4" w:space="0" w:color="auto"/>
            </w:tcBorders>
          </w:tcPr>
          <w:p w:rsidR="00233B2D" w:rsidRPr="00EE5D09" w:rsidRDefault="00233B2D" w:rsidP="00233B2D">
            <w:pPr>
              <w:spacing w:before="120" w:after="120"/>
              <w:ind w:left="1080" w:hanging="1080"/>
              <w:rPr>
                <w:rFonts w:cs="Arial"/>
                <w:bCs/>
                <w:color w:val="000000" w:themeColor="text1"/>
                <w:sz w:val="24"/>
                <w:szCs w:val="24"/>
              </w:rPr>
            </w:pPr>
            <w:r w:rsidRPr="00EE5D09">
              <w:rPr>
                <w:rFonts w:cs="Arial"/>
                <w:bCs/>
                <w:color w:val="000000" w:themeColor="text1"/>
                <w:sz w:val="24"/>
                <w:szCs w:val="24"/>
                <w:lang w:val="en-GB"/>
              </w:rPr>
              <w:t>Policy Notification Record Sheet</w:t>
            </w:r>
            <w:r>
              <w:rPr>
                <w:rFonts w:cs="Arial"/>
                <w:bCs/>
                <w:color w:val="000000" w:themeColor="text1"/>
                <w:sz w:val="24"/>
                <w:szCs w:val="24"/>
                <w:lang w:val="en-GB"/>
              </w:rPr>
              <w:t xml:space="preserve"> </w:t>
            </w:r>
            <w:r w:rsidRPr="00CC3E72">
              <w:rPr>
                <w:rFonts w:cs="Arial"/>
                <w:color w:val="000000"/>
              </w:rPr>
              <w:t xml:space="preserve">- </w:t>
            </w:r>
            <w:hyperlink r:id="rId10" w:history="1">
              <w:r w:rsidRPr="00CC3E72">
                <w:rPr>
                  <w:rStyle w:val="Hyperlink"/>
                  <w:rFonts w:cs="Arial"/>
                </w:rPr>
                <w:t>click here</w:t>
              </w:r>
            </w:hyperlink>
          </w:p>
        </w:tc>
      </w:tr>
    </w:tbl>
    <w:p w:rsidR="003649B9" w:rsidRDefault="003649B9" w:rsidP="00EB284A">
      <w:pPr>
        <w:pStyle w:val="Default"/>
        <w:ind w:left="1080" w:hanging="1080"/>
        <w:jc w:val="both"/>
        <w:sectPr w:rsidR="003649B9" w:rsidSect="0043105C">
          <w:footerReference w:type="even" r:id="rId11"/>
          <w:footerReference w:type="default" r:id="rId12"/>
          <w:pgSz w:w="11906" w:h="16838"/>
          <w:pgMar w:top="864" w:right="1440" w:bottom="864" w:left="1440" w:header="720" w:footer="720" w:gutter="0"/>
          <w:pgNumType w:start="1"/>
          <w:cols w:space="720"/>
        </w:sectPr>
      </w:pPr>
    </w:p>
    <w:p w:rsidR="002C12F6" w:rsidRPr="00EE5D09" w:rsidRDefault="002C12F6" w:rsidP="00CF5B66">
      <w:pPr>
        <w:jc w:val="center"/>
        <w:rPr>
          <w:b/>
          <w:color w:val="000000" w:themeColor="text1"/>
          <w:sz w:val="28"/>
          <w:szCs w:val="28"/>
        </w:rPr>
      </w:pPr>
      <w:r w:rsidRPr="00EE5D09">
        <w:rPr>
          <w:b/>
          <w:color w:val="000000" w:themeColor="text1"/>
          <w:sz w:val="28"/>
          <w:szCs w:val="28"/>
        </w:rPr>
        <w:lastRenderedPageBreak/>
        <w:t>STATEMENT</w:t>
      </w:r>
      <w:r w:rsidR="00CF5B66" w:rsidRPr="00EE5D09">
        <w:rPr>
          <w:b/>
          <w:color w:val="000000" w:themeColor="text1"/>
          <w:sz w:val="28"/>
          <w:szCs w:val="28"/>
        </w:rPr>
        <w:t xml:space="preserve"> </w:t>
      </w:r>
      <w:r w:rsidR="0051631A" w:rsidRPr="00EE5D09">
        <w:rPr>
          <w:b/>
          <w:color w:val="000000" w:themeColor="text1"/>
          <w:sz w:val="28"/>
          <w:szCs w:val="28"/>
        </w:rPr>
        <w:t>OF</w:t>
      </w:r>
      <w:r w:rsidR="00CF5B66" w:rsidRPr="00EE5D09">
        <w:rPr>
          <w:b/>
          <w:color w:val="000000" w:themeColor="text1"/>
          <w:sz w:val="28"/>
          <w:szCs w:val="28"/>
        </w:rPr>
        <w:t xml:space="preserve"> PURPOSE</w:t>
      </w:r>
    </w:p>
    <w:p w:rsidR="00CF5B66" w:rsidRPr="00EE5D09" w:rsidRDefault="00CF5B66" w:rsidP="00CF5B66">
      <w:pPr>
        <w:jc w:val="center"/>
        <w:rPr>
          <w:b/>
          <w:color w:val="000000" w:themeColor="text1"/>
          <w:sz w:val="28"/>
          <w:szCs w:val="28"/>
        </w:rPr>
      </w:pPr>
    </w:p>
    <w:p w:rsidR="002C12F6" w:rsidRPr="00EE5D09" w:rsidRDefault="002C12F6" w:rsidP="00CF5B66">
      <w:pPr>
        <w:autoSpaceDE w:val="0"/>
        <w:autoSpaceDN w:val="0"/>
        <w:adjustRightInd w:val="0"/>
        <w:jc w:val="both"/>
        <w:rPr>
          <w:rFonts w:cs="Arial"/>
          <w:color w:val="000000" w:themeColor="text1"/>
          <w:sz w:val="28"/>
          <w:szCs w:val="28"/>
          <w:lang w:val="en-GB"/>
        </w:rPr>
      </w:pPr>
      <w:r w:rsidRPr="00EE5D09">
        <w:rPr>
          <w:rFonts w:cs="Arial"/>
          <w:color w:val="000000" w:themeColor="text1"/>
          <w:sz w:val="28"/>
          <w:szCs w:val="28"/>
          <w:lang w:val="en-GB"/>
        </w:rPr>
        <w:t>S</w:t>
      </w:r>
      <w:r w:rsidR="00F60FCE" w:rsidRPr="00EE5D09">
        <w:rPr>
          <w:rFonts w:cs="Arial"/>
          <w:color w:val="000000" w:themeColor="text1"/>
          <w:sz w:val="28"/>
          <w:szCs w:val="28"/>
          <w:lang w:val="en-GB"/>
        </w:rPr>
        <w:t xml:space="preserve">tandard </w:t>
      </w:r>
      <w:r w:rsidRPr="00EE5D09">
        <w:rPr>
          <w:rFonts w:cs="Arial"/>
          <w:color w:val="000000" w:themeColor="text1"/>
          <w:sz w:val="28"/>
          <w:szCs w:val="28"/>
          <w:lang w:val="en-GB"/>
        </w:rPr>
        <w:t>F</w:t>
      </w:r>
      <w:r w:rsidR="00F60FCE" w:rsidRPr="00EE5D09">
        <w:rPr>
          <w:rFonts w:cs="Arial"/>
          <w:color w:val="000000" w:themeColor="text1"/>
          <w:sz w:val="28"/>
          <w:szCs w:val="28"/>
          <w:lang w:val="en-GB"/>
        </w:rPr>
        <w:t xml:space="preserve">inancial </w:t>
      </w:r>
      <w:r w:rsidRPr="00EE5D09">
        <w:rPr>
          <w:rFonts w:cs="Arial"/>
          <w:color w:val="000000" w:themeColor="text1"/>
          <w:sz w:val="28"/>
          <w:szCs w:val="28"/>
          <w:lang w:val="en-GB"/>
        </w:rPr>
        <w:t>I</w:t>
      </w:r>
      <w:r w:rsidR="00F60FCE" w:rsidRPr="00EE5D09">
        <w:rPr>
          <w:rFonts w:cs="Arial"/>
          <w:color w:val="000000" w:themeColor="text1"/>
          <w:sz w:val="28"/>
          <w:szCs w:val="28"/>
          <w:lang w:val="en-GB"/>
        </w:rPr>
        <w:t>nstructions</w:t>
      </w:r>
      <w:r w:rsidRPr="00EE5D09">
        <w:rPr>
          <w:rFonts w:cs="Arial"/>
          <w:color w:val="000000" w:themeColor="text1"/>
          <w:sz w:val="28"/>
          <w:szCs w:val="28"/>
          <w:lang w:val="en-GB"/>
        </w:rPr>
        <w:t xml:space="preserve"> </w:t>
      </w:r>
      <w:r w:rsidR="00F60FCE" w:rsidRPr="00EE5D09">
        <w:rPr>
          <w:rFonts w:cs="Arial"/>
          <w:color w:val="000000" w:themeColor="text1"/>
          <w:sz w:val="28"/>
          <w:szCs w:val="28"/>
          <w:lang w:val="en-GB"/>
        </w:rPr>
        <w:t xml:space="preserve">(SFIs) </w:t>
      </w:r>
      <w:r w:rsidRPr="00EE5D09">
        <w:rPr>
          <w:rFonts w:cs="Arial"/>
          <w:color w:val="000000" w:themeColor="text1"/>
          <w:sz w:val="28"/>
          <w:szCs w:val="28"/>
          <w:lang w:val="en-GB"/>
        </w:rPr>
        <w:t xml:space="preserve">explain the financial responsibilities, </w:t>
      </w:r>
      <w:r w:rsidR="0051631A" w:rsidRPr="00EE5D09">
        <w:rPr>
          <w:rFonts w:cs="Arial"/>
          <w:color w:val="000000" w:themeColor="text1"/>
          <w:sz w:val="28"/>
          <w:szCs w:val="28"/>
          <w:lang w:val="en-GB"/>
        </w:rPr>
        <w:t>P</w:t>
      </w:r>
      <w:r w:rsidRPr="00EE5D09">
        <w:rPr>
          <w:rFonts w:cs="Arial"/>
          <w:color w:val="000000" w:themeColor="text1"/>
          <w:sz w:val="28"/>
          <w:szCs w:val="28"/>
          <w:lang w:val="en-GB"/>
        </w:rPr>
        <w:t xml:space="preserve">olicies and </w:t>
      </w:r>
      <w:r w:rsidR="0051631A" w:rsidRPr="00EE5D09">
        <w:rPr>
          <w:rFonts w:cs="Arial"/>
          <w:color w:val="000000" w:themeColor="text1"/>
          <w:sz w:val="28"/>
          <w:szCs w:val="28"/>
          <w:lang w:val="en-GB"/>
        </w:rPr>
        <w:t>P</w:t>
      </w:r>
      <w:r w:rsidRPr="00EE5D09">
        <w:rPr>
          <w:rFonts w:cs="Arial"/>
          <w:color w:val="000000" w:themeColor="text1"/>
          <w:sz w:val="28"/>
          <w:szCs w:val="28"/>
          <w:lang w:val="en-GB"/>
        </w:rPr>
        <w:t>rocedures to be adopted by the Trust.  They are designed to ensure that its financial transactions are carried out in accordance with the Law, Government Policy, the Department of Health Guidelines and Policies laid down by the Independent Regulator (Monitor) of Foundation Trusts and Best Practice.  This is in order to achieve probity, accuracy, economy, efficiency and effectiveness in the way in which the Trust manages public resources.  They should be used in conjunction with the Decision Making Framework adopted by the Trust.</w:t>
      </w:r>
    </w:p>
    <w:p w:rsidR="002C12F6" w:rsidRPr="00EE5D09" w:rsidRDefault="002C12F6" w:rsidP="00CF5B66">
      <w:pPr>
        <w:autoSpaceDE w:val="0"/>
        <w:autoSpaceDN w:val="0"/>
        <w:adjustRightInd w:val="0"/>
        <w:ind w:left="1080" w:hanging="1080"/>
        <w:jc w:val="both"/>
        <w:rPr>
          <w:rFonts w:cs="Arial"/>
          <w:color w:val="000000" w:themeColor="text1"/>
          <w:sz w:val="28"/>
          <w:szCs w:val="28"/>
          <w:lang w:val="en-GB"/>
        </w:rPr>
      </w:pPr>
    </w:p>
    <w:p w:rsidR="002C12F6" w:rsidRPr="00EE5D09" w:rsidRDefault="002C12F6" w:rsidP="00CF5B66">
      <w:pPr>
        <w:autoSpaceDE w:val="0"/>
        <w:autoSpaceDN w:val="0"/>
        <w:adjustRightInd w:val="0"/>
        <w:jc w:val="both"/>
        <w:rPr>
          <w:rFonts w:cs="Arial"/>
          <w:color w:val="000000" w:themeColor="text1"/>
          <w:sz w:val="24"/>
          <w:szCs w:val="24"/>
          <w:lang w:val="en-GB"/>
        </w:rPr>
      </w:pPr>
      <w:r w:rsidRPr="00EE5D09">
        <w:rPr>
          <w:rFonts w:cs="Arial"/>
          <w:color w:val="000000" w:themeColor="text1"/>
          <w:sz w:val="28"/>
          <w:szCs w:val="28"/>
          <w:lang w:val="en-GB"/>
        </w:rPr>
        <w:t>They identify the financial responsibilities which apply to everyone working for the Trust.  They do not provide detailed procedural advice.  These statements should therefore be read in conjunction with any detailed department or financial procedure notes, e.g. Practice Guidance Notes</w:t>
      </w:r>
      <w:r w:rsidR="00FC0A9C">
        <w:rPr>
          <w:rFonts w:cs="Arial"/>
          <w:color w:val="000000" w:themeColor="text1"/>
          <w:sz w:val="28"/>
          <w:szCs w:val="28"/>
          <w:lang w:val="en-GB"/>
        </w:rPr>
        <w:t xml:space="preserve"> (PGN’s)</w:t>
      </w:r>
      <w:r w:rsidRPr="00EE5D09">
        <w:rPr>
          <w:rFonts w:cs="Arial"/>
          <w:color w:val="000000" w:themeColor="text1"/>
          <w:sz w:val="28"/>
          <w:szCs w:val="28"/>
          <w:lang w:val="en-GB"/>
        </w:rPr>
        <w:t xml:space="preserve">.  All </w:t>
      </w:r>
      <w:r w:rsidR="000D260F" w:rsidRPr="00EE5D09">
        <w:rPr>
          <w:rFonts w:cs="Arial"/>
          <w:color w:val="000000" w:themeColor="text1"/>
          <w:sz w:val="28"/>
          <w:szCs w:val="28"/>
          <w:lang w:val="en-GB"/>
        </w:rPr>
        <w:t>F</w:t>
      </w:r>
      <w:r w:rsidRPr="00EE5D09">
        <w:rPr>
          <w:rFonts w:cs="Arial"/>
          <w:color w:val="000000" w:themeColor="text1"/>
          <w:sz w:val="28"/>
          <w:szCs w:val="28"/>
          <w:lang w:val="en-GB"/>
        </w:rPr>
        <w:t xml:space="preserve">inancial </w:t>
      </w:r>
      <w:r w:rsidR="000D260F" w:rsidRPr="00EE5D09">
        <w:rPr>
          <w:rFonts w:cs="Arial"/>
          <w:color w:val="000000" w:themeColor="text1"/>
          <w:sz w:val="28"/>
          <w:szCs w:val="28"/>
          <w:lang w:val="en-GB"/>
        </w:rPr>
        <w:t>P</w:t>
      </w:r>
      <w:r w:rsidRPr="00EE5D09">
        <w:rPr>
          <w:rFonts w:cs="Arial"/>
          <w:color w:val="000000" w:themeColor="text1"/>
          <w:sz w:val="28"/>
          <w:szCs w:val="28"/>
          <w:lang w:val="en-GB"/>
        </w:rPr>
        <w:t>rocedures must be approved by the Director of Finance</w:t>
      </w:r>
      <w:r w:rsidRPr="00EE5D09">
        <w:rPr>
          <w:rFonts w:cs="Arial"/>
          <w:color w:val="000000" w:themeColor="text1"/>
          <w:sz w:val="24"/>
          <w:szCs w:val="24"/>
          <w:lang w:val="en-GB"/>
        </w:rPr>
        <w:t>.</w:t>
      </w:r>
    </w:p>
    <w:p w:rsidR="00627B2E" w:rsidRPr="00EE5D09" w:rsidRDefault="00627B2E">
      <w:pPr>
        <w:rPr>
          <w:b/>
          <w:color w:val="000000" w:themeColor="text1"/>
        </w:rPr>
        <w:sectPr w:rsidR="00627B2E" w:rsidRPr="00EE5D09" w:rsidSect="0043105C">
          <w:headerReference w:type="default" r:id="rId13"/>
          <w:footerReference w:type="default" r:id="rId14"/>
          <w:pgSz w:w="11906" w:h="16838"/>
          <w:pgMar w:top="864" w:right="1440" w:bottom="864" w:left="1440" w:header="720" w:footer="720" w:gutter="0"/>
          <w:pgNumType w:start="1"/>
          <w:cols w:space="720"/>
        </w:sectPr>
      </w:pPr>
    </w:p>
    <w:p w:rsidR="00CC012F" w:rsidRPr="003A0623" w:rsidRDefault="00CC012F" w:rsidP="00590545">
      <w:pPr>
        <w:autoSpaceDE w:val="0"/>
        <w:autoSpaceDN w:val="0"/>
        <w:adjustRightInd w:val="0"/>
        <w:ind w:left="1080" w:hanging="1080"/>
        <w:jc w:val="both"/>
        <w:rPr>
          <w:rFonts w:cs="Arial"/>
          <w:b/>
          <w:bCs/>
          <w:sz w:val="28"/>
          <w:szCs w:val="28"/>
          <w:lang w:val="en-GB"/>
        </w:rPr>
      </w:pPr>
      <w:r w:rsidRPr="003A0623">
        <w:rPr>
          <w:rFonts w:cs="Arial"/>
          <w:b/>
          <w:sz w:val="28"/>
          <w:szCs w:val="28"/>
          <w:lang w:val="en-GB"/>
        </w:rPr>
        <w:lastRenderedPageBreak/>
        <w:t>1</w:t>
      </w:r>
      <w:r w:rsidRPr="003A0623">
        <w:rPr>
          <w:rFonts w:cs="Arial"/>
          <w:sz w:val="28"/>
          <w:szCs w:val="28"/>
          <w:lang w:val="en-GB"/>
        </w:rPr>
        <w:tab/>
      </w:r>
      <w:r w:rsidRPr="003A0623">
        <w:rPr>
          <w:rFonts w:cs="Arial"/>
          <w:b/>
          <w:bCs/>
          <w:sz w:val="28"/>
          <w:szCs w:val="28"/>
          <w:lang w:val="en-GB"/>
        </w:rPr>
        <w:t>I</w:t>
      </w:r>
      <w:r w:rsidR="00D61F51" w:rsidRPr="003A0623">
        <w:rPr>
          <w:rFonts w:cs="Arial"/>
          <w:b/>
          <w:bCs/>
          <w:sz w:val="28"/>
          <w:szCs w:val="28"/>
          <w:lang w:val="en-GB"/>
        </w:rPr>
        <w:t>ntroduction</w:t>
      </w:r>
    </w:p>
    <w:p w:rsidR="00CC012F" w:rsidRPr="00CC012F" w:rsidRDefault="00CC012F" w:rsidP="00590545">
      <w:pPr>
        <w:autoSpaceDE w:val="0"/>
        <w:autoSpaceDN w:val="0"/>
        <w:adjustRightInd w:val="0"/>
        <w:ind w:left="1080" w:hanging="1080"/>
        <w:jc w:val="both"/>
        <w:rPr>
          <w:rFonts w:cs="Arial"/>
          <w:b/>
          <w:bCs/>
          <w:color w:val="000000"/>
          <w:sz w:val="24"/>
          <w:szCs w:val="24"/>
          <w:lang w:val="en-GB"/>
        </w:rPr>
      </w:pPr>
    </w:p>
    <w:p w:rsidR="00CC012F" w:rsidRPr="00CC012F" w:rsidRDefault="00CC012F" w:rsidP="00590545">
      <w:pPr>
        <w:autoSpaceDE w:val="0"/>
        <w:autoSpaceDN w:val="0"/>
        <w:adjustRightInd w:val="0"/>
        <w:ind w:left="1080" w:hanging="1080"/>
        <w:jc w:val="both"/>
        <w:rPr>
          <w:rFonts w:cs="Arial"/>
          <w:color w:val="000000"/>
          <w:sz w:val="24"/>
          <w:szCs w:val="24"/>
          <w:lang w:val="en-GB"/>
        </w:rPr>
      </w:pPr>
      <w:r w:rsidRPr="002C12F6">
        <w:rPr>
          <w:rFonts w:cs="Arial"/>
          <w:color w:val="000000"/>
          <w:sz w:val="24"/>
          <w:szCs w:val="24"/>
          <w:lang w:val="en-GB"/>
        </w:rPr>
        <w:t>1.1</w:t>
      </w:r>
      <w:r w:rsidRPr="00CC012F">
        <w:rPr>
          <w:rFonts w:cs="Arial"/>
          <w:color w:val="000000"/>
          <w:sz w:val="24"/>
          <w:szCs w:val="24"/>
          <w:lang w:val="en-GB"/>
        </w:rPr>
        <w:tab/>
        <w:t>These Standing Financial Instructions (SFIs) are issued for the regulation of the conduct of the Trust, its Directors, officers and agents in relation to all financial matters.</w:t>
      </w:r>
      <w:r w:rsidR="00590545">
        <w:rPr>
          <w:rFonts w:cs="Arial"/>
          <w:color w:val="000000"/>
          <w:sz w:val="24"/>
          <w:szCs w:val="24"/>
          <w:lang w:val="en-GB"/>
        </w:rPr>
        <w:t xml:space="preserve"> </w:t>
      </w:r>
      <w:r w:rsidRPr="00CC012F">
        <w:rPr>
          <w:rFonts w:cs="Arial"/>
          <w:color w:val="000000"/>
          <w:sz w:val="24"/>
          <w:szCs w:val="24"/>
          <w:lang w:val="en-GB"/>
        </w:rPr>
        <w:t xml:space="preserve"> They shall have effect as if incorporated into the Trust’s Standing Orders (SOs).</w:t>
      </w:r>
    </w:p>
    <w:p w:rsidR="00CC012F" w:rsidRPr="00CC012F" w:rsidRDefault="00CC012F" w:rsidP="00590545">
      <w:pPr>
        <w:autoSpaceDE w:val="0"/>
        <w:autoSpaceDN w:val="0"/>
        <w:adjustRightInd w:val="0"/>
        <w:ind w:left="1080" w:hanging="1080"/>
        <w:jc w:val="both"/>
        <w:rPr>
          <w:rFonts w:cs="Arial"/>
          <w:color w:val="000000"/>
          <w:sz w:val="24"/>
          <w:szCs w:val="24"/>
          <w:lang w:val="en-GB"/>
        </w:rPr>
      </w:pPr>
    </w:p>
    <w:p w:rsidR="00CC012F" w:rsidRPr="00CC012F" w:rsidRDefault="00CC012F" w:rsidP="00590545">
      <w:pPr>
        <w:autoSpaceDE w:val="0"/>
        <w:autoSpaceDN w:val="0"/>
        <w:adjustRightInd w:val="0"/>
        <w:ind w:left="1080" w:hanging="1080"/>
        <w:jc w:val="both"/>
        <w:rPr>
          <w:rFonts w:cs="Arial"/>
          <w:b/>
          <w:sz w:val="24"/>
          <w:szCs w:val="24"/>
          <w:lang w:val="en-GB"/>
        </w:rPr>
      </w:pPr>
      <w:r w:rsidRPr="00CC012F">
        <w:rPr>
          <w:rFonts w:cs="Arial"/>
          <w:color w:val="000000"/>
          <w:sz w:val="24"/>
          <w:szCs w:val="24"/>
          <w:lang w:val="en-GB"/>
        </w:rPr>
        <w:t xml:space="preserve">1.2 </w:t>
      </w:r>
      <w:r w:rsidRPr="00CC012F">
        <w:rPr>
          <w:rFonts w:cs="Arial"/>
          <w:color w:val="000000"/>
          <w:sz w:val="24"/>
          <w:szCs w:val="24"/>
          <w:lang w:val="en-GB"/>
        </w:rPr>
        <w:tab/>
        <w:t xml:space="preserve">They explain the financial responsibilities, </w:t>
      </w:r>
      <w:r w:rsidR="000D260F">
        <w:rPr>
          <w:rFonts w:cs="Arial"/>
          <w:color w:val="000000"/>
          <w:sz w:val="24"/>
          <w:szCs w:val="24"/>
          <w:lang w:val="en-GB"/>
        </w:rPr>
        <w:t>P</w:t>
      </w:r>
      <w:r w:rsidRPr="00CC012F">
        <w:rPr>
          <w:rFonts w:cs="Arial"/>
          <w:color w:val="000000"/>
          <w:sz w:val="24"/>
          <w:szCs w:val="24"/>
          <w:lang w:val="en-GB"/>
        </w:rPr>
        <w:t xml:space="preserve">olicies and </w:t>
      </w:r>
      <w:r w:rsidR="000D260F">
        <w:rPr>
          <w:rFonts w:cs="Arial"/>
          <w:color w:val="000000"/>
          <w:sz w:val="24"/>
          <w:szCs w:val="24"/>
          <w:lang w:val="en-GB"/>
        </w:rPr>
        <w:t>P</w:t>
      </w:r>
      <w:r w:rsidRPr="00CC012F">
        <w:rPr>
          <w:rFonts w:cs="Arial"/>
          <w:color w:val="000000"/>
          <w:sz w:val="24"/>
          <w:szCs w:val="24"/>
          <w:lang w:val="en-GB"/>
        </w:rPr>
        <w:t xml:space="preserve">rocedures to be adopted by the Trust. </w:t>
      </w:r>
      <w:r w:rsidR="00590545">
        <w:rPr>
          <w:rFonts w:cs="Arial"/>
          <w:color w:val="000000"/>
          <w:sz w:val="24"/>
          <w:szCs w:val="24"/>
          <w:lang w:val="en-GB"/>
        </w:rPr>
        <w:t xml:space="preserve"> </w:t>
      </w:r>
      <w:r w:rsidRPr="00CC012F">
        <w:rPr>
          <w:rFonts w:cs="Arial"/>
          <w:color w:val="000000"/>
          <w:sz w:val="24"/>
          <w:szCs w:val="24"/>
          <w:lang w:val="en-GB"/>
        </w:rPr>
        <w:t xml:space="preserve">They are designed to ensure that its financial transactions are carried out in accordance with the </w:t>
      </w:r>
      <w:r w:rsidR="00590545">
        <w:rPr>
          <w:rFonts w:cs="Arial"/>
          <w:color w:val="000000"/>
          <w:sz w:val="24"/>
          <w:szCs w:val="24"/>
          <w:lang w:val="en-GB"/>
        </w:rPr>
        <w:t>L</w:t>
      </w:r>
      <w:r w:rsidRPr="00CC012F">
        <w:rPr>
          <w:rFonts w:cs="Arial"/>
          <w:color w:val="000000"/>
          <w:sz w:val="24"/>
          <w:szCs w:val="24"/>
          <w:lang w:val="en-GB"/>
        </w:rPr>
        <w:t xml:space="preserve">aw, Government </w:t>
      </w:r>
      <w:r w:rsidR="00590545">
        <w:rPr>
          <w:rFonts w:cs="Arial"/>
          <w:color w:val="000000"/>
          <w:sz w:val="24"/>
          <w:szCs w:val="24"/>
          <w:lang w:val="en-GB"/>
        </w:rPr>
        <w:t>P</w:t>
      </w:r>
      <w:r w:rsidRPr="00CC012F">
        <w:rPr>
          <w:rFonts w:cs="Arial"/>
          <w:color w:val="000000"/>
          <w:sz w:val="24"/>
          <w:szCs w:val="24"/>
          <w:lang w:val="en-GB"/>
        </w:rPr>
        <w:t xml:space="preserve">olicy, the Department of Health </w:t>
      </w:r>
      <w:r w:rsidR="00590545">
        <w:rPr>
          <w:rFonts w:cs="Arial"/>
          <w:color w:val="000000"/>
          <w:sz w:val="24"/>
          <w:szCs w:val="24"/>
          <w:lang w:val="en-GB"/>
        </w:rPr>
        <w:t>G</w:t>
      </w:r>
      <w:r w:rsidRPr="00CC012F">
        <w:rPr>
          <w:rFonts w:cs="Arial"/>
          <w:color w:val="000000"/>
          <w:sz w:val="24"/>
          <w:szCs w:val="24"/>
          <w:lang w:val="en-GB"/>
        </w:rPr>
        <w:t xml:space="preserve">uidelines and </w:t>
      </w:r>
      <w:r w:rsidR="00590545">
        <w:rPr>
          <w:rFonts w:cs="Arial"/>
          <w:color w:val="000000"/>
          <w:sz w:val="24"/>
          <w:szCs w:val="24"/>
          <w:lang w:val="en-GB"/>
        </w:rPr>
        <w:t>P</w:t>
      </w:r>
      <w:r w:rsidRPr="00CC012F">
        <w:rPr>
          <w:rFonts w:cs="Arial"/>
          <w:color w:val="000000"/>
          <w:sz w:val="24"/>
          <w:szCs w:val="24"/>
          <w:lang w:val="en-GB"/>
        </w:rPr>
        <w:t xml:space="preserve">olicies laid down by the Independent Regulator (Monitor) of </w:t>
      </w:r>
      <w:r w:rsidR="00590545">
        <w:rPr>
          <w:rFonts w:cs="Arial"/>
          <w:color w:val="000000"/>
          <w:sz w:val="24"/>
          <w:szCs w:val="24"/>
          <w:lang w:val="en-GB"/>
        </w:rPr>
        <w:t>F</w:t>
      </w:r>
      <w:r w:rsidRPr="00CC012F">
        <w:rPr>
          <w:rFonts w:cs="Arial"/>
          <w:color w:val="000000"/>
          <w:sz w:val="24"/>
          <w:szCs w:val="24"/>
          <w:lang w:val="en-GB"/>
        </w:rPr>
        <w:t xml:space="preserve">oundation </w:t>
      </w:r>
      <w:r w:rsidR="00590545">
        <w:rPr>
          <w:rFonts w:cs="Arial"/>
          <w:color w:val="000000"/>
          <w:sz w:val="24"/>
          <w:szCs w:val="24"/>
          <w:lang w:val="en-GB"/>
        </w:rPr>
        <w:t>T</w:t>
      </w:r>
      <w:r w:rsidRPr="00CC012F">
        <w:rPr>
          <w:rFonts w:cs="Arial"/>
          <w:color w:val="000000"/>
          <w:sz w:val="24"/>
          <w:szCs w:val="24"/>
          <w:lang w:val="en-GB"/>
        </w:rPr>
        <w:t xml:space="preserve">rusts and </w:t>
      </w:r>
      <w:r w:rsidR="002C15C0">
        <w:rPr>
          <w:rFonts w:cs="Arial"/>
          <w:color w:val="000000"/>
          <w:sz w:val="24"/>
          <w:szCs w:val="24"/>
          <w:lang w:val="en-GB"/>
        </w:rPr>
        <w:t>B</w:t>
      </w:r>
      <w:r w:rsidRPr="00CC012F">
        <w:rPr>
          <w:rFonts w:cs="Arial"/>
          <w:color w:val="000000"/>
          <w:sz w:val="24"/>
          <w:szCs w:val="24"/>
          <w:lang w:val="en-GB"/>
        </w:rPr>
        <w:t xml:space="preserve">est </w:t>
      </w:r>
      <w:r w:rsidR="002C15C0">
        <w:rPr>
          <w:rFonts w:cs="Arial"/>
          <w:color w:val="000000"/>
          <w:sz w:val="24"/>
          <w:szCs w:val="24"/>
          <w:lang w:val="en-GB"/>
        </w:rPr>
        <w:t>P</w:t>
      </w:r>
      <w:r w:rsidRPr="00CC012F">
        <w:rPr>
          <w:rFonts w:cs="Arial"/>
          <w:color w:val="000000"/>
          <w:sz w:val="24"/>
          <w:szCs w:val="24"/>
          <w:lang w:val="en-GB"/>
        </w:rPr>
        <w:t xml:space="preserve">ractice. This is in order to achieve probity, accuracy, economy, efficiency and effectiveness in the </w:t>
      </w:r>
      <w:r w:rsidRPr="00CC012F">
        <w:rPr>
          <w:rFonts w:cs="Arial"/>
          <w:sz w:val="24"/>
          <w:szCs w:val="24"/>
          <w:lang w:val="en-GB"/>
        </w:rPr>
        <w:t>way in which the Trust manages public resources. They should be used in conjunction with the Decision Making Framework adopted by the Trust.</w:t>
      </w:r>
    </w:p>
    <w:p w:rsidR="00CC012F" w:rsidRPr="00CC012F" w:rsidRDefault="00CC012F" w:rsidP="00590545">
      <w:pPr>
        <w:tabs>
          <w:tab w:val="left" w:pos="5800"/>
        </w:tabs>
        <w:autoSpaceDE w:val="0"/>
        <w:autoSpaceDN w:val="0"/>
        <w:adjustRightInd w:val="0"/>
        <w:ind w:left="1080" w:hanging="1080"/>
        <w:jc w:val="both"/>
        <w:rPr>
          <w:rFonts w:cs="Arial"/>
          <w:sz w:val="24"/>
          <w:szCs w:val="24"/>
          <w:lang w:val="en-GB"/>
        </w:rPr>
      </w:pPr>
    </w:p>
    <w:p w:rsidR="00CC012F" w:rsidRPr="00CC012F" w:rsidRDefault="00CC012F" w:rsidP="00590545">
      <w:pPr>
        <w:autoSpaceDE w:val="0"/>
        <w:autoSpaceDN w:val="0"/>
        <w:adjustRightInd w:val="0"/>
        <w:ind w:left="1080" w:hanging="1080"/>
        <w:jc w:val="both"/>
        <w:rPr>
          <w:rFonts w:cs="Arial"/>
          <w:sz w:val="24"/>
          <w:szCs w:val="24"/>
          <w:lang w:val="en-GB"/>
        </w:rPr>
      </w:pPr>
      <w:r w:rsidRPr="00CC012F">
        <w:rPr>
          <w:rFonts w:cs="Arial"/>
          <w:sz w:val="24"/>
          <w:szCs w:val="24"/>
          <w:lang w:val="en-GB"/>
        </w:rPr>
        <w:t xml:space="preserve">1.1.3 </w:t>
      </w:r>
      <w:r w:rsidRPr="00CC012F">
        <w:rPr>
          <w:rFonts w:cs="Arial"/>
          <w:sz w:val="24"/>
          <w:szCs w:val="24"/>
          <w:lang w:val="en-GB"/>
        </w:rPr>
        <w:tab/>
        <w:t>They identify the financial responsibilities which apply to everyone working for the Trust.</w:t>
      </w:r>
      <w:r w:rsidR="00590545">
        <w:rPr>
          <w:rFonts w:cs="Arial"/>
          <w:sz w:val="24"/>
          <w:szCs w:val="24"/>
          <w:lang w:val="en-GB"/>
        </w:rPr>
        <w:t xml:space="preserve"> </w:t>
      </w:r>
      <w:r w:rsidRPr="00CC012F">
        <w:rPr>
          <w:rFonts w:cs="Arial"/>
          <w:sz w:val="24"/>
          <w:szCs w:val="24"/>
          <w:lang w:val="en-GB"/>
        </w:rPr>
        <w:t xml:space="preserve"> They do not provide detailed procedural </w:t>
      </w:r>
      <w:r w:rsidR="00A87744" w:rsidRPr="00CC012F">
        <w:rPr>
          <w:rFonts w:cs="Arial"/>
          <w:sz w:val="24"/>
          <w:szCs w:val="24"/>
          <w:lang w:val="en-GB"/>
        </w:rPr>
        <w:t>advice</w:t>
      </w:r>
      <w:r w:rsidR="00A87744">
        <w:rPr>
          <w:rFonts w:cs="Arial"/>
          <w:sz w:val="24"/>
          <w:szCs w:val="24"/>
          <w:lang w:val="en-GB"/>
        </w:rPr>
        <w:t xml:space="preserve">. </w:t>
      </w:r>
      <w:r w:rsidRPr="00CC012F">
        <w:rPr>
          <w:rFonts w:cs="Arial"/>
          <w:sz w:val="24"/>
          <w:szCs w:val="24"/>
          <w:lang w:val="en-GB"/>
        </w:rPr>
        <w:t xml:space="preserve">These statements should therefore be read in conjunction with any detailed </w:t>
      </w:r>
      <w:r w:rsidR="00590545">
        <w:rPr>
          <w:rFonts w:cs="Arial"/>
          <w:sz w:val="24"/>
          <w:szCs w:val="24"/>
          <w:lang w:val="en-GB"/>
        </w:rPr>
        <w:t>D</w:t>
      </w:r>
      <w:r w:rsidRPr="00CC012F">
        <w:rPr>
          <w:rFonts w:cs="Arial"/>
          <w:sz w:val="24"/>
          <w:szCs w:val="24"/>
          <w:lang w:val="en-GB"/>
        </w:rPr>
        <w:t xml:space="preserve">epartment or </w:t>
      </w:r>
      <w:r w:rsidR="00590545">
        <w:rPr>
          <w:rFonts w:cs="Arial"/>
          <w:sz w:val="24"/>
          <w:szCs w:val="24"/>
          <w:lang w:val="en-GB"/>
        </w:rPr>
        <w:t>F</w:t>
      </w:r>
      <w:r w:rsidRPr="00CC012F">
        <w:rPr>
          <w:rFonts w:cs="Arial"/>
          <w:sz w:val="24"/>
          <w:szCs w:val="24"/>
          <w:lang w:val="en-GB"/>
        </w:rPr>
        <w:t xml:space="preserve">inancial </w:t>
      </w:r>
      <w:r w:rsidR="00590545">
        <w:rPr>
          <w:rFonts w:cs="Arial"/>
          <w:sz w:val="24"/>
          <w:szCs w:val="24"/>
          <w:lang w:val="en-GB"/>
        </w:rPr>
        <w:t>P</w:t>
      </w:r>
      <w:r w:rsidRPr="00CC012F">
        <w:rPr>
          <w:rFonts w:cs="Arial"/>
          <w:sz w:val="24"/>
          <w:szCs w:val="24"/>
          <w:lang w:val="en-GB"/>
        </w:rPr>
        <w:t xml:space="preserve">rocedure </w:t>
      </w:r>
      <w:r w:rsidR="00590545">
        <w:rPr>
          <w:rFonts w:cs="Arial"/>
          <w:sz w:val="24"/>
          <w:szCs w:val="24"/>
          <w:lang w:val="en-GB"/>
        </w:rPr>
        <w:t>N</w:t>
      </w:r>
      <w:r w:rsidRPr="00CC012F">
        <w:rPr>
          <w:rFonts w:cs="Arial"/>
          <w:sz w:val="24"/>
          <w:szCs w:val="24"/>
          <w:lang w:val="en-GB"/>
        </w:rPr>
        <w:t xml:space="preserve">otes, e.g. Practice Guidance Notes. </w:t>
      </w:r>
      <w:r w:rsidR="00590545">
        <w:rPr>
          <w:rFonts w:cs="Arial"/>
          <w:sz w:val="24"/>
          <w:szCs w:val="24"/>
          <w:lang w:val="en-GB"/>
        </w:rPr>
        <w:t xml:space="preserve"> </w:t>
      </w:r>
      <w:r w:rsidRPr="00CC012F">
        <w:rPr>
          <w:rFonts w:cs="Arial"/>
          <w:sz w:val="24"/>
          <w:szCs w:val="24"/>
          <w:lang w:val="en-GB"/>
        </w:rPr>
        <w:t xml:space="preserve">All </w:t>
      </w:r>
      <w:r w:rsidR="00590545">
        <w:rPr>
          <w:rFonts w:cs="Arial"/>
          <w:sz w:val="24"/>
          <w:szCs w:val="24"/>
          <w:lang w:val="en-GB"/>
        </w:rPr>
        <w:t>F</w:t>
      </w:r>
      <w:r w:rsidRPr="00CC012F">
        <w:rPr>
          <w:rFonts w:cs="Arial"/>
          <w:sz w:val="24"/>
          <w:szCs w:val="24"/>
          <w:lang w:val="en-GB"/>
        </w:rPr>
        <w:t xml:space="preserve">inancial </w:t>
      </w:r>
      <w:r w:rsidR="00590545">
        <w:rPr>
          <w:rFonts w:cs="Arial"/>
          <w:sz w:val="24"/>
          <w:szCs w:val="24"/>
          <w:lang w:val="en-GB"/>
        </w:rPr>
        <w:t>P</w:t>
      </w:r>
      <w:r w:rsidRPr="00CC012F">
        <w:rPr>
          <w:rFonts w:cs="Arial"/>
          <w:sz w:val="24"/>
          <w:szCs w:val="24"/>
          <w:lang w:val="en-GB"/>
        </w:rPr>
        <w:t>rocedures must be approved by the Director of Finance.</w:t>
      </w:r>
    </w:p>
    <w:p w:rsidR="00CC012F" w:rsidRPr="00CC012F" w:rsidRDefault="00CC012F" w:rsidP="00590545">
      <w:pPr>
        <w:autoSpaceDE w:val="0"/>
        <w:autoSpaceDN w:val="0"/>
        <w:adjustRightInd w:val="0"/>
        <w:ind w:left="1080" w:hanging="1080"/>
        <w:jc w:val="both"/>
        <w:rPr>
          <w:rFonts w:cs="Arial"/>
          <w:sz w:val="24"/>
          <w:szCs w:val="24"/>
          <w:lang w:val="en-GB"/>
        </w:rPr>
      </w:pPr>
    </w:p>
    <w:p w:rsidR="00CC012F" w:rsidRPr="00CC012F" w:rsidRDefault="00CC012F" w:rsidP="00590545">
      <w:pPr>
        <w:autoSpaceDE w:val="0"/>
        <w:autoSpaceDN w:val="0"/>
        <w:adjustRightInd w:val="0"/>
        <w:ind w:left="1080" w:hanging="1080"/>
        <w:jc w:val="both"/>
        <w:rPr>
          <w:rFonts w:cs="Arial"/>
          <w:sz w:val="24"/>
          <w:szCs w:val="24"/>
          <w:lang w:val="en-GB"/>
        </w:rPr>
      </w:pPr>
      <w:r w:rsidRPr="00CC012F">
        <w:rPr>
          <w:rFonts w:cs="Arial"/>
          <w:sz w:val="24"/>
          <w:szCs w:val="24"/>
          <w:lang w:val="en-GB"/>
        </w:rPr>
        <w:t xml:space="preserve">1.1.4 </w:t>
      </w:r>
      <w:r w:rsidRPr="00CC012F">
        <w:rPr>
          <w:rFonts w:cs="Arial"/>
          <w:sz w:val="24"/>
          <w:szCs w:val="24"/>
          <w:lang w:val="en-GB"/>
        </w:rPr>
        <w:tab/>
        <w:t>Should any difficulties arise regarding the interpretation or application of any of the S</w:t>
      </w:r>
      <w:r w:rsidR="00F459F6">
        <w:rPr>
          <w:rFonts w:cs="Arial"/>
          <w:sz w:val="24"/>
          <w:szCs w:val="24"/>
          <w:lang w:val="en-GB"/>
        </w:rPr>
        <w:t xml:space="preserve">tanding </w:t>
      </w:r>
      <w:r w:rsidRPr="00CC012F">
        <w:rPr>
          <w:rFonts w:cs="Arial"/>
          <w:sz w:val="24"/>
          <w:szCs w:val="24"/>
          <w:lang w:val="en-GB"/>
        </w:rPr>
        <w:t>F</w:t>
      </w:r>
      <w:r w:rsidR="00F459F6">
        <w:rPr>
          <w:rFonts w:cs="Arial"/>
          <w:sz w:val="24"/>
          <w:szCs w:val="24"/>
          <w:lang w:val="en-GB"/>
        </w:rPr>
        <w:t xml:space="preserve">inancial </w:t>
      </w:r>
      <w:r w:rsidRPr="00CC012F">
        <w:rPr>
          <w:rFonts w:cs="Arial"/>
          <w:sz w:val="24"/>
          <w:szCs w:val="24"/>
          <w:lang w:val="en-GB"/>
        </w:rPr>
        <w:t>I</w:t>
      </w:r>
      <w:r w:rsidR="00F459F6">
        <w:rPr>
          <w:rFonts w:cs="Arial"/>
          <w:sz w:val="24"/>
          <w:szCs w:val="24"/>
          <w:lang w:val="en-GB"/>
        </w:rPr>
        <w:t>n</w:t>
      </w:r>
      <w:r w:rsidRPr="00CC012F">
        <w:rPr>
          <w:rFonts w:cs="Arial"/>
          <w:sz w:val="24"/>
          <w:szCs w:val="24"/>
          <w:lang w:val="en-GB"/>
        </w:rPr>
        <w:t>s</w:t>
      </w:r>
      <w:r w:rsidR="00F459F6">
        <w:rPr>
          <w:rFonts w:cs="Arial"/>
          <w:sz w:val="24"/>
          <w:szCs w:val="24"/>
          <w:lang w:val="en-GB"/>
        </w:rPr>
        <w:t>tructions</w:t>
      </w:r>
      <w:r w:rsidRPr="00CC012F">
        <w:rPr>
          <w:rFonts w:cs="Arial"/>
          <w:sz w:val="24"/>
          <w:szCs w:val="24"/>
          <w:lang w:val="en-GB"/>
        </w:rPr>
        <w:t xml:space="preserve"> then the advice of Director of Finance must be sought before acting.</w:t>
      </w:r>
    </w:p>
    <w:p w:rsidR="00CC012F" w:rsidRPr="00CC012F" w:rsidRDefault="00CC012F" w:rsidP="00590545">
      <w:pPr>
        <w:autoSpaceDE w:val="0"/>
        <w:autoSpaceDN w:val="0"/>
        <w:adjustRightInd w:val="0"/>
        <w:ind w:left="1080" w:hanging="1080"/>
        <w:jc w:val="both"/>
        <w:rPr>
          <w:rFonts w:cs="Arial"/>
          <w:sz w:val="24"/>
          <w:szCs w:val="24"/>
          <w:lang w:val="en-GB"/>
        </w:rPr>
      </w:pPr>
    </w:p>
    <w:p w:rsidR="00CC012F" w:rsidRPr="00F459F6" w:rsidRDefault="00CC012F" w:rsidP="00471978">
      <w:pPr>
        <w:ind w:left="1080"/>
        <w:jc w:val="both"/>
        <w:rPr>
          <w:rFonts w:cs="Arial"/>
          <w:b/>
          <w:color w:val="000000" w:themeColor="text1"/>
          <w:sz w:val="24"/>
          <w:szCs w:val="24"/>
        </w:rPr>
      </w:pPr>
      <w:r w:rsidRPr="00CC012F">
        <w:rPr>
          <w:rFonts w:cs="Arial"/>
          <w:b/>
          <w:sz w:val="24"/>
          <w:szCs w:val="24"/>
        </w:rPr>
        <w:t>The failure to comply with S</w:t>
      </w:r>
      <w:r w:rsidR="00F459F6">
        <w:rPr>
          <w:rFonts w:cs="Arial"/>
          <w:b/>
          <w:sz w:val="24"/>
          <w:szCs w:val="24"/>
        </w:rPr>
        <w:t xml:space="preserve">tanding </w:t>
      </w:r>
      <w:r w:rsidRPr="00CC012F">
        <w:rPr>
          <w:rFonts w:cs="Arial"/>
          <w:b/>
          <w:sz w:val="24"/>
          <w:szCs w:val="24"/>
        </w:rPr>
        <w:t>F</w:t>
      </w:r>
      <w:r w:rsidR="00F459F6">
        <w:rPr>
          <w:rFonts w:cs="Arial"/>
          <w:b/>
          <w:sz w:val="24"/>
          <w:szCs w:val="24"/>
        </w:rPr>
        <w:t xml:space="preserve">inancial </w:t>
      </w:r>
      <w:r w:rsidRPr="00CC012F">
        <w:rPr>
          <w:rFonts w:cs="Arial"/>
          <w:b/>
          <w:sz w:val="24"/>
          <w:szCs w:val="24"/>
        </w:rPr>
        <w:t>I</w:t>
      </w:r>
      <w:r w:rsidR="00F459F6">
        <w:rPr>
          <w:rFonts w:cs="Arial"/>
          <w:b/>
          <w:sz w:val="24"/>
          <w:szCs w:val="24"/>
        </w:rPr>
        <w:t>n</w:t>
      </w:r>
      <w:r w:rsidRPr="00CC012F">
        <w:rPr>
          <w:rFonts w:cs="Arial"/>
          <w:b/>
          <w:sz w:val="24"/>
          <w:szCs w:val="24"/>
        </w:rPr>
        <w:t>s</w:t>
      </w:r>
      <w:r w:rsidR="00F459F6">
        <w:rPr>
          <w:rFonts w:cs="Arial"/>
          <w:b/>
          <w:sz w:val="24"/>
          <w:szCs w:val="24"/>
        </w:rPr>
        <w:t>tructions</w:t>
      </w:r>
      <w:r w:rsidRPr="00CC012F">
        <w:rPr>
          <w:rFonts w:cs="Arial"/>
          <w:b/>
          <w:sz w:val="24"/>
          <w:szCs w:val="24"/>
        </w:rPr>
        <w:t xml:space="preserve"> </w:t>
      </w:r>
      <w:r w:rsidRPr="00F459F6">
        <w:rPr>
          <w:rFonts w:cs="Arial"/>
          <w:b/>
          <w:color w:val="000000" w:themeColor="text1"/>
          <w:sz w:val="24"/>
          <w:szCs w:val="24"/>
        </w:rPr>
        <w:t>(and S</w:t>
      </w:r>
      <w:r w:rsidR="00F459F6" w:rsidRPr="00F459F6">
        <w:rPr>
          <w:rFonts w:cs="Arial"/>
          <w:b/>
          <w:color w:val="000000" w:themeColor="text1"/>
          <w:sz w:val="24"/>
          <w:szCs w:val="24"/>
        </w:rPr>
        <w:t xml:space="preserve">tanding </w:t>
      </w:r>
      <w:r w:rsidRPr="00F459F6">
        <w:rPr>
          <w:rFonts w:cs="Arial"/>
          <w:b/>
          <w:color w:val="000000" w:themeColor="text1"/>
          <w:sz w:val="24"/>
          <w:szCs w:val="24"/>
        </w:rPr>
        <w:t>O</w:t>
      </w:r>
      <w:r w:rsidR="00F459F6" w:rsidRPr="00F459F6">
        <w:rPr>
          <w:rFonts w:cs="Arial"/>
          <w:b/>
          <w:color w:val="000000" w:themeColor="text1"/>
          <w:sz w:val="24"/>
          <w:szCs w:val="24"/>
        </w:rPr>
        <w:t>rders</w:t>
      </w:r>
      <w:r w:rsidRPr="00F459F6">
        <w:rPr>
          <w:rFonts w:cs="Arial"/>
          <w:b/>
          <w:color w:val="000000" w:themeColor="text1"/>
          <w:sz w:val="24"/>
          <w:szCs w:val="24"/>
        </w:rPr>
        <w:t>) can in certain circumstances be regarded as a disciplinary matter that could result in dismissal.</w:t>
      </w:r>
    </w:p>
    <w:p w:rsidR="00CC012F" w:rsidRPr="00CC012F" w:rsidRDefault="00CC012F" w:rsidP="00590545">
      <w:pPr>
        <w:tabs>
          <w:tab w:val="left" w:pos="864"/>
        </w:tabs>
        <w:ind w:left="1080" w:hanging="1080"/>
        <w:jc w:val="both"/>
        <w:rPr>
          <w:rFonts w:cs="Arial"/>
          <w:sz w:val="24"/>
          <w:szCs w:val="24"/>
        </w:rPr>
      </w:pPr>
    </w:p>
    <w:p w:rsidR="00CC012F" w:rsidRPr="00EE5D09" w:rsidRDefault="00CC012F" w:rsidP="00471978">
      <w:pPr>
        <w:tabs>
          <w:tab w:val="left" w:pos="1080"/>
        </w:tabs>
        <w:ind w:left="1080" w:hanging="1080"/>
        <w:jc w:val="both"/>
        <w:rPr>
          <w:rFonts w:cs="Arial"/>
          <w:color w:val="000000" w:themeColor="text1"/>
          <w:sz w:val="24"/>
          <w:szCs w:val="24"/>
          <w:lang w:val="en-GB"/>
        </w:rPr>
      </w:pPr>
      <w:r w:rsidRPr="00EE5D09">
        <w:rPr>
          <w:rFonts w:cs="Arial"/>
          <w:bCs/>
          <w:color w:val="000000" w:themeColor="text1"/>
          <w:w w:val="101"/>
          <w:sz w:val="24"/>
          <w:szCs w:val="24"/>
        </w:rPr>
        <w:t>1.1.5</w:t>
      </w:r>
      <w:r w:rsidRPr="00EE5D09">
        <w:rPr>
          <w:rFonts w:cs="Arial"/>
          <w:bCs/>
          <w:color w:val="000000" w:themeColor="text1"/>
          <w:w w:val="101"/>
          <w:sz w:val="24"/>
          <w:szCs w:val="24"/>
        </w:rPr>
        <w:tab/>
        <w:t>O</w:t>
      </w:r>
      <w:r w:rsidRPr="00EE5D09">
        <w:rPr>
          <w:rFonts w:cs="Arial"/>
          <w:bCs/>
          <w:color w:val="000000" w:themeColor="text1"/>
          <w:spacing w:val="-2"/>
          <w:w w:val="101"/>
          <w:sz w:val="24"/>
          <w:szCs w:val="24"/>
        </w:rPr>
        <w:t>ve</w:t>
      </w:r>
      <w:r w:rsidRPr="00EE5D09">
        <w:rPr>
          <w:rFonts w:cs="Arial"/>
          <w:bCs/>
          <w:color w:val="000000" w:themeColor="text1"/>
          <w:spacing w:val="-3"/>
          <w:w w:val="101"/>
          <w:sz w:val="24"/>
          <w:szCs w:val="24"/>
        </w:rPr>
        <w:t>r</w:t>
      </w:r>
      <w:r w:rsidRPr="00EE5D09">
        <w:rPr>
          <w:rFonts w:cs="Arial"/>
          <w:bCs/>
          <w:color w:val="000000" w:themeColor="text1"/>
          <w:w w:val="101"/>
          <w:sz w:val="24"/>
          <w:szCs w:val="24"/>
        </w:rPr>
        <w:t>r</w:t>
      </w:r>
      <w:r w:rsidRPr="00EE5D09">
        <w:rPr>
          <w:rFonts w:cs="Arial"/>
          <w:bCs/>
          <w:color w:val="000000" w:themeColor="text1"/>
          <w:spacing w:val="-2"/>
          <w:w w:val="101"/>
          <w:sz w:val="24"/>
          <w:szCs w:val="24"/>
        </w:rPr>
        <w:t>i</w:t>
      </w:r>
      <w:r w:rsidRPr="00EE5D09">
        <w:rPr>
          <w:rFonts w:cs="Arial"/>
          <w:bCs/>
          <w:color w:val="000000" w:themeColor="text1"/>
          <w:w w:val="101"/>
          <w:sz w:val="24"/>
          <w:szCs w:val="24"/>
        </w:rPr>
        <w:t>d</w:t>
      </w:r>
      <w:r w:rsidRPr="00EE5D09">
        <w:rPr>
          <w:rFonts w:cs="Arial"/>
          <w:bCs/>
          <w:color w:val="000000" w:themeColor="text1"/>
          <w:spacing w:val="-2"/>
          <w:w w:val="101"/>
          <w:sz w:val="24"/>
          <w:szCs w:val="24"/>
        </w:rPr>
        <w:t>in</w:t>
      </w:r>
      <w:r w:rsidRPr="00EE5D09">
        <w:rPr>
          <w:rFonts w:cs="Arial"/>
          <w:bCs/>
          <w:color w:val="000000" w:themeColor="text1"/>
          <w:w w:val="101"/>
          <w:sz w:val="24"/>
          <w:szCs w:val="24"/>
        </w:rPr>
        <w:t>g</w:t>
      </w:r>
      <w:r w:rsidRPr="00EE5D09">
        <w:rPr>
          <w:rFonts w:cs="Arial"/>
          <w:bCs/>
          <w:color w:val="000000" w:themeColor="text1"/>
          <w:spacing w:val="3"/>
          <w:sz w:val="24"/>
          <w:szCs w:val="24"/>
        </w:rPr>
        <w:t xml:space="preserve"> </w:t>
      </w:r>
      <w:r w:rsidRPr="00EE5D09">
        <w:rPr>
          <w:rFonts w:cs="Arial"/>
          <w:bCs/>
          <w:color w:val="000000" w:themeColor="text1"/>
          <w:w w:val="101"/>
          <w:sz w:val="24"/>
          <w:szCs w:val="24"/>
        </w:rPr>
        <w:t>S</w:t>
      </w:r>
      <w:r w:rsidR="00F459F6" w:rsidRPr="00EE5D09">
        <w:rPr>
          <w:rFonts w:cs="Arial"/>
          <w:bCs/>
          <w:color w:val="000000" w:themeColor="text1"/>
          <w:w w:val="101"/>
          <w:sz w:val="24"/>
          <w:szCs w:val="24"/>
        </w:rPr>
        <w:t xml:space="preserve">tanding </w:t>
      </w:r>
      <w:r w:rsidRPr="00EE5D09">
        <w:rPr>
          <w:rFonts w:cs="Arial"/>
          <w:bCs/>
          <w:color w:val="000000" w:themeColor="text1"/>
          <w:w w:val="101"/>
          <w:sz w:val="24"/>
          <w:szCs w:val="24"/>
        </w:rPr>
        <w:t>F</w:t>
      </w:r>
      <w:r w:rsidR="00F459F6" w:rsidRPr="00EE5D09">
        <w:rPr>
          <w:rFonts w:cs="Arial"/>
          <w:bCs/>
          <w:color w:val="000000" w:themeColor="text1"/>
          <w:w w:val="101"/>
          <w:sz w:val="24"/>
          <w:szCs w:val="24"/>
        </w:rPr>
        <w:t xml:space="preserve">inancial </w:t>
      </w:r>
      <w:r w:rsidRPr="00EE5D09">
        <w:rPr>
          <w:rFonts w:cs="Arial"/>
          <w:bCs/>
          <w:color w:val="000000" w:themeColor="text1"/>
          <w:w w:val="101"/>
          <w:sz w:val="24"/>
          <w:szCs w:val="24"/>
        </w:rPr>
        <w:t>I</w:t>
      </w:r>
      <w:r w:rsidR="00F459F6" w:rsidRPr="00EE5D09">
        <w:rPr>
          <w:rFonts w:cs="Arial"/>
          <w:bCs/>
          <w:color w:val="000000" w:themeColor="text1"/>
          <w:w w:val="101"/>
          <w:sz w:val="24"/>
          <w:szCs w:val="24"/>
        </w:rPr>
        <w:t>n</w:t>
      </w:r>
      <w:r w:rsidRPr="00EE5D09">
        <w:rPr>
          <w:rFonts w:cs="Arial"/>
          <w:bCs/>
          <w:color w:val="000000" w:themeColor="text1"/>
          <w:w w:val="101"/>
          <w:sz w:val="24"/>
          <w:szCs w:val="24"/>
        </w:rPr>
        <w:t>s</w:t>
      </w:r>
      <w:r w:rsidR="00F459F6" w:rsidRPr="00EE5D09">
        <w:rPr>
          <w:rFonts w:cs="Arial"/>
          <w:bCs/>
          <w:color w:val="000000" w:themeColor="text1"/>
          <w:w w:val="101"/>
          <w:sz w:val="24"/>
          <w:szCs w:val="24"/>
        </w:rPr>
        <w:t>tructions</w:t>
      </w:r>
      <w:r w:rsidRPr="00EE5D09">
        <w:rPr>
          <w:rFonts w:cs="Arial"/>
          <w:bCs/>
          <w:color w:val="000000" w:themeColor="text1"/>
          <w:w w:val="101"/>
          <w:sz w:val="24"/>
          <w:szCs w:val="24"/>
        </w:rPr>
        <w:t xml:space="preserve"> </w:t>
      </w:r>
      <w:r w:rsidRPr="00EE5D09">
        <w:rPr>
          <w:rFonts w:cs="Arial"/>
          <w:bCs/>
          <w:color w:val="000000" w:themeColor="text1"/>
          <w:spacing w:val="1"/>
          <w:sz w:val="24"/>
          <w:szCs w:val="24"/>
        </w:rPr>
        <w:t>–</w:t>
      </w:r>
      <w:r w:rsidRPr="00EE5D09">
        <w:rPr>
          <w:rFonts w:cs="Arial"/>
          <w:color w:val="000000" w:themeColor="text1"/>
          <w:spacing w:val="1"/>
          <w:sz w:val="24"/>
          <w:szCs w:val="24"/>
        </w:rPr>
        <w:t xml:space="preserve"> </w:t>
      </w:r>
      <w:r w:rsidRPr="00EE5D09">
        <w:rPr>
          <w:rFonts w:cs="Arial"/>
          <w:color w:val="000000" w:themeColor="text1"/>
          <w:w w:val="101"/>
          <w:sz w:val="24"/>
          <w:szCs w:val="24"/>
        </w:rPr>
        <w:t>If</w:t>
      </w:r>
      <w:r w:rsidRPr="00EE5D09">
        <w:rPr>
          <w:rFonts w:cs="Arial"/>
          <w:color w:val="000000" w:themeColor="text1"/>
          <w:spacing w:val="3"/>
          <w:sz w:val="24"/>
          <w:szCs w:val="24"/>
        </w:rPr>
        <w:t xml:space="preserve"> </w:t>
      </w:r>
      <w:r w:rsidRPr="00EE5D09">
        <w:rPr>
          <w:rFonts w:cs="Arial"/>
          <w:color w:val="000000" w:themeColor="text1"/>
          <w:w w:val="101"/>
          <w:sz w:val="24"/>
          <w:szCs w:val="24"/>
        </w:rPr>
        <w:t>f</w:t>
      </w:r>
      <w:r w:rsidRPr="00EE5D09">
        <w:rPr>
          <w:rFonts w:cs="Arial"/>
          <w:color w:val="000000" w:themeColor="text1"/>
          <w:spacing w:val="-2"/>
          <w:w w:val="101"/>
          <w:sz w:val="24"/>
          <w:szCs w:val="24"/>
        </w:rPr>
        <w:t>o</w:t>
      </w:r>
      <w:r w:rsidRPr="00EE5D09">
        <w:rPr>
          <w:rFonts w:cs="Arial"/>
          <w:color w:val="000000" w:themeColor="text1"/>
          <w:w w:val="101"/>
          <w:sz w:val="24"/>
          <w:szCs w:val="24"/>
        </w:rPr>
        <w:t>r</w:t>
      </w:r>
      <w:r w:rsidRPr="00EE5D09">
        <w:rPr>
          <w:rFonts w:cs="Arial"/>
          <w:color w:val="000000" w:themeColor="text1"/>
          <w:sz w:val="24"/>
          <w:szCs w:val="24"/>
        </w:rPr>
        <w:t xml:space="preserve"> </w:t>
      </w:r>
      <w:r w:rsidRPr="00EE5D09">
        <w:rPr>
          <w:rFonts w:cs="Arial"/>
          <w:color w:val="000000" w:themeColor="text1"/>
          <w:spacing w:val="-2"/>
          <w:w w:val="101"/>
          <w:sz w:val="24"/>
          <w:szCs w:val="24"/>
        </w:rPr>
        <w:t>an</w:t>
      </w:r>
      <w:r w:rsidRPr="00EE5D09">
        <w:rPr>
          <w:rFonts w:cs="Arial"/>
          <w:color w:val="000000" w:themeColor="text1"/>
          <w:w w:val="101"/>
          <w:sz w:val="24"/>
          <w:szCs w:val="24"/>
        </w:rPr>
        <w:t>y</w:t>
      </w:r>
      <w:r w:rsidRPr="00EE5D09">
        <w:rPr>
          <w:rFonts w:cs="Arial"/>
          <w:color w:val="000000" w:themeColor="text1"/>
          <w:spacing w:val="-5"/>
          <w:sz w:val="24"/>
          <w:szCs w:val="24"/>
        </w:rPr>
        <w:t xml:space="preserve"> </w:t>
      </w:r>
      <w:r w:rsidRPr="00EE5D09">
        <w:rPr>
          <w:rFonts w:cs="Arial"/>
          <w:color w:val="000000" w:themeColor="text1"/>
          <w:spacing w:val="-2"/>
          <w:w w:val="101"/>
          <w:sz w:val="24"/>
          <w:szCs w:val="24"/>
        </w:rPr>
        <w:t>rea</w:t>
      </w:r>
      <w:r w:rsidRPr="00EE5D09">
        <w:rPr>
          <w:rFonts w:cs="Arial"/>
          <w:color w:val="000000" w:themeColor="text1"/>
          <w:w w:val="101"/>
          <w:sz w:val="24"/>
          <w:szCs w:val="24"/>
        </w:rPr>
        <w:t>s</w:t>
      </w:r>
      <w:r w:rsidRPr="00EE5D09">
        <w:rPr>
          <w:rFonts w:cs="Arial"/>
          <w:color w:val="000000" w:themeColor="text1"/>
          <w:spacing w:val="-4"/>
          <w:w w:val="101"/>
          <w:sz w:val="24"/>
          <w:szCs w:val="24"/>
        </w:rPr>
        <w:t>o</w:t>
      </w:r>
      <w:r w:rsidRPr="00EE5D09">
        <w:rPr>
          <w:rFonts w:cs="Arial"/>
          <w:color w:val="000000" w:themeColor="text1"/>
          <w:w w:val="101"/>
          <w:sz w:val="24"/>
          <w:szCs w:val="24"/>
        </w:rPr>
        <w:t>n</w:t>
      </w:r>
      <w:r w:rsidRPr="00EE5D09">
        <w:rPr>
          <w:rFonts w:cs="Arial"/>
          <w:color w:val="000000" w:themeColor="text1"/>
          <w:spacing w:val="1"/>
          <w:sz w:val="24"/>
          <w:szCs w:val="24"/>
        </w:rPr>
        <w:t xml:space="preserve"> </w:t>
      </w:r>
      <w:r w:rsidRPr="00EE5D09">
        <w:rPr>
          <w:rFonts w:cs="Arial"/>
          <w:color w:val="000000" w:themeColor="text1"/>
          <w:w w:val="101"/>
          <w:sz w:val="24"/>
          <w:szCs w:val="24"/>
        </w:rPr>
        <w:t>t</w:t>
      </w:r>
      <w:r w:rsidRPr="00EE5D09">
        <w:rPr>
          <w:rFonts w:cs="Arial"/>
          <w:color w:val="000000" w:themeColor="text1"/>
          <w:spacing w:val="-4"/>
          <w:w w:val="101"/>
          <w:sz w:val="24"/>
          <w:szCs w:val="24"/>
        </w:rPr>
        <w:t>h</w:t>
      </w:r>
      <w:r w:rsidRPr="00EE5D09">
        <w:rPr>
          <w:rFonts w:cs="Arial"/>
          <w:color w:val="000000" w:themeColor="text1"/>
          <w:spacing w:val="-2"/>
          <w:w w:val="101"/>
          <w:sz w:val="24"/>
          <w:szCs w:val="24"/>
        </w:rPr>
        <w:t>e</w:t>
      </w:r>
      <w:r w:rsidRPr="00EE5D09">
        <w:rPr>
          <w:rFonts w:cs="Arial"/>
          <w:color w:val="000000" w:themeColor="text1"/>
          <w:w w:val="101"/>
          <w:sz w:val="24"/>
          <w:szCs w:val="24"/>
        </w:rPr>
        <w:t>se S</w:t>
      </w:r>
      <w:r w:rsidR="00F459F6" w:rsidRPr="00EE5D09">
        <w:rPr>
          <w:rFonts w:cs="Arial"/>
          <w:color w:val="000000" w:themeColor="text1"/>
          <w:w w:val="101"/>
          <w:sz w:val="24"/>
          <w:szCs w:val="24"/>
        </w:rPr>
        <w:t xml:space="preserve">tanding </w:t>
      </w:r>
      <w:r w:rsidRPr="00EE5D09">
        <w:rPr>
          <w:rFonts w:cs="Arial"/>
          <w:color w:val="000000" w:themeColor="text1"/>
          <w:w w:val="101"/>
          <w:sz w:val="24"/>
          <w:szCs w:val="24"/>
        </w:rPr>
        <w:t>F</w:t>
      </w:r>
      <w:r w:rsidR="00F459F6" w:rsidRPr="00EE5D09">
        <w:rPr>
          <w:rFonts w:cs="Arial"/>
          <w:color w:val="000000" w:themeColor="text1"/>
          <w:w w:val="101"/>
          <w:sz w:val="24"/>
          <w:szCs w:val="24"/>
        </w:rPr>
        <w:t xml:space="preserve">inancial </w:t>
      </w:r>
      <w:r w:rsidRPr="00EE5D09">
        <w:rPr>
          <w:rFonts w:cs="Arial"/>
          <w:color w:val="000000" w:themeColor="text1"/>
          <w:w w:val="101"/>
          <w:sz w:val="24"/>
          <w:szCs w:val="24"/>
        </w:rPr>
        <w:t>I</w:t>
      </w:r>
      <w:r w:rsidR="00F459F6" w:rsidRPr="00EE5D09">
        <w:rPr>
          <w:rFonts w:cs="Arial"/>
          <w:color w:val="000000" w:themeColor="text1"/>
          <w:w w:val="101"/>
          <w:sz w:val="24"/>
          <w:szCs w:val="24"/>
        </w:rPr>
        <w:t>n</w:t>
      </w:r>
      <w:r w:rsidRPr="00EE5D09">
        <w:rPr>
          <w:rFonts w:cs="Arial"/>
          <w:color w:val="000000" w:themeColor="text1"/>
          <w:w w:val="101"/>
          <w:sz w:val="24"/>
          <w:szCs w:val="24"/>
        </w:rPr>
        <w:t>s</w:t>
      </w:r>
      <w:r w:rsidR="00F459F6" w:rsidRPr="00EE5D09">
        <w:rPr>
          <w:rFonts w:cs="Arial"/>
          <w:color w:val="000000" w:themeColor="text1"/>
          <w:w w:val="101"/>
          <w:sz w:val="24"/>
          <w:szCs w:val="24"/>
        </w:rPr>
        <w:t>tructions</w:t>
      </w:r>
      <w:r w:rsidRPr="00EE5D09">
        <w:rPr>
          <w:rFonts w:cs="Arial"/>
          <w:color w:val="000000" w:themeColor="text1"/>
          <w:w w:val="101"/>
          <w:sz w:val="24"/>
          <w:szCs w:val="24"/>
        </w:rPr>
        <w:t xml:space="preserve"> </w:t>
      </w:r>
      <w:r w:rsidRPr="00EE5D09">
        <w:rPr>
          <w:rFonts w:cs="Arial"/>
          <w:color w:val="000000" w:themeColor="text1"/>
          <w:spacing w:val="-2"/>
          <w:w w:val="101"/>
          <w:sz w:val="24"/>
          <w:szCs w:val="24"/>
        </w:rPr>
        <w:t>ar</w:t>
      </w:r>
      <w:r w:rsidRPr="00EE5D09">
        <w:rPr>
          <w:rFonts w:cs="Arial"/>
          <w:color w:val="000000" w:themeColor="text1"/>
          <w:w w:val="101"/>
          <w:sz w:val="24"/>
          <w:szCs w:val="24"/>
        </w:rPr>
        <w:t>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n</w:t>
      </w:r>
      <w:r w:rsidRPr="00EE5D09">
        <w:rPr>
          <w:rFonts w:cs="Arial"/>
          <w:color w:val="000000" w:themeColor="text1"/>
          <w:spacing w:val="-4"/>
          <w:w w:val="101"/>
          <w:sz w:val="24"/>
          <w:szCs w:val="24"/>
        </w:rPr>
        <w:t>o</w:t>
      </w:r>
      <w:r w:rsidRPr="00EE5D09">
        <w:rPr>
          <w:rFonts w:cs="Arial"/>
          <w:color w:val="000000" w:themeColor="text1"/>
          <w:w w:val="101"/>
          <w:sz w:val="24"/>
          <w:szCs w:val="24"/>
        </w:rPr>
        <w:t>t</w:t>
      </w:r>
      <w:r w:rsidRPr="00EE5D09">
        <w:rPr>
          <w:rFonts w:cs="Arial"/>
          <w:color w:val="000000" w:themeColor="text1"/>
          <w:spacing w:val="3"/>
          <w:sz w:val="24"/>
          <w:szCs w:val="24"/>
        </w:rPr>
        <w:t xml:space="preserve"> </w:t>
      </w:r>
      <w:r w:rsidRPr="00EE5D09">
        <w:rPr>
          <w:rFonts w:cs="Arial"/>
          <w:color w:val="000000" w:themeColor="text1"/>
          <w:w w:val="101"/>
          <w:sz w:val="24"/>
          <w:szCs w:val="24"/>
        </w:rPr>
        <w:t>c</w:t>
      </w:r>
      <w:r w:rsidRPr="00EE5D09">
        <w:rPr>
          <w:rFonts w:cs="Arial"/>
          <w:color w:val="000000" w:themeColor="text1"/>
          <w:spacing w:val="-2"/>
          <w:w w:val="101"/>
          <w:sz w:val="24"/>
          <w:szCs w:val="24"/>
        </w:rPr>
        <w:t>o</w:t>
      </w:r>
      <w:r w:rsidRPr="00EE5D09">
        <w:rPr>
          <w:rFonts w:cs="Arial"/>
          <w:color w:val="000000" w:themeColor="text1"/>
          <w:w w:val="101"/>
          <w:sz w:val="24"/>
          <w:szCs w:val="24"/>
        </w:rPr>
        <w:t>m</w:t>
      </w:r>
      <w:r w:rsidRPr="00EE5D09">
        <w:rPr>
          <w:rFonts w:cs="Arial"/>
          <w:color w:val="000000" w:themeColor="text1"/>
          <w:spacing w:val="-4"/>
          <w:w w:val="101"/>
          <w:sz w:val="24"/>
          <w:szCs w:val="24"/>
        </w:rPr>
        <w:t>p</w:t>
      </w:r>
      <w:r w:rsidRPr="00EE5D09">
        <w:rPr>
          <w:rFonts w:cs="Arial"/>
          <w:color w:val="000000" w:themeColor="text1"/>
          <w:w w:val="101"/>
          <w:sz w:val="24"/>
          <w:szCs w:val="24"/>
        </w:rPr>
        <w:t>li</w:t>
      </w:r>
      <w:r w:rsidRPr="00EE5D09">
        <w:rPr>
          <w:rFonts w:cs="Arial"/>
          <w:color w:val="000000" w:themeColor="text1"/>
          <w:spacing w:val="-4"/>
          <w:w w:val="101"/>
          <w:sz w:val="24"/>
          <w:szCs w:val="24"/>
        </w:rPr>
        <w:t>e</w:t>
      </w:r>
      <w:r w:rsidRPr="00EE5D09">
        <w:rPr>
          <w:rFonts w:cs="Arial"/>
          <w:color w:val="000000" w:themeColor="text1"/>
          <w:w w:val="101"/>
          <w:sz w:val="24"/>
          <w:szCs w:val="24"/>
        </w:rPr>
        <w:t>d</w:t>
      </w:r>
      <w:r w:rsidRPr="00EE5D09">
        <w:rPr>
          <w:rFonts w:cs="Arial"/>
          <w:color w:val="000000" w:themeColor="text1"/>
          <w:spacing w:val="1"/>
          <w:sz w:val="24"/>
          <w:szCs w:val="24"/>
        </w:rPr>
        <w:t xml:space="preserve"> </w:t>
      </w:r>
      <w:r w:rsidRPr="00EE5D09">
        <w:rPr>
          <w:rFonts w:cs="Arial"/>
          <w:color w:val="000000" w:themeColor="text1"/>
          <w:spacing w:val="-3"/>
          <w:w w:val="101"/>
          <w:sz w:val="24"/>
          <w:szCs w:val="24"/>
        </w:rPr>
        <w:t>w</w:t>
      </w:r>
      <w:r w:rsidRPr="00EE5D09">
        <w:rPr>
          <w:rFonts w:cs="Arial"/>
          <w:color w:val="000000" w:themeColor="text1"/>
          <w:w w:val="101"/>
          <w:sz w:val="24"/>
          <w:szCs w:val="24"/>
        </w:rPr>
        <w:t>i</w:t>
      </w:r>
      <w:r w:rsidRPr="00EE5D09">
        <w:rPr>
          <w:rFonts w:cs="Arial"/>
          <w:color w:val="000000" w:themeColor="text1"/>
          <w:spacing w:val="-2"/>
          <w:w w:val="101"/>
          <w:sz w:val="24"/>
          <w:szCs w:val="24"/>
        </w:rPr>
        <w:t>t</w:t>
      </w:r>
      <w:r w:rsidRPr="00EE5D09">
        <w:rPr>
          <w:rFonts w:cs="Arial"/>
          <w:color w:val="000000" w:themeColor="text1"/>
          <w:w w:val="101"/>
          <w:sz w:val="24"/>
          <w:szCs w:val="24"/>
        </w:rPr>
        <w:t>h,</w:t>
      </w:r>
      <w:r w:rsidRPr="00EE5D09">
        <w:rPr>
          <w:rFonts w:cs="Arial"/>
          <w:color w:val="000000" w:themeColor="text1"/>
          <w:spacing w:val="1"/>
          <w:sz w:val="24"/>
          <w:szCs w:val="24"/>
        </w:rPr>
        <w:t xml:space="preserve"> </w:t>
      </w:r>
      <w:r w:rsidRPr="00EE5D09">
        <w:rPr>
          <w:rFonts w:cs="Arial"/>
          <w:color w:val="000000" w:themeColor="text1"/>
          <w:w w:val="101"/>
          <w:sz w:val="24"/>
          <w:szCs w:val="24"/>
        </w:rPr>
        <w:t>f</w:t>
      </w:r>
      <w:r w:rsidRPr="00EE5D09">
        <w:rPr>
          <w:rFonts w:cs="Arial"/>
          <w:color w:val="000000" w:themeColor="text1"/>
          <w:spacing w:val="-2"/>
          <w:w w:val="101"/>
          <w:sz w:val="24"/>
          <w:szCs w:val="24"/>
        </w:rPr>
        <w:t>u</w:t>
      </w:r>
      <w:r w:rsidRPr="00EE5D09">
        <w:rPr>
          <w:rFonts w:cs="Arial"/>
          <w:color w:val="000000" w:themeColor="text1"/>
          <w:w w:val="101"/>
          <w:sz w:val="24"/>
          <w:szCs w:val="24"/>
        </w:rPr>
        <w:t>ll</w:t>
      </w:r>
      <w:r w:rsidRPr="00EE5D09">
        <w:rPr>
          <w:rFonts w:cs="Arial"/>
          <w:color w:val="000000" w:themeColor="text1"/>
          <w:spacing w:val="1"/>
          <w:sz w:val="24"/>
          <w:szCs w:val="24"/>
        </w:rPr>
        <w:t xml:space="preserve"> </w:t>
      </w:r>
      <w:r w:rsidRPr="00EE5D09">
        <w:rPr>
          <w:rFonts w:cs="Arial"/>
          <w:color w:val="000000" w:themeColor="text1"/>
          <w:spacing w:val="-4"/>
          <w:w w:val="101"/>
          <w:sz w:val="24"/>
          <w:szCs w:val="24"/>
        </w:rPr>
        <w:t>d</w:t>
      </w:r>
      <w:r w:rsidRPr="00EE5D09">
        <w:rPr>
          <w:rFonts w:cs="Arial"/>
          <w:color w:val="000000" w:themeColor="text1"/>
          <w:spacing w:val="-2"/>
          <w:w w:val="101"/>
          <w:sz w:val="24"/>
          <w:szCs w:val="24"/>
        </w:rPr>
        <w:t>eta</w:t>
      </w:r>
      <w:r w:rsidRPr="00EE5D09">
        <w:rPr>
          <w:rFonts w:cs="Arial"/>
          <w:color w:val="000000" w:themeColor="text1"/>
          <w:w w:val="101"/>
          <w:sz w:val="24"/>
          <w:szCs w:val="24"/>
        </w:rPr>
        <w:t>ils</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o</w:t>
      </w:r>
      <w:r w:rsidRPr="00EE5D09">
        <w:rPr>
          <w:rFonts w:cs="Arial"/>
          <w:color w:val="000000" w:themeColor="text1"/>
          <w:w w:val="101"/>
          <w:sz w:val="24"/>
          <w:szCs w:val="24"/>
        </w:rPr>
        <w:t>f</w:t>
      </w:r>
      <w:r w:rsidRPr="00EE5D09">
        <w:rPr>
          <w:rFonts w:cs="Arial"/>
          <w:color w:val="000000" w:themeColor="text1"/>
          <w:spacing w:val="3"/>
          <w:sz w:val="24"/>
          <w:szCs w:val="24"/>
        </w:rPr>
        <w:t xml:space="preserve"> </w:t>
      </w:r>
      <w:r w:rsidRPr="00EE5D09">
        <w:rPr>
          <w:rFonts w:cs="Arial"/>
          <w:color w:val="000000" w:themeColor="text1"/>
          <w:spacing w:val="-2"/>
          <w:w w:val="101"/>
          <w:sz w:val="24"/>
          <w:szCs w:val="24"/>
        </w:rPr>
        <w:t>th</w:t>
      </w:r>
      <w:r w:rsidRPr="00EE5D09">
        <w:rPr>
          <w:rFonts w:cs="Arial"/>
          <w:color w:val="000000" w:themeColor="text1"/>
          <w:w w:val="101"/>
          <w:sz w:val="24"/>
          <w:szCs w:val="24"/>
        </w:rPr>
        <w:t xml:space="preserve">e </w:t>
      </w:r>
      <w:r w:rsidRPr="00EE5D09">
        <w:rPr>
          <w:rFonts w:cs="Arial"/>
          <w:color w:val="000000" w:themeColor="text1"/>
          <w:spacing w:val="-2"/>
          <w:w w:val="101"/>
          <w:sz w:val="24"/>
          <w:szCs w:val="24"/>
        </w:rPr>
        <w:t>n</w:t>
      </w:r>
      <w:r w:rsidRPr="00EE5D09">
        <w:rPr>
          <w:rFonts w:cs="Arial"/>
          <w:color w:val="000000" w:themeColor="text1"/>
          <w:spacing w:val="-4"/>
          <w:w w:val="101"/>
          <w:sz w:val="24"/>
          <w:szCs w:val="24"/>
        </w:rPr>
        <w:t>o</w:t>
      </w:r>
      <w:r w:rsidRPr="00EE5D09">
        <w:rPr>
          <w:rFonts w:cs="Arial"/>
          <w:color w:val="000000" w:themeColor="text1"/>
          <w:spacing w:val="-2"/>
          <w:w w:val="101"/>
          <w:sz w:val="24"/>
          <w:szCs w:val="24"/>
        </w:rPr>
        <w:t>n-</w:t>
      </w:r>
      <w:r w:rsidRPr="00EE5D09">
        <w:rPr>
          <w:rFonts w:cs="Arial"/>
          <w:color w:val="000000" w:themeColor="text1"/>
          <w:w w:val="101"/>
          <w:sz w:val="24"/>
          <w:szCs w:val="24"/>
        </w:rPr>
        <w:t>c</w:t>
      </w:r>
      <w:r w:rsidRPr="00EE5D09">
        <w:rPr>
          <w:rFonts w:cs="Arial"/>
          <w:color w:val="000000" w:themeColor="text1"/>
          <w:spacing w:val="-2"/>
          <w:w w:val="101"/>
          <w:sz w:val="24"/>
          <w:szCs w:val="24"/>
        </w:rPr>
        <w:t>o</w:t>
      </w:r>
      <w:r w:rsidRPr="00EE5D09">
        <w:rPr>
          <w:rFonts w:cs="Arial"/>
          <w:color w:val="000000" w:themeColor="text1"/>
          <w:w w:val="101"/>
          <w:sz w:val="24"/>
          <w:szCs w:val="24"/>
        </w:rPr>
        <w:t>m</w:t>
      </w:r>
      <w:r w:rsidRPr="00EE5D09">
        <w:rPr>
          <w:rFonts w:cs="Arial"/>
          <w:color w:val="000000" w:themeColor="text1"/>
          <w:spacing w:val="-2"/>
          <w:w w:val="101"/>
          <w:sz w:val="24"/>
          <w:szCs w:val="24"/>
        </w:rPr>
        <w:t>p</w:t>
      </w:r>
      <w:r w:rsidRPr="00EE5D09">
        <w:rPr>
          <w:rFonts w:cs="Arial"/>
          <w:color w:val="000000" w:themeColor="text1"/>
          <w:spacing w:val="-3"/>
          <w:w w:val="101"/>
          <w:sz w:val="24"/>
          <w:szCs w:val="24"/>
        </w:rPr>
        <w:t>l</w:t>
      </w:r>
      <w:r w:rsidRPr="00EE5D09">
        <w:rPr>
          <w:rFonts w:cs="Arial"/>
          <w:color w:val="000000" w:themeColor="text1"/>
          <w:w w:val="101"/>
          <w:sz w:val="24"/>
          <w:szCs w:val="24"/>
        </w:rPr>
        <w:t>i</w:t>
      </w:r>
      <w:r w:rsidRPr="00EE5D09">
        <w:rPr>
          <w:rFonts w:cs="Arial"/>
          <w:color w:val="000000" w:themeColor="text1"/>
          <w:spacing w:val="-2"/>
          <w:w w:val="101"/>
          <w:sz w:val="24"/>
          <w:szCs w:val="24"/>
        </w:rPr>
        <w:t>a</w:t>
      </w:r>
      <w:r w:rsidRPr="00EE5D09">
        <w:rPr>
          <w:rFonts w:cs="Arial"/>
          <w:color w:val="000000" w:themeColor="text1"/>
          <w:spacing w:val="-4"/>
          <w:w w:val="101"/>
          <w:sz w:val="24"/>
          <w:szCs w:val="24"/>
        </w:rPr>
        <w:t>n</w:t>
      </w:r>
      <w:r w:rsidRPr="00EE5D09">
        <w:rPr>
          <w:rFonts w:cs="Arial"/>
          <w:color w:val="000000" w:themeColor="text1"/>
          <w:w w:val="101"/>
          <w:sz w:val="24"/>
          <w:szCs w:val="24"/>
        </w:rPr>
        <w:t>ce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an</w:t>
      </w:r>
      <w:r w:rsidRPr="00EE5D09">
        <w:rPr>
          <w:rFonts w:cs="Arial"/>
          <w:color w:val="000000" w:themeColor="text1"/>
          <w:w w:val="101"/>
          <w:sz w:val="24"/>
          <w:szCs w:val="24"/>
        </w:rPr>
        <w:t>d</w:t>
      </w:r>
      <w:r w:rsidRPr="00EE5D09">
        <w:rPr>
          <w:rFonts w:cs="Arial"/>
          <w:color w:val="000000" w:themeColor="text1"/>
          <w:spacing w:val="1"/>
          <w:sz w:val="24"/>
          <w:szCs w:val="24"/>
        </w:rPr>
        <w:t xml:space="preserve"> </w:t>
      </w:r>
      <w:r w:rsidRPr="00EE5D09">
        <w:rPr>
          <w:rFonts w:cs="Arial"/>
          <w:color w:val="000000" w:themeColor="text1"/>
          <w:spacing w:val="-4"/>
          <w:w w:val="101"/>
          <w:sz w:val="24"/>
          <w:szCs w:val="24"/>
        </w:rPr>
        <w:t>a</w:t>
      </w:r>
      <w:r w:rsidRPr="00EE5D09">
        <w:rPr>
          <w:rFonts w:cs="Arial"/>
          <w:color w:val="000000" w:themeColor="text1"/>
          <w:spacing w:val="-2"/>
          <w:w w:val="101"/>
          <w:sz w:val="24"/>
          <w:szCs w:val="24"/>
        </w:rPr>
        <w:t>n</w:t>
      </w:r>
      <w:r w:rsidRPr="00EE5D09">
        <w:rPr>
          <w:rFonts w:cs="Arial"/>
          <w:color w:val="000000" w:themeColor="text1"/>
          <w:w w:val="101"/>
          <w:sz w:val="24"/>
          <w:szCs w:val="24"/>
        </w:rPr>
        <w:t>y</w:t>
      </w:r>
      <w:r w:rsidRPr="00EE5D09">
        <w:rPr>
          <w:rFonts w:cs="Arial"/>
          <w:color w:val="000000" w:themeColor="text1"/>
          <w:spacing w:val="-2"/>
          <w:sz w:val="24"/>
          <w:szCs w:val="24"/>
        </w:rPr>
        <w:t xml:space="preserve"> </w:t>
      </w:r>
      <w:r w:rsidRPr="00EE5D09">
        <w:rPr>
          <w:rFonts w:cs="Arial"/>
          <w:color w:val="000000" w:themeColor="text1"/>
          <w:spacing w:val="-3"/>
          <w:w w:val="101"/>
          <w:sz w:val="24"/>
          <w:szCs w:val="24"/>
        </w:rPr>
        <w:t>j</w:t>
      </w:r>
      <w:r w:rsidRPr="00EE5D09">
        <w:rPr>
          <w:rFonts w:cs="Arial"/>
          <w:color w:val="000000" w:themeColor="text1"/>
          <w:spacing w:val="-2"/>
          <w:w w:val="101"/>
          <w:sz w:val="24"/>
          <w:szCs w:val="24"/>
        </w:rPr>
        <w:t>u</w:t>
      </w:r>
      <w:r w:rsidRPr="00EE5D09">
        <w:rPr>
          <w:rFonts w:cs="Arial"/>
          <w:color w:val="000000" w:themeColor="text1"/>
          <w:w w:val="101"/>
          <w:sz w:val="24"/>
          <w:szCs w:val="24"/>
        </w:rPr>
        <w:t>s</w:t>
      </w:r>
      <w:r w:rsidRPr="00EE5D09">
        <w:rPr>
          <w:rFonts w:cs="Arial"/>
          <w:color w:val="000000" w:themeColor="text1"/>
          <w:spacing w:val="-2"/>
          <w:w w:val="101"/>
          <w:sz w:val="24"/>
          <w:szCs w:val="24"/>
        </w:rPr>
        <w:t>t</w:t>
      </w:r>
      <w:r w:rsidRPr="00EE5D09">
        <w:rPr>
          <w:rFonts w:cs="Arial"/>
          <w:color w:val="000000" w:themeColor="text1"/>
          <w:w w:val="101"/>
          <w:sz w:val="24"/>
          <w:szCs w:val="24"/>
        </w:rPr>
        <w:t>ific</w:t>
      </w:r>
      <w:r w:rsidRPr="00EE5D09">
        <w:rPr>
          <w:rFonts w:cs="Arial"/>
          <w:color w:val="000000" w:themeColor="text1"/>
          <w:spacing w:val="-2"/>
          <w:w w:val="101"/>
          <w:sz w:val="24"/>
          <w:szCs w:val="24"/>
        </w:rPr>
        <w:t>at</w:t>
      </w:r>
      <w:r w:rsidRPr="00EE5D09">
        <w:rPr>
          <w:rFonts w:cs="Arial"/>
          <w:color w:val="000000" w:themeColor="text1"/>
          <w:w w:val="101"/>
          <w:sz w:val="24"/>
          <w:szCs w:val="24"/>
        </w:rPr>
        <w:t>i</w:t>
      </w:r>
      <w:r w:rsidRPr="00EE5D09">
        <w:rPr>
          <w:rFonts w:cs="Arial"/>
          <w:color w:val="000000" w:themeColor="text1"/>
          <w:spacing w:val="-4"/>
          <w:w w:val="101"/>
          <w:sz w:val="24"/>
          <w:szCs w:val="24"/>
        </w:rPr>
        <w:t>o</w:t>
      </w:r>
      <w:r w:rsidRPr="00EE5D09">
        <w:rPr>
          <w:rFonts w:cs="Arial"/>
          <w:color w:val="000000" w:themeColor="text1"/>
          <w:w w:val="101"/>
          <w:sz w:val="24"/>
          <w:szCs w:val="24"/>
        </w:rPr>
        <w:t>n</w:t>
      </w:r>
      <w:r w:rsidRPr="00EE5D09">
        <w:rPr>
          <w:rFonts w:cs="Arial"/>
          <w:color w:val="000000" w:themeColor="text1"/>
          <w:spacing w:val="1"/>
          <w:sz w:val="24"/>
          <w:szCs w:val="24"/>
        </w:rPr>
        <w:t xml:space="preserve"> </w:t>
      </w:r>
      <w:r w:rsidRPr="00EE5D09">
        <w:rPr>
          <w:rFonts w:cs="Arial"/>
          <w:color w:val="000000" w:themeColor="text1"/>
          <w:w w:val="101"/>
          <w:sz w:val="24"/>
          <w:szCs w:val="24"/>
        </w:rPr>
        <w:t>f</w:t>
      </w:r>
      <w:r w:rsidRPr="00EE5D09">
        <w:rPr>
          <w:rFonts w:cs="Arial"/>
          <w:color w:val="000000" w:themeColor="text1"/>
          <w:spacing w:val="-4"/>
          <w:w w:val="101"/>
          <w:sz w:val="24"/>
          <w:szCs w:val="24"/>
        </w:rPr>
        <w:t>o</w:t>
      </w:r>
      <w:r w:rsidRPr="00EE5D09">
        <w:rPr>
          <w:rFonts w:cs="Arial"/>
          <w:color w:val="000000" w:themeColor="text1"/>
          <w:w w:val="101"/>
          <w:sz w:val="24"/>
          <w:szCs w:val="24"/>
        </w:rPr>
        <w:t>r</w:t>
      </w:r>
      <w:r w:rsidRPr="00EE5D09">
        <w:rPr>
          <w:rFonts w:cs="Arial"/>
          <w:color w:val="000000" w:themeColor="text1"/>
          <w:spacing w:val="3"/>
          <w:sz w:val="24"/>
          <w:szCs w:val="24"/>
        </w:rPr>
        <w:t xml:space="preserve"> </w:t>
      </w:r>
      <w:r w:rsidRPr="00EE5D09">
        <w:rPr>
          <w:rFonts w:cs="Arial"/>
          <w:color w:val="000000" w:themeColor="text1"/>
          <w:spacing w:val="-4"/>
          <w:w w:val="101"/>
          <w:sz w:val="24"/>
          <w:szCs w:val="24"/>
        </w:rPr>
        <w:t>n</w:t>
      </w:r>
      <w:r w:rsidRPr="00EE5D09">
        <w:rPr>
          <w:rFonts w:cs="Arial"/>
          <w:color w:val="000000" w:themeColor="text1"/>
          <w:spacing w:val="-2"/>
          <w:w w:val="101"/>
          <w:sz w:val="24"/>
          <w:szCs w:val="24"/>
        </w:rPr>
        <w:t>on-</w:t>
      </w:r>
      <w:r w:rsidRPr="00EE5D09">
        <w:rPr>
          <w:rFonts w:cs="Arial"/>
          <w:color w:val="000000" w:themeColor="text1"/>
          <w:w w:val="101"/>
          <w:sz w:val="24"/>
          <w:szCs w:val="24"/>
        </w:rPr>
        <w:t>c</w:t>
      </w:r>
      <w:r w:rsidRPr="00EE5D09">
        <w:rPr>
          <w:rFonts w:cs="Arial"/>
          <w:color w:val="000000" w:themeColor="text1"/>
          <w:spacing w:val="-4"/>
          <w:w w:val="101"/>
          <w:sz w:val="24"/>
          <w:szCs w:val="24"/>
        </w:rPr>
        <w:t>o</w:t>
      </w:r>
      <w:r w:rsidRPr="00EE5D09">
        <w:rPr>
          <w:rFonts w:cs="Arial"/>
          <w:color w:val="000000" w:themeColor="text1"/>
          <w:w w:val="101"/>
          <w:sz w:val="24"/>
          <w:szCs w:val="24"/>
        </w:rPr>
        <w:t>m</w:t>
      </w:r>
      <w:r w:rsidRPr="00EE5D09">
        <w:rPr>
          <w:rFonts w:cs="Arial"/>
          <w:color w:val="000000" w:themeColor="text1"/>
          <w:spacing w:val="-2"/>
          <w:w w:val="101"/>
          <w:sz w:val="24"/>
          <w:szCs w:val="24"/>
        </w:rPr>
        <w:t>p</w:t>
      </w:r>
      <w:r w:rsidRPr="00EE5D09">
        <w:rPr>
          <w:rFonts w:cs="Arial"/>
          <w:color w:val="000000" w:themeColor="text1"/>
          <w:w w:val="101"/>
          <w:sz w:val="24"/>
          <w:szCs w:val="24"/>
        </w:rPr>
        <w:t>l</w:t>
      </w:r>
      <w:r w:rsidRPr="00EE5D09">
        <w:rPr>
          <w:rFonts w:cs="Arial"/>
          <w:color w:val="000000" w:themeColor="text1"/>
          <w:spacing w:val="-3"/>
          <w:w w:val="101"/>
          <w:sz w:val="24"/>
          <w:szCs w:val="24"/>
        </w:rPr>
        <w:t>i</w:t>
      </w:r>
      <w:r w:rsidRPr="00EE5D09">
        <w:rPr>
          <w:rFonts w:cs="Arial"/>
          <w:color w:val="000000" w:themeColor="text1"/>
          <w:spacing w:val="-2"/>
          <w:w w:val="101"/>
          <w:sz w:val="24"/>
          <w:szCs w:val="24"/>
        </w:rPr>
        <w:t>an</w:t>
      </w:r>
      <w:r w:rsidRPr="00EE5D09">
        <w:rPr>
          <w:rFonts w:cs="Arial"/>
          <w:color w:val="000000" w:themeColor="text1"/>
          <w:w w:val="101"/>
          <w:sz w:val="24"/>
          <w:szCs w:val="24"/>
        </w:rPr>
        <w:t>ce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a</w:t>
      </w:r>
      <w:r w:rsidRPr="00EE5D09">
        <w:rPr>
          <w:rFonts w:cs="Arial"/>
          <w:color w:val="000000" w:themeColor="text1"/>
          <w:spacing w:val="-4"/>
          <w:w w:val="101"/>
          <w:sz w:val="24"/>
          <w:szCs w:val="24"/>
        </w:rPr>
        <w:t>n</w:t>
      </w:r>
      <w:r w:rsidRPr="00EE5D09">
        <w:rPr>
          <w:rFonts w:cs="Arial"/>
          <w:color w:val="000000" w:themeColor="text1"/>
          <w:w w:val="101"/>
          <w:sz w:val="24"/>
          <w:szCs w:val="24"/>
        </w:rPr>
        <w:t>d</w:t>
      </w:r>
      <w:r w:rsidRPr="00EE5D09">
        <w:rPr>
          <w:rFonts w:cs="Arial"/>
          <w:color w:val="000000" w:themeColor="text1"/>
          <w:spacing w:val="1"/>
          <w:sz w:val="24"/>
          <w:szCs w:val="24"/>
        </w:rPr>
        <w:t xml:space="preserve"> </w:t>
      </w:r>
      <w:r w:rsidRPr="00EE5D09">
        <w:rPr>
          <w:rFonts w:cs="Arial"/>
          <w:color w:val="000000" w:themeColor="text1"/>
          <w:w w:val="101"/>
          <w:sz w:val="24"/>
          <w:szCs w:val="24"/>
        </w:rPr>
        <w:t>t</w:t>
      </w:r>
      <w:r w:rsidRPr="00EE5D09">
        <w:rPr>
          <w:rFonts w:cs="Arial"/>
          <w:color w:val="000000" w:themeColor="text1"/>
          <w:spacing w:val="-4"/>
          <w:w w:val="101"/>
          <w:sz w:val="24"/>
          <w:szCs w:val="24"/>
        </w:rPr>
        <w:t>h</w:t>
      </w:r>
      <w:r w:rsidRPr="00EE5D09">
        <w:rPr>
          <w:rFonts w:cs="Arial"/>
          <w:color w:val="000000" w:themeColor="text1"/>
          <w:w w:val="101"/>
          <w:sz w:val="24"/>
          <w:szCs w:val="24"/>
        </w:rPr>
        <w:t>e ci</w:t>
      </w:r>
      <w:r w:rsidRPr="00EE5D09">
        <w:rPr>
          <w:rFonts w:cs="Arial"/>
          <w:color w:val="000000" w:themeColor="text1"/>
          <w:spacing w:val="-2"/>
          <w:w w:val="101"/>
          <w:sz w:val="24"/>
          <w:szCs w:val="24"/>
        </w:rPr>
        <w:t>r</w:t>
      </w:r>
      <w:r w:rsidRPr="00EE5D09">
        <w:rPr>
          <w:rFonts w:cs="Arial"/>
          <w:color w:val="000000" w:themeColor="text1"/>
          <w:w w:val="101"/>
          <w:sz w:val="24"/>
          <w:szCs w:val="24"/>
        </w:rPr>
        <w:t>c</w:t>
      </w:r>
      <w:r w:rsidRPr="00EE5D09">
        <w:rPr>
          <w:rFonts w:cs="Arial"/>
          <w:color w:val="000000" w:themeColor="text1"/>
          <w:spacing w:val="-4"/>
          <w:w w:val="101"/>
          <w:sz w:val="24"/>
          <w:szCs w:val="24"/>
        </w:rPr>
        <w:t>u</w:t>
      </w:r>
      <w:r w:rsidRPr="00EE5D09">
        <w:rPr>
          <w:rFonts w:cs="Arial"/>
          <w:color w:val="000000" w:themeColor="text1"/>
          <w:w w:val="101"/>
          <w:sz w:val="24"/>
          <w:szCs w:val="24"/>
        </w:rPr>
        <w:t>mst</w:t>
      </w:r>
      <w:r w:rsidRPr="00EE5D09">
        <w:rPr>
          <w:rFonts w:cs="Arial"/>
          <w:color w:val="000000" w:themeColor="text1"/>
          <w:spacing w:val="-4"/>
          <w:w w:val="101"/>
          <w:sz w:val="24"/>
          <w:szCs w:val="24"/>
        </w:rPr>
        <w:t>a</w:t>
      </w:r>
      <w:r w:rsidRPr="00EE5D09">
        <w:rPr>
          <w:rFonts w:cs="Arial"/>
          <w:color w:val="000000" w:themeColor="text1"/>
          <w:spacing w:val="-2"/>
          <w:w w:val="101"/>
          <w:sz w:val="24"/>
          <w:szCs w:val="24"/>
        </w:rPr>
        <w:t>n</w:t>
      </w:r>
      <w:r w:rsidRPr="00EE5D09">
        <w:rPr>
          <w:rFonts w:cs="Arial"/>
          <w:color w:val="000000" w:themeColor="text1"/>
          <w:w w:val="101"/>
          <w:sz w:val="24"/>
          <w:szCs w:val="24"/>
        </w:rPr>
        <w:t>c</w:t>
      </w:r>
      <w:r w:rsidRPr="00EE5D09">
        <w:rPr>
          <w:rFonts w:cs="Arial"/>
          <w:color w:val="000000" w:themeColor="text1"/>
          <w:spacing w:val="-2"/>
          <w:w w:val="101"/>
          <w:sz w:val="24"/>
          <w:szCs w:val="24"/>
        </w:rPr>
        <w:t>e</w:t>
      </w:r>
      <w:r w:rsidRPr="00EE5D09">
        <w:rPr>
          <w:rFonts w:cs="Arial"/>
          <w:color w:val="000000" w:themeColor="text1"/>
          <w:w w:val="101"/>
          <w:sz w:val="24"/>
          <w:szCs w:val="24"/>
        </w:rPr>
        <w:t>s</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aro</w:t>
      </w:r>
      <w:r w:rsidRPr="00EE5D09">
        <w:rPr>
          <w:rFonts w:cs="Arial"/>
          <w:color w:val="000000" w:themeColor="text1"/>
          <w:spacing w:val="-4"/>
          <w:w w:val="101"/>
          <w:sz w:val="24"/>
          <w:szCs w:val="24"/>
        </w:rPr>
        <w:t>u</w:t>
      </w:r>
      <w:r w:rsidRPr="00EE5D09">
        <w:rPr>
          <w:rFonts w:cs="Arial"/>
          <w:color w:val="000000" w:themeColor="text1"/>
          <w:spacing w:val="-2"/>
          <w:w w:val="101"/>
          <w:sz w:val="24"/>
          <w:szCs w:val="24"/>
        </w:rPr>
        <w:t>n</w:t>
      </w:r>
      <w:r w:rsidRPr="00EE5D09">
        <w:rPr>
          <w:rFonts w:cs="Arial"/>
          <w:color w:val="000000" w:themeColor="text1"/>
          <w:w w:val="101"/>
          <w:sz w:val="24"/>
          <w:szCs w:val="24"/>
        </w:rPr>
        <w:t>d</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th</w:t>
      </w:r>
      <w:r w:rsidRPr="00EE5D09">
        <w:rPr>
          <w:rFonts w:cs="Arial"/>
          <w:color w:val="000000" w:themeColor="text1"/>
          <w:w w:val="101"/>
          <w:sz w:val="24"/>
          <w:szCs w:val="24"/>
        </w:rPr>
        <w:t>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n</w:t>
      </w:r>
      <w:r w:rsidRPr="00EE5D09">
        <w:rPr>
          <w:rFonts w:cs="Arial"/>
          <w:color w:val="000000" w:themeColor="text1"/>
          <w:spacing w:val="-4"/>
          <w:w w:val="101"/>
          <w:sz w:val="24"/>
          <w:szCs w:val="24"/>
        </w:rPr>
        <w:t>o</w:t>
      </w:r>
      <w:r w:rsidRPr="00EE5D09">
        <w:rPr>
          <w:rFonts w:cs="Arial"/>
          <w:color w:val="000000" w:themeColor="text1"/>
          <w:spacing w:val="-2"/>
          <w:w w:val="101"/>
          <w:sz w:val="24"/>
          <w:szCs w:val="24"/>
        </w:rPr>
        <w:t>n-</w:t>
      </w:r>
      <w:r w:rsidRPr="00EE5D09">
        <w:rPr>
          <w:rFonts w:cs="Arial"/>
          <w:color w:val="000000" w:themeColor="text1"/>
          <w:w w:val="101"/>
          <w:sz w:val="24"/>
          <w:szCs w:val="24"/>
        </w:rPr>
        <w:t>c</w:t>
      </w:r>
      <w:r w:rsidRPr="00EE5D09">
        <w:rPr>
          <w:rFonts w:cs="Arial"/>
          <w:color w:val="000000" w:themeColor="text1"/>
          <w:spacing w:val="-2"/>
          <w:w w:val="101"/>
          <w:sz w:val="24"/>
          <w:szCs w:val="24"/>
        </w:rPr>
        <w:t>o</w:t>
      </w:r>
      <w:r w:rsidRPr="00EE5D09">
        <w:rPr>
          <w:rFonts w:cs="Arial"/>
          <w:color w:val="000000" w:themeColor="text1"/>
          <w:w w:val="101"/>
          <w:sz w:val="24"/>
          <w:szCs w:val="24"/>
        </w:rPr>
        <w:t>m</w:t>
      </w:r>
      <w:r w:rsidRPr="00EE5D09">
        <w:rPr>
          <w:rFonts w:cs="Arial"/>
          <w:color w:val="000000" w:themeColor="text1"/>
          <w:spacing w:val="-2"/>
          <w:w w:val="101"/>
          <w:sz w:val="24"/>
          <w:szCs w:val="24"/>
        </w:rPr>
        <w:t>p</w:t>
      </w:r>
      <w:r w:rsidRPr="00EE5D09">
        <w:rPr>
          <w:rFonts w:cs="Arial"/>
          <w:color w:val="000000" w:themeColor="text1"/>
          <w:spacing w:val="-3"/>
          <w:w w:val="101"/>
          <w:sz w:val="24"/>
          <w:szCs w:val="24"/>
        </w:rPr>
        <w:t>l</w:t>
      </w:r>
      <w:r w:rsidRPr="00EE5D09">
        <w:rPr>
          <w:rFonts w:cs="Arial"/>
          <w:color w:val="000000" w:themeColor="text1"/>
          <w:w w:val="101"/>
          <w:sz w:val="24"/>
          <w:szCs w:val="24"/>
        </w:rPr>
        <w:t>i</w:t>
      </w:r>
      <w:r w:rsidRPr="00EE5D09">
        <w:rPr>
          <w:rFonts w:cs="Arial"/>
          <w:color w:val="000000" w:themeColor="text1"/>
          <w:spacing w:val="-2"/>
          <w:w w:val="101"/>
          <w:sz w:val="24"/>
          <w:szCs w:val="24"/>
        </w:rPr>
        <w:t>a</w:t>
      </w:r>
      <w:r w:rsidRPr="00EE5D09">
        <w:rPr>
          <w:rFonts w:cs="Arial"/>
          <w:color w:val="000000" w:themeColor="text1"/>
          <w:spacing w:val="-4"/>
          <w:w w:val="101"/>
          <w:sz w:val="24"/>
          <w:szCs w:val="24"/>
        </w:rPr>
        <w:t>n</w:t>
      </w:r>
      <w:r w:rsidRPr="00EE5D09">
        <w:rPr>
          <w:rFonts w:cs="Arial"/>
          <w:color w:val="000000" w:themeColor="text1"/>
          <w:w w:val="101"/>
          <w:sz w:val="24"/>
          <w:szCs w:val="24"/>
        </w:rPr>
        <w:t>ce</w:t>
      </w:r>
      <w:r w:rsidRPr="00EE5D09">
        <w:rPr>
          <w:rFonts w:cs="Arial"/>
          <w:color w:val="000000" w:themeColor="text1"/>
          <w:spacing w:val="1"/>
          <w:sz w:val="24"/>
          <w:szCs w:val="24"/>
        </w:rPr>
        <w:t xml:space="preserve"> </w:t>
      </w:r>
      <w:r w:rsidRPr="00EE5D09">
        <w:rPr>
          <w:rFonts w:cs="Arial"/>
          <w:color w:val="000000" w:themeColor="text1"/>
          <w:w w:val="101"/>
          <w:sz w:val="24"/>
          <w:szCs w:val="24"/>
        </w:rPr>
        <w:t>s</w:t>
      </w:r>
      <w:r w:rsidRPr="00EE5D09">
        <w:rPr>
          <w:rFonts w:cs="Arial"/>
          <w:color w:val="000000" w:themeColor="text1"/>
          <w:spacing w:val="-2"/>
          <w:w w:val="101"/>
          <w:sz w:val="24"/>
          <w:szCs w:val="24"/>
        </w:rPr>
        <w:t>ha</w:t>
      </w:r>
      <w:r w:rsidRPr="00EE5D09">
        <w:rPr>
          <w:rFonts w:cs="Arial"/>
          <w:color w:val="000000" w:themeColor="text1"/>
          <w:spacing w:val="-3"/>
          <w:w w:val="101"/>
          <w:sz w:val="24"/>
          <w:szCs w:val="24"/>
        </w:rPr>
        <w:t>l</w:t>
      </w:r>
      <w:r w:rsidRPr="00EE5D09">
        <w:rPr>
          <w:rFonts w:cs="Arial"/>
          <w:color w:val="000000" w:themeColor="text1"/>
          <w:w w:val="101"/>
          <w:sz w:val="24"/>
          <w:szCs w:val="24"/>
        </w:rPr>
        <w:t>l</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b</w:t>
      </w:r>
      <w:r w:rsidRPr="00EE5D09">
        <w:rPr>
          <w:rFonts w:cs="Arial"/>
          <w:color w:val="000000" w:themeColor="text1"/>
          <w:w w:val="101"/>
          <w:sz w:val="24"/>
          <w:szCs w:val="24"/>
        </w:rPr>
        <w:t>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rep</w:t>
      </w:r>
      <w:r w:rsidRPr="00EE5D09">
        <w:rPr>
          <w:rFonts w:cs="Arial"/>
          <w:color w:val="000000" w:themeColor="text1"/>
          <w:spacing w:val="-4"/>
          <w:w w:val="101"/>
          <w:sz w:val="24"/>
          <w:szCs w:val="24"/>
        </w:rPr>
        <w:t>o</w:t>
      </w:r>
      <w:r w:rsidRPr="00EE5D09">
        <w:rPr>
          <w:rFonts w:cs="Arial"/>
          <w:color w:val="000000" w:themeColor="text1"/>
          <w:spacing w:val="-2"/>
          <w:w w:val="101"/>
          <w:sz w:val="24"/>
          <w:szCs w:val="24"/>
        </w:rPr>
        <w:t>r</w:t>
      </w:r>
      <w:r w:rsidRPr="00EE5D09">
        <w:rPr>
          <w:rFonts w:cs="Arial"/>
          <w:color w:val="000000" w:themeColor="text1"/>
          <w:w w:val="101"/>
          <w:sz w:val="24"/>
          <w:szCs w:val="24"/>
        </w:rPr>
        <w:t>t</w:t>
      </w:r>
      <w:r w:rsidRPr="00EE5D09">
        <w:rPr>
          <w:rFonts w:cs="Arial"/>
          <w:color w:val="000000" w:themeColor="text1"/>
          <w:spacing w:val="-4"/>
          <w:w w:val="101"/>
          <w:sz w:val="24"/>
          <w:szCs w:val="24"/>
        </w:rPr>
        <w:t>e</w:t>
      </w:r>
      <w:r w:rsidRPr="00EE5D09">
        <w:rPr>
          <w:rFonts w:cs="Arial"/>
          <w:color w:val="000000" w:themeColor="text1"/>
          <w:w w:val="101"/>
          <w:sz w:val="24"/>
          <w:szCs w:val="24"/>
        </w:rPr>
        <w:t>d</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t</w:t>
      </w:r>
      <w:r w:rsidRPr="00EE5D09">
        <w:rPr>
          <w:rFonts w:cs="Arial"/>
          <w:color w:val="000000" w:themeColor="text1"/>
          <w:w w:val="101"/>
          <w:sz w:val="24"/>
          <w:szCs w:val="24"/>
        </w:rPr>
        <w:t>o</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th</w:t>
      </w:r>
      <w:r w:rsidRPr="00EE5D09">
        <w:rPr>
          <w:rFonts w:cs="Arial"/>
          <w:color w:val="000000" w:themeColor="text1"/>
          <w:w w:val="101"/>
          <w:sz w:val="24"/>
          <w:szCs w:val="24"/>
        </w:rPr>
        <w:t>e D</w:t>
      </w:r>
      <w:r w:rsidRPr="00EE5D09">
        <w:rPr>
          <w:rFonts w:cs="Arial"/>
          <w:color w:val="000000" w:themeColor="text1"/>
          <w:spacing w:val="-3"/>
          <w:w w:val="101"/>
          <w:sz w:val="24"/>
          <w:szCs w:val="24"/>
        </w:rPr>
        <w:t>i</w:t>
      </w:r>
      <w:r w:rsidRPr="00EE5D09">
        <w:rPr>
          <w:rFonts w:cs="Arial"/>
          <w:color w:val="000000" w:themeColor="text1"/>
          <w:spacing w:val="-2"/>
          <w:w w:val="101"/>
          <w:sz w:val="24"/>
          <w:szCs w:val="24"/>
        </w:rPr>
        <w:t>re</w:t>
      </w:r>
      <w:r w:rsidRPr="00EE5D09">
        <w:rPr>
          <w:rFonts w:cs="Arial"/>
          <w:color w:val="000000" w:themeColor="text1"/>
          <w:w w:val="101"/>
          <w:sz w:val="24"/>
          <w:szCs w:val="24"/>
        </w:rPr>
        <w:t>c</w:t>
      </w:r>
      <w:r w:rsidRPr="00EE5D09">
        <w:rPr>
          <w:rFonts w:cs="Arial"/>
          <w:color w:val="000000" w:themeColor="text1"/>
          <w:spacing w:val="-2"/>
          <w:w w:val="101"/>
          <w:sz w:val="24"/>
          <w:szCs w:val="24"/>
        </w:rPr>
        <w:t>to</w:t>
      </w:r>
      <w:r w:rsidRPr="00EE5D09">
        <w:rPr>
          <w:rFonts w:cs="Arial"/>
          <w:color w:val="000000" w:themeColor="text1"/>
          <w:w w:val="101"/>
          <w:sz w:val="24"/>
          <w:szCs w:val="24"/>
        </w:rPr>
        <w:t>r</w:t>
      </w:r>
      <w:r w:rsidRPr="00EE5D09">
        <w:rPr>
          <w:rFonts w:cs="Arial"/>
          <w:color w:val="000000" w:themeColor="text1"/>
          <w:sz w:val="24"/>
          <w:szCs w:val="24"/>
        </w:rPr>
        <w:t xml:space="preserve"> </w:t>
      </w:r>
      <w:r w:rsidRPr="00EE5D09">
        <w:rPr>
          <w:rFonts w:cs="Arial"/>
          <w:color w:val="000000" w:themeColor="text1"/>
          <w:spacing w:val="-2"/>
          <w:w w:val="101"/>
          <w:sz w:val="24"/>
          <w:szCs w:val="24"/>
        </w:rPr>
        <w:t>o</w:t>
      </w:r>
      <w:r w:rsidRPr="00EE5D09">
        <w:rPr>
          <w:rFonts w:cs="Arial"/>
          <w:color w:val="000000" w:themeColor="text1"/>
          <w:w w:val="101"/>
          <w:sz w:val="24"/>
          <w:szCs w:val="24"/>
        </w:rPr>
        <w:t>f</w:t>
      </w:r>
      <w:r w:rsidRPr="00EE5D09">
        <w:rPr>
          <w:rFonts w:cs="Arial"/>
          <w:color w:val="000000" w:themeColor="text1"/>
          <w:spacing w:val="6"/>
          <w:sz w:val="24"/>
          <w:szCs w:val="24"/>
        </w:rPr>
        <w:t xml:space="preserve"> </w:t>
      </w:r>
      <w:r w:rsidRPr="00EE5D09">
        <w:rPr>
          <w:rFonts w:cs="Arial"/>
          <w:color w:val="000000" w:themeColor="text1"/>
          <w:w w:val="101"/>
          <w:sz w:val="24"/>
          <w:szCs w:val="24"/>
        </w:rPr>
        <w:t>F</w:t>
      </w:r>
      <w:r w:rsidRPr="00EE5D09">
        <w:rPr>
          <w:rFonts w:cs="Arial"/>
          <w:color w:val="000000" w:themeColor="text1"/>
          <w:spacing w:val="-3"/>
          <w:w w:val="101"/>
          <w:sz w:val="24"/>
          <w:szCs w:val="24"/>
        </w:rPr>
        <w:t>i</w:t>
      </w:r>
      <w:r w:rsidRPr="00EE5D09">
        <w:rPr>
          <w:rFonts w:cs="Arial"/>
          <w:color w:val="000000" w:themeColor="text1"/>
          <w:spacing w:val="-2"/>
          <w:w w:val="101"/>
          <w:sz w:val="24"/>
          <w:szCs w:val="24"/>
        </w:rPr>
        <w:t>na</w:t>
      </w:r>
      <w:r w:rsidRPr="00EE5D09">
        <w:rPr>
          <w:rFonts w:cs="Arial"/>
          <w:color w:val="000000" w:themeColor="text1"/>
          <w:spacing w:val="-4"/>
          <w:w w:val="101"/>
          <w:sz w:val="24"/>
          <w:szCs w:val="24"/>
        </w:rPr>
        <w:t>n</w:t>
      </w:r>
      <w:r w:rsidRPr="00EE5D09">
        <w:rPr>
          <w:rFonts w:cs="Arial"/>
          <w:color w:val="000000" w:themeColor="text1"/>
          <w:w w:val="101"/>
          <w:sz w:val="24"/>
          <w:szCs w:val="24"/>
        </w:rPr>
        <w:t>ce</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a</w:t>
      </w:r>
      <w:r w:rsidRPr="00EE5D09">
        <w:rPr>
          <w:rFonts w:cs="Arial"/>
          <w:color w:val="000000" w:themeColor="text1"/>
          <w:w w:val="101"/>
          <w:sz w:val="24"/>
          <w:szCs w:val="24"/>
        </w:rPr>
        <w:t>s</w:t>
      </w:r>
      <w:r w:rsidRPr="00EE5D09">
        <w:rPr>
          <w:rFonts w:cs="Arial"/>
          <w:color w:val="000000" w:themeColor="text1"/>
          <w:spacing w:val="1"/>
          <w:sz w:val="24"/>
          <w:szCs w:val="24"/>
        </w:rPr>
        <w:t xml:space="preserve"> </w:t>
      </w:r>
      <w:r w:rsidRPr="00EE5D09">
        <w:rPr>
          <w:rFonts w:cs="Arial"/>
          <w:color w:val="000000" w:themeColor="text1"/>
          <w:w w:val="101"/>
          <w:sz w:val="24"/>
          <w:szCs w:val="24"/>
        </w:rPr>
        <w:t>s</w:t>
      </w:r>
      <w:r w:rsidRPr="00EE5D09">
        <w:rPr>
          <w:rFonts w:cs="Arial"/>
          <w:color w:val="000000" w:themeColor="text1"/>
          <w:spacing w:val="-2"/>
          <w:w w:val="101"/>
          <w:sz w:val="24"/>
          <w:szCs w:val="24"/>
        </w:rPr>
        <w:t>oo</w:t>
      </w:r>
      <w:r w:rsidRPr="00EE5D09">
        <w:rPr>
          <w:rFonts w:cs="Arial"/>
          <w:color w:val="000000" w:themeColor="text1"/>
          <w:w w:val="101"/>
          <w:sz w:val="24"/>
          <w:szCs w:val="24"/>
        </w:rPr>
        <w:t>n</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a</w:t>
      </w:r>
      <w:r w:rsidRPr="00EE5D09">
        <w:rPr>
          <w:rFonts w:cs="Arial"/>
          <w:color w:val="000000" w:themeColor="text1"/>
          <w:w w:val="101"/>
          <w:sz w:val="24"/>
          <w:szCs w:val="24"/>
        </w:rPr>
        <w:t>s</w:t>
      </w:r>
      <w:r w:rsidRPr="00EE5D09">
        <w:rPr>
          <w:rFonts w:cs="Arial"/>
          <w:color w:val="000000" w:themeColor="text1"/>
          <w:spacing w:val="1"/>
          <w:sz w:val="24"/>
          <w:szCs w:val="24"/>
        </w:rPr>
        <w:t xml:space="preserve"> </w:t>
      </w:r>
      <w:r w:rsidRPr="00EE5D09">
        <w:rPr>
          <w:rFonts w:cs="Arial"/>
          <w:color w:val="000000" w:themeColor="text1"/>
          <w:spacing w:val="-2"/>
          <w:w w:val="101"/>
          <w:sz w:val="24"/>
          <w:szCs w:val="24"/>
        </w:rPr>
        <w:t>p</w:t>
      </w:r>
      <w:r w:rsidRPr="00EE5D09">
        <w:rPr>
          <w:rFonts w:cs="Arial"/>
          <w:color w:val="000000" w:themeColor="text1"/>
          <w:spacing w:val="-4"/>
          <w:w w:val="101"/>
          <w:sz w:val="24"/>
          <w:szCs w:val="24"/>
        </w:rPr>
        <w:t>o</w:t>
      </w:r>
      <w:r w:rsidRPr="00EE5D09">
        <w:rPr>
          <w:rFonts w:cs="Arial"/>
          <w:color w:val="000000" w:themeColor="text1"/>
          <w:w w:val="101"/>
          <w:sz w:val="24"/>
          <w:szCs w:val="24"/>
        </w:rPr>
        <w:t>ssi</w:t>
      </w:r>
      <w:r w:rsidRPr="00EE5D09">
        <w:rPr>
          <w:rFonts w:cs="Arial"/>
          <w:color w:val="000000" w:themeColor="text1"/>
          <w:spacing w:val="-2"/>
          <w:w w:val="101"/>
          <w:sz w:val="24"/>
          <w:szCs w:val="24"/>
        </w:rPr>
        <w:t>b</w:t>
      </w:r>
      <w:r w:rsidRPr="00EE5D09">
        <w:rPr>
          <w:rFonts w:cs="Arial"/>
          <w:color w:val="000000" w:themeColor="text1"/>
          <w:spacing w:val="-3"/>
          <w:w w:val="101"/>
          <w:sz w:val="24"/>
          <w:szCs w:val="24"/>
        </w:rPr>
        <w:t>l</w:t>
      </w:r>
      <w:r w:rsidRPr="00EE5D09">
        <w:rPr>
          <w:rFonts w:cs="Arial"/>
          <w:color w:val="000000" w:themeColor="text1"/>
          <w:spacing w:val="-2"/>
          <w:w w:val="101"/>
          <w:sz w:val="24"/>
          <w:szCs w:val="24"/>
        </w:rPr>
        <w:t xml:space="preserve">e and a </w:t>
      </w:r>
      <w:r w:rsidRPr="00EE5D09">
        <w:rPr>
          <w:rFonts w:cs="Arial"/>
          <w:color w:val="000000" w:themeColor="text1"/>
          <w:sz w:val="24"/>
          <w:szCs w:val="24"/>
          <w:lang w:val="en-GB"/>
        </w:rPr>
        <w:t>bi-annual  summary of such non-compliance shall be reported to the Audit Committee.</w:t>
      </w:r>
    </w:p>
    <w:p w:rsidR="00CC012F" w:rsidRPr="00CC012F" w:rsidRDefault="00CC012F" w:rsidP="00590545">
      <w:pPr>
        <w:autoSpaceDE w:val="0"/>
        <w:autoSpaceDN w:val="0"/>
        <w:adjustRightInd w:val="0"/>
        <w:ind w:left="1080" w:hanging="1080"/>
        <w:jc w:val="both"/>
        <w:rPr>
          <w:rFonts w:cs="Arial"/>
          <w:color w:val="000000"/>
          <w:sz w:val="24"/>
          <w:szCs w:val="24"/>
          <w:lang w:val="en-GB"/>
        </w:rPr>
      </w:pPr>
    </w:p>
    <w:p w:rsidR="00CC012F" w:rsidRPr="00CC012F" w:rsidRDefault="00CC012F" w:rsidP="00590545">
      <w:pPr>
        <w:autoSpaceDE w:val="0"/>
        <w:autoSpaceDN w:val="0"/>
        <w:adjustRightInd w:val="0"/>
        <w:ind w:left="1080" w:hanging="1080"/>
        <w:jc w:val="both"/>
        <w:rPr>
          <w:rFonts w:cs="Arial"/>
          <w:color w:val="000000"/>
          <w:sz w:val="24"/>
          <w:szCs w:val="24"/>
          <w:lang w:val="en-GB"/>
        </w:rPr>
      </w:pPr>
      <w:r w:rsidRPr="009029BD">
        <w:rPr>
          <w:rFonts w:cs="Arial"/>
          <w:b/>
          <w:color w:val="000000"/>
          <w:sz w:val="24"/>
          <w:szCs w:val="24"/>
          <w:lang w:val="en-GB"/>
        </w:rPr>
        <w:t>1.2</w:t>
      </w:r>
      <w:r w:rsidRPr="00CC012F">
        <w:rPr>
          <w:rFonts w:cs="Arial"/>
          <w:color w:val="000000"/>
          <w:sz w:val="24"/>
          <w:szCs w:val="24"/>
          <w:lang w:val="en-GB"/>
        </w:rPr>
        <w:tab/>
      </w:r>
      <w:r w:rsidR="003C6B47">
        <w:rPr>
          <w:rFonts w:cs="Arial"/>
          <w:b/>
          <w:bCs/>
          <w:color w:val="000000"/>
          <w:sz w:val="24"/>
          <w:szCs w:val="24"/>
          <w:lang w:val="en-GB"/>
        </w:rPr>
        <w:t>Interpretation and Definition of Terms</w:t>
      </w:r>
    </w:p>
    <w:p w:rsidR="00CC012F" w:rsidRPr="00CC012F" w:rsidRDefault="00CC012F" w:rsidP="00590545">
      <w:pPr>
        <w:autoSpaceDE w:val="0"/>
        <w:autoSpaceDN w:val="0"/>
        <w:adjustRightInd w:val="0"/>
        <w:ind w:left="1080" w:hanging="1080"/>
        <w:jc w:val="both"/>
        <w:rPr>
          <w:rFonts w:cs="Arial"/>
          <w:color w:val="000000"/>
          <w:sz w:val="24"/>
          <w:szCs w:val="24"/>
          <w:lang w:val="en-GB"/>
        </w:rPr>
      </w:pPr>
    </w:p>
    <w:p w:rsidR="00CC012F" w:rsidRPr="00CC012F" w:rsidRDefault="00CC012F" w:rsidP="00590545">
      <w:pPr>
        <w:autoSpaceDE w:val="0"/>
        <w:autoSpaceDN w:val="0"/>
        <w:adjustRightInd w:val="0"/>
        <w:ind w:left="1080" w:hanging="1080"/>
        <w:jc w:val="both"/>
        <w:rPr>
          <w:rFonts w:cs="Arial"/>
          <w:color w:val="000000"/>
          <w:sz w:val="24"/>
          <w:szCs w:val="24"/>
          <w:lang w:val="en-GB"/>
        </w:rPr>
      </w:pPr>
      <w:r w:rsidRPr="00CC012F">
        <w:rPr>
          <w:rFonts w:cs="Arial"/>
          <w:color w:val="000000"/>
          <w:sz w:val="24"/>
          <w:szCs w:val="24"/>
          <w:lang w:val="en-GB"/>
        </w:rPr>
        <w:t>1.2.1</w:t>
      </w:r>
      <w:r w:rsidRPr="00CC012F">
        <w:rPr>
          <w:rFonts w:cs="Arial"/>
          <w:color w:val="000000"/>
          <w:sz w:val="24"/>
          <w:szCs w:val="24"/>
          <w:lang w:val="en-GB"/>
        </w:rPr>
        <w:tab/>
        <w:t>Interpretation and definitions are as follows:</w:t>
      </w:r>
    </w:p>
    <w:p w:rsidR="00CC012F" w:rsidRPr="00CC012F" w:rsidRDefault="00CC012F" w:rsidP="00590545">
      <w:pPr>
        <w:tabs>
          <w:tab w:val="left" w:pos="720"/>
          <w:tab w:val="left" w:pos="864"/>
          <w:tab w:val="left" w:pos="900"/>
        </w:tabs>
        <w:ind w:left="1080" w:hanging="1080"/>
        <w:jc w:val="both"/>
        <w:rPr>
          <w:rFonts w:cs="Arial"/>
          <w:b/>
          <w:color w:val="000000"/>
          <w:sz w:val="24"/>
          <w:szCs w:val="24"/>
        </w:rPr>
      </w:pPr>
    </w:p>
    <w:p w:rsidR="00CC012F" w:rsidRDefault="00CC012F" w:rsidP="00471978">
      <w:pPr>
        <w:pStyle w:val="ListParagraph"/>
        <w:numPr>
          <w:ilvl w:val="0"/>
          <w:numId w:val="13"/>
        </w:numPr>
        <w:tabs>
          <w:tab w:val="left" w:pos="1800"/>
        </w:tabs>
        <w:ind w:left="1800" w:right="720" w:hanging="720"/>
        <w:jc w:val="both"/>
        <w:rPr>
          <w:rFonts w:cs="Arial"/>
          <w:color w:val="000000"/>
          <w:sz w:val="24"/>
          <w:szCs w:val="24"/>
        </w:rPr>
      </w:pPr>
      <w:r w:rsidRPr="00471978">
        <w:rPr>
          <w:rFonts w:cs="Arial"/>
          <w:b/>
          <w:color w:val="000000"/>
          <w:sz w:val="24"/>
          <w:szCs w:val="24"/>
        </w:rPr>
        <w:t>“Accountable Officer"</w:t>
      </w:r>
      <w:r w:rsidRPr="00471978">
        <w:rPr>
          <w:rFonts w:cs="Arial"/>
          <w:color w:val="000000"/>
          <w:sz w:val="24"/>
          <w:szCs w:val="24"/>
        </w:rPr>
        <w:t xml:space="preserve"> means the NHS Officer responsible and accountable for funds entrusted to the Trust.  The officer shall be responsible for ensuring the proper stewardship of public funds and assets.  For this Trust it shall be the Chief Executive</w:t>
      </w:r>
      <w:r w:rsidR="00F459F6">
        <w:rPr>
          <w:rFonts w:cs="Arial"/>
          <w:color w:val="000000"/>
          <w:sz w:val="24"/>
          <w:szCs w:val="24"/>
        </w:rPr>
        <w:t>;</w:t>
      </w:r>
    </w:p>
    <w:p w:rsidR="00BD63CB" w:rsidRPr="00BD63CB" w:rsidRDefault="00BD63CB" w:rsidP="00BD63CB">
      <w:pPr>
        <w:tabs>
          <w:tab w:val="left" w:pos="1800"/>
        </w:tabs>
        <w:ind w:left="1080" w:right="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"Trust"</w:t>
      </w:r>
      <w:r w:rsidRPr="00471978">
        <w:rPr>
          <w:rFonts w:cs="Arial"/>
          <w:color w:val="000000"/>
          <w:sz w:val="24"/>
          <w:szCs w:val="24"/>
        </w:rPr>
        <w:t xml:space="preserve"> means the “Northumberland, Tyne and Wear NHS F</w:t>
      </w:r>
      <w:r w:rsidR="00FC0A9C">
        <w:rPr>
          <w:rFonts w:cs="Arial"/>
          <w:color w:val="000000"/>
          <w:sz w:val="24"/>
          <w:szCs w:val="24"/>
        </w:rPr>
        <w:t xml:space="preserve">oundation </w:t>
      </w:r>
      <w:r w:rsidRPr="00471978">
        <w:rPr>
          <w:rFonts w:cs="Arial"/>
          <w:color w:val="000000"/>
          <w:sz w:val="24"/>
          <w:szCs w:val="24"/>
        </w:rPr>
        <w:t>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Default="00CC012F" w:rsidP="00471978">
      <w:pPr>
        <w:pStyle w:val="ListParagraph"/>
        <w:numPr>
          <w:ilvl w:val="3"/>
          <w:numId w:val="19"/>
        </w:numPr>
        <w:tabs>
          <w:tab w:val="left" w:pos="1800"/>
          <w:tab w:val="left" w:pos="4111"/>
        </w:tabs>
        <w:ind w:left="1800" w:right="720" w:hanging="720"/>
        <w:jc w:val="both"/>
        <w:rPr>
          <w:rFonts w:cs="Arial"/>
          <w:color w:val="000000"/>
          <w:sz w:val="24"/>
          <w:szCs w:val="24"/>
        </w:rPr>
      </w:pPr>
      <w:r w:rsidRPr="00471978">
        <w:rPr>
          <w:rFonts w:cs="Arial"/>
          <w:b/>
          <w:color w:val="000000"/>
          <w:sz w:val="24"/>
          <w:szCs w:val="24"/>
        </w:rPr>
        <w:lastRenderedPageBreak/>
        <w:t>"Board of Directors"</w:t>
      </w:r>
      <w:r w:rsidRPr="00471978">
        <w:rPr>
          <w:rFonts w:cs="Arial"/>
          <w:color w:val="000000"/>
          <w:sz w:val="24"/>
          <w:szCs w:val="24"/>
        </w:rPr>
        <w:t xml:space="preserve"> means the Chairman, executive and non-executive directors of the Trust collectively as a body</w:t>
      </w:r>
      <w:r w:rsidR="00F459F6">
        <w:rPr>
          <w:rFonts w:cs="Arial"/>
          <w:color w:val="000000"/>
          <w:sz w:val="24"/>
          <w:szCs w:val="24"/>
        </w:rPr>
        <w:t>;</w:t>
      </w:r>
    </w:p>
    <w:p w:rsidR="00BD63CB" w:rsidRPr="00BD63CB" w:rsidRDefault="00BD63CB" w:rsidP="00BD63CB">
      <w:pPr>
        <w:tabs>
          <w:tab w:val="left" w:pos="1800"/>
          <w:tab w:val="left" w:pos="4111"/>
        </w:tabs>
        <w:ind w:left="1080" w:right="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"Board Secretary"</w:t>
      </w:r>
      <w:r w:rsidRPr="00471978">
        <w:rPr>
          <w:rFonts w:cs="Arial"/>
          <w:color w:val="000000"/>
          <w:sz w:val="24"/>
          <w:szCs w:val="24"/>
        </w:rPr>
        <w:t xml:space="preserve"> means a person appointed to act independently of the Board of Directors to provide advice on corporate governance issues to the Board of Directors and the Chairman and monitor the Trust’s compliance with the </w:t>
      </w:r>
      <w:r w:rsidR="00471978">
        <w:rPr>
          <w:rFonts w:cs="Arial"/>
          <w:color w:val="000000"/>
          <w:sz w:val="24"/>
          <w:szCs w:val="24"/>
        </w:rPr>
        <w:t>L</w:t>
      </w:r>
      <w:r w:rsidRPr="00471978">
        <w:rPr>
          <w:rFonts w:cs="Arial"/>
          <w:color w:val="000000"/>
          <w:sz w:val="24"/>
          <w:szCs w:val="24"/>
        </w:rPr>
        <w:t xml:space="preserve">aw, SOs, Department of Health </w:t>
      </w:r>
      <w:r w:rsidR="00471978">
        <w:rPr>
          <w:rFonts w:cs="Arial"/>
          <w:color w:val="000000"/>
          <w:sz w:val="24"/>
          <w:szCs w:val="24"/>
        </w:rPr>
        <w:t>G</w:t>
      </w:r>
      <w:r w:rsidRPr="00471978">
        <w:rPr>
          <w:rFonts w:cs="Arial"/>
          <w:color w:val="000000"/>
          <w:sz w:val="24"/>
          <w:szCs w:val="24"/>
        </w:rPr>
        <w:t xml:space="preserve">uidance and </w:t>
      </w:r>
      <w:r w:rsidRPr="00471978">
        <w:rPr>
          <w:rFonts w:cs="Arial"/>
          <w:color w:val="000000"/>
          <w:sz w:val="24"/>
          <w:szCs w:val="24"/>
          <w:lang w:val="en-GB"/>
        </w:rPr>
        <w:t>the Independent Regulator (Monitor)</w:t>
      </w:r>
      <w:r w:rsidR="00F459F6">
        <w:rPr>
          <w:rFonts w:cs="Arial"/>
          <w:color w:val="000000"/>
          <w:sz w:val="24"/>
          <w:szCs w:val="24"/>
          <w:lang w:val="en-GB"/>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"Budget"</w:t>
      </w:r>
      <w:r w:rsidRPr="00471978">
        <w:rPr>
          <w:rFonts w:cs="Arial"/>
          <w:color w:val="000000"/>
          <w:sz w:val="24"/>
          <w:szCs w:val="24"/>
        </w:rPr>
        <w:t xml:space="preserve"> means a resource, expressed in financial terms, proposed by the Board of Directors for the purpose of carrying out, for a specific period, any or all of the functions of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b/>
          <w:color w:val="000000"/>
          <w:sz w:val="24"/>
          <w:szCs w:val="24"/>
        </w:rPr>
      </w:pPr>
      <w:r w:rsidRPr="00471978">
        <w:rPr>
          <w:rFonts w:cs="Arial"/>
          <w:b/>
          <w:color w:val="000000"/>
          <w:sz w:val="24"/>
          <w:szCs w:val="24"/>
        </w:rPr>
        <w:t xml:space="preserve">“Budget </w:t>
      </w:r>
      <w:r w:rsidR="00471978">
        <w:rPr>
          <w:rFonts w:cs="Arial"/>
          <w:b/>
          <w:color w:val="000000"/>
          <w:sz w:val="24"/>
          <w:szCs w:val="24"/>
        </w:rPr>
        <w:t>H</w:t>
      </w:r>
      <w:r w:rsidRPr="00471978">
        <w:rPr>
          <w:rFonts w:cs="Arial"/>
          <w:b/>
          <w:color w:val="000000"/>
          <w:sz w:val="24"/>
          <w:szCs w:val="24"/>
        </w:rPr>
        <w:t>older”</w:t>
      </w:r>
      <w:r w:rsidRPr="00471978">
        <w:rPr>
          <w:rFonts w:cs="Arial"/>
          <w:color w:val="000000"/>
          <w:sz w:val="24"/>
          <w:szCs w:val="24"/>
        </w:rPr>
        <w:t xml:space="preserve"> means the </w:t>
      </w:r>
      <w:r w:rsidR="00471978">
        <w:rPr>
          <w:rFonts w:cs="Arial"/>
          <w:color w:val="000000"/>
          <w:sz w:val="24"/>
          <w:szCs w:val="24"/>
        </w:rPr>
        <w:t>D</w:t>
      </w:r>
      <w:r w:rsidRPr="00471978">
        <w:rPr>
          <w:rFonts w:cs="Arial"/>
          <w:color w:val="000000"/>
          <w:sz w:val="24"/>
          <w:szCs w:val="24"/>
        </w:rPr>
        <w:t>irector or employee with delegated authority to manage finances (Income and Expenditure) for a specific area of the organisation</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b/>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"Chief Executive"</w:t>
      </w:r>
      <w:r w:rsidRPr="00471978">
        <w:rPr>
          <w:rFonts w:cs="Arial"/>
          <w:color w:val="000000"/>
          <w:sz w:val="24"/>
          <w:szCs w:val="24"/>
        </w:rPr>
        <w:t xml:space="preserve"> means the </w:t>
      </w:r>
      <w:r w:rsidR="00471978">
        <w:rPr>
          <w:rFonts w:cs="Arial"/>
          <w:color w:val="000000"/>
          <w:sz w:val="24"/>
          <w:szCs w:val="24"/>
        </w:rPr>
        <w:t>C</w:t>
      </w:r>
      <w:r w:rsidRPr="00471978">
        <w:rPr>
          <w:rFonts w:cs="Arial"/>
          <w:color w:val="000000"/>
          <w:sz w:val="24"/>
          <w:szCs w:val="24"/>
        </w:rPr>
        <w:t xml:space="preserve">hief </w:t>
      </w:r>
      <w:r w:rsidR="00471978">
        <w:rPr>
          <w:rFonts w:cs="Arial"/>
          <w:color w:val="000000"/>
          <w:sz w:val="24"/>
          <w:szCs w:val="24"/>
        </w:rPr>
        <w:t>O</w:t>
      </w:r>
      <w:r w:rsidRPr="00471978">
        <w:rPr>
          <w:rFonts w:cs="Arial"/>
          <w:color w:val="000000"/>
          <w:sz w:val="24"/>
          <w:szCs w:val="24"/>
        </w:rPr>
        <w:t>fficer of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"Commissioning"</w:t>
      </w:r>
      <w:r w:rsidRPr="00471978">
        <w:rPr>
          <w:rFonts w:cs="Arial"/>
          <w:color w:val="000000"/>
          <w:sz w:val="24"/>
          <w:szCs w:val="24"/>
        </w:rPr>
        <w:t xml:space="preserve"> means the process for determining the need for and for</w:t>
      </w:r>
      <w:r w:rsidRPr="00471978">
        <w:rPr>
          <w:rFonts w:cs="Arial"/>
          <w:i/>
          <w:color w:val="000000"/>
          <w:sz w:val="24"/>
          <w:szCs w:val="24"/>
        </w:rPr>
        <w:t xml:space="preserve"> </w:t>
      </w:r>
      <w:r w:rsidRPr="00471978">
        <w:rPr>
          <w:rFonts w:cs="Arial"/>
          <w:color w:val="000000"/>
          <w:sz w:val="24"/>
          <w:szCs w:val="24"/>
        </w:rPr>
        <w:t>obtaining the supply of healthcare and related services by the Trust within available resources</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"Committee"</w:t>
      </w:r>
      <w:r w:rsidRPr="00471978">
        <w:rPr>
          <w:rFonts w:cs="Arial"/>
          <w:color w:val="000000"/>
          <w:sz w:val="24"/>
          <w:szCs w:val="24"/>
        </w:rPr>
        <w:t xml:space="preserve"> means a committee or sub-committee created and appointed by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 xml:space="preserve">"Committee </w:t>
      </w:r>
      <w:r w:rsidR="00471978">
        <w:rPr>
          <w:rFonts w:cs="Arial"/>
          <w:b/>
          <w:color w:val="000000"/>
          <w:sz w:val="24"/>
          <w:szCs w:val="24"/>
        </w:rPr>
        <w:t>M</w:t>
      </w:r>
      <w:r w:rsidRPr="00471978">
        <w:rPr>
          <w:rFonts w:cs="Arial"/>
          <w:b/>
          <w:color w:val="000000"/>
          <w:sz w:val="24"/>
          <w:szCs w:val="24"/>
        </w:rPr>
        <w:t xml:space="preserve">embers" </w:t>
      </w:r>
      <w:r w:rsidRPr="00471978">
        <w:rPr>
          <w:rFonts w:cs="Arial"/>
          <w:color w:val="000000"/>
          <w:sz w:val="24"/>
          <w:szCs w:val="24"/>
        </w:rPr>
        <w:t xml:space="preserve">means persons formally appointed by the Board of Directors to sit on or to chair specific </w:t>
      </w:r>
      <w:r w:rsidR="00F459F6">
        <w:rPr>
          <w:rFonts w:cs="Arial"/>
          <w:color w:val="000000"/>
          <w:sz w:val="24"/>
          <w:szCs w:val="24"/>
        </w:rPr>
        <w:t>C</w:t>
      </w:r>
      <w:r w:rsidRPr="00471978">
        <w:rPr>
          <w:rFonts w:cs="Arial"/>
          <w:color w:val="000000"/>
          <w:sz w:val="24"/>
          <w:szCs w:val="24"/>
        </w:rPr>
        <w:t>ommittees</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 xml:space="preserve">"Contracting and </w:t>
      </w:r>
      <w:r w:rsidR="00471978">
        <w:rPr>
          <w:rFonts w:cs="Arial"/>
          <w:b/>
          <w:color w:val="000000"/>
          <w:sz w:val="24"/>
          <w:szCs w:val="24"/>
        </w:rPr>
        <w:t>P</w:t>
      </w:r>
      <w:r w:rsidRPr="00471978">
        <w:rPr>
          <w:rFonts w:cs="Arial"/>
          <w:b/>
          <w:color w:val="000000"/>
          <w:sz w:val="24"/>
          <w:szCs w:val="24"/>
        </w:rPr>
        <w:t>rocuring"</w:t>
      </w:r>
      <w:r w:rsidRPr="00471978">
        <w:rPr>
          <w:rFonts w:cs="Arial"/>
          <w:color w:val="000000"/>
          <w:sz w:val="24"/>
          <w:szCs w:val="24"/>
        </w:rPr>
        <w:t xml:space="preserve"> means the systems for obtaining the supply of goods, materials, manufactured items, services, building and engineering services, works of construction and maintenance and for disposal of surplus and obsolete assets</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dstrike/>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b/>
          <w:color w:val="000000"/>
          <w:sz w:val="24"/>
          <w:szCs w:val="24"/>
        </w:rPr>
      </w:pPr>
      <w:r w:rsidRPr="00471978">
        <w:rPr>
          <w:rFonts w:cs="Arial"/>
          <w:b/>
          <w:color w:val="000000"/>
          <w:sz w:val="24"/>
          <w:szCs w:val="24"/>
        </w:rPr>
        <w:t>"Director of Finance"</w:t>
      </w:r>
      <w:r w:rsidRPr="00471978">
        <w:rPr>
          <w:rFonts w:cs="Arial"/>
          <w:color w:val="000000"/>
          <w:sz w:val="24"/>
          <w:szCs w:val="24"/>
        </w:rPr>
        <w:t xml:space="preserve"> means the Chief Financial Officer of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b/>
          <w:color w:val="000000"/>
          <w:sz w:val="24"/>
          <w:szCs w:val="24"/>
        </w:rPr>
      </w:pPr>
      <w:r w:rsidRPr="00471978">
        <w:rPr>
          <w:rFonts w:cs="Arial"/>
          <w:b/>
          <w:color w:val="000000"/>
          <w:sz w:val="24"/>
          <w:szCs w:val="24"/>
        </w:rPr>
        <w:t xml:space="preserve">"Executive </w:t>
      </w:r>
      <w:r w:rsidR="00471978">
        <w:rPr>
          <w:rFonts w:cs="Arial"/>
          <w:b/>
          <w:color w:val="000000"/>
          <w:sz w:val="24"/>
          <w:szCs w:val="24"/>
        </w:rPr>
        <w:t>D</w:t>
      </w:r>
      <w:r w:rsidRPr="00471978">
        <w:rPr>
          <w:rFonts w:cs="Arial"/>
          <w:b/>
          <w:color w:val="000000"/>
          <w:sz w:val="24"/>
          <w:szCs w:val="24"/>
        </w:rPr>
        <w:t>irector</w:t>
      </w:r>
      <w:r w:rsidRPr="00471978">
        <w:rPr>
          <w:rFonts w:cs="Arial"/>
          <w:color w:val="000000"/>
          <w:sz w:val="24"/>
          <w:szCs w:val="24"/>
        </w:rPr>
        <w:t>" means a member of the Trust who is an officer of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b/>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 xml:space="preserve">"Nominated </w:t>
      </w:r>
      <w:r w:rsidR="00471978">
        <w:rPr>
          <w:rFonts w:cs="Arial"/>
          <w:b/>
          <w:color w:val="000000"/>
          <w:sz w:val="24"/>
          <w:szCs w:val="24"/>
        </w:rPr>
        <w:t>O</w:t>
      </w:r>
      <w:r w:rsidRPr="00471978">
        <w:rPr>
          <w:rFonts w:cs="Arial"/>
          <w:b/>
          <w:color w:val="000000"/>
          <w:sz w:val="24"/>
          <w:szCs w:val="24"/>
        </w:rPr>
        <w:t>fficer"</w:t>
      </w:r>
      <w:r w:rsidRPr="00471978">
        <w:rPr>
          <w:rFonts w:cs="Arial"/>
          <w:color w:val="000000"/>
          <w:sz w:val="24"/>
          <w:szCs w:val="24"/>
        </w:rPr>
        <w:t xml:space="preserve"> means an officer charged with the responsibility for discharging specific tasks within S</w:t>
      </w:r>
      <w:r w:rsidR="00F459F6">
        <w:rPr>
          <w:rFonts w:cs="Arial"/>
          <w:color w:val="000000"/>
          <w:sz w:val="24"/>
          <w:szCs w:val="24"/>
        </w:rPr>
        <w:t xml:space="preserve">tanding </w:t>
      </w:r>
      <w:r w:rsidRPr="00471978">
        <w:rPr>
          <w:rFonts w:cs="Arial"/>
          <w:color w:val="000000"/>
          <w:sz w:val="24"/>
          <w:szCs w:val="24"/>
        </w:rPr>
        <w:t>F</w:t>
      </w:r>
      <w:r w:rsidR="00F459F6">
        <w:rPr>
          <w:rFonts w:cs="Arial"/>
          <w:color w:val="000000"/>
          <w:sz w:val="24"/>
          <w:szCs w:val="24"/>
        </w:rPr>
        <w:t xml:space="preserve">inancial </w:t>
      </w:r>
      <w:r w:rsidRPr="00471978">
        <w:rPr>
          <w:rFonts w:cs="Arial"/>
          <w:color w:val="000000"/>
          <w:sz w:val="24"/>
          <w:szCs w:val="24"/>
        </w:rPr>
        <w:t>I</w:t>
      </w:r>
      <w:r w:rsidR="00F459F6">
        <w:rPr>
          <w:rFonts w:cs="Arial"/>
          <w:color w:val="000000"/>
          <w:sz w:val="24"/>
          <w:szCs w:val="24"/>
        </w:rPr>
        <w:t>n</w:t>
      </w:r>
      <w:r w:rsidRPr="00471978">
        <w:rPr>
          <w:rFonts w:cs="Arial"/>
          <w:color w:val="000000"/>
          <w:sz w:val="24"/>
          <w:szCs w:val="24"/>
        </w:rPr>
        <w:t>s</w:t>
      </w:r>
      <w:r w:rsidR="00F459F6">
        <w:rPr>
          <w:rFonts w:cs="Arial"/>
          <w:color w:val="000000"/>
          <w:sz w:val="24"/>
          <w:szCs w:val="24"/>
        </w:rPr>
        <w:t>tructions;</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"Non-</w:t>
      </w:r>
      <w:r w:rsidR="00BD63CB">
        <w:rPr>
          <w:rFonts w:cs="Arial"/>
          <w:b/>
          <w:color w:val="000000"/>
          <w:sz w:val="24"/>
          <w:szCs w:val="24"/>
        </w:rPr>
        <w:t>E</w:t>
      </w:r>
      <w:r w:rsidRPr="00471978">
        <w:rPr>
          <w:rFonts w:cs="Arial"/>
          <w:b/>
          <w:color w:val="000000"/>
          <w:sz w:val="24"/>
          <w:szCs w:val="24"/>
        </w:rPr>
        <w:t xml:space="preserve">xecutive </w:t>
      </w:r>
      <w:r w:rsidR="00471978">
        <w:rPr>
          <w:rFonts w:cs="Arial"/>
          <w:b/>
          <w:color w:val="000000"/>
          <w:sz w:val="24"/>
          <w:szCs w:val="24"/>
        </w:rPr>
        <w:t>D</w:t>
      </w:r>
      <w:r w:rsidRPr="00471978">
        <w:rPr>
          <w:rFonts w:cs="Arial"/>
          <w:b/>
          <w:color w:val="000000"/>
          <w:sz w:val="24"/>
          <w:szCs w:val="24"/>
        </w:rPr>
        <w:t>irector"</w:t>
      </w:r>
      <w:r w:rsidRPr="00471978">
        <w:rPr>
          <w:rFonts w:cs="Arial"/>
          <w:color w:val="000000"/>
          <w:sz w:val="24"/>
          <w:szCs w:val="24"/>
        </w:rPr>
        <w:t xml:space="preserve"> means a member of the Trust who is not an officer of the Trust</w:t>
      </w:r>
      <w:r w:rsidR="00F459F6">
        <w:rPr>
          <w:rFonts w:cs="Arial"/>
          <w:color w:val="000000"/>
          <w:sz w:val="24"/>
          <w:szCs w:val="24"/>
        </w:rPr>
        <w:t>;</w:t>
      </w:r>
    </w:p>
    <w:p w:rsidR="00CC012F" w:rsidRPr="00471978" w:rsidRDefault="00CC012F" w:rsidP="00E95EE0">
      <w:pPr>
        <w:pStyle w:val="ListParagraph"/>
        <w:numPr>
          <w:ilvl w:val="2"/>
          <w:numId w:val="23"/>
        </w:numPr>
        <w:tabs>
          <w:tab w:val="left" w:pos="1800"/>
        </w:tabs>
        <w:ind w:left="1800" w:right="720" w:hanging="720"/>
        <w:jc w:val="both"/>
        <w:rPr>
          <w:rFonts w:cs="Arial"/>
          <w:color w:val="000000"/>
          <w:sz w:val="24"/>
          <w:szCs w:val="24"/>
        </w:rPr>
      </w:pPr>
      <w:r w:rsidRPr="00471978">
        <w:rPr>
          <w:rFonts w:cs="Arial"/>
          <w:b/>
          <w:color w:val="000000"/>
          <w:sz w:val="24"/>
          <w:szCs w:val="24"/>
        </w:rPr>
        <w:lastRenderedPageBreak/>
        <w:t>"Officer"</w:t>
      </w:r>
      <w:r w:rsidRPr="00471978">
        <w:rPr>
          <w:rFonts w:cs="Arial"/>
          <w:color w:val="000000"/>
          <w:sz w:val="24"/>
          <w:szCs w:val="24"/>
        </w:rPr>
        <w:t xml:space="preserve"> means employee of the Trust or any other person holding a paid appointment or office with the Trust</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"SFIs"</w:t>
      </w:r>
      <w:r w:rsidRPr="00471978">
        <w:rPr>
          <w:rFonts w:cs="Arial"/>
          <w:color w:val="000000"/>
          <w:sz w:val="24"/>
          <w:szCs w:val="24"/>
        </w:rPr>
        <w:t xml:space="preserve"> means Standing Financial Instructions</w:t>
      </w:r>
      <w:r w:rsidR="00F459F6">
        <w:rPr>
          <w:rFonts w:cs="Arial"/>
          <w:color w:val="000000"/>
          <w:sz w:val="24"/>
          <w:szCs w:val="24"/>
        </w:rPr>
        <w:t>;</w:t>
      </w:r>
    </w:p>
    <w:p w:rsidR="00CC012F" w:rsidRPr="00CC012F" w:rsidRDefault="00CC012F" w:rsidP="00471978">
      <w:pPr>
        <w:tabs>
          <w:tab w:val="left" w:pos="1800"/>
        </w:tabs>
        <w:ind w:left="1800" w:right="720" w:hanging="720"/>
        <w:jc w:val="both"/>
        <w:rPr>
          <w:rFonts w:cs="Arial"/>
          <w:color w:val="000000"/>
          <w:sz w:val="24"/>
          <w:szCs w:val="24"/>
        </w:rPr>
      </w:pPr>
    </w:p>
    <w:p w:rsidR="00CC012F" w:rsidRPr="00471978" w:rsidRDefault="00CC012F" w:rsidP="00471978">
      <w:pPr>
        <w:pStyle w:val="ListParagraph"/>
        <w:numPr>
          <w:ilvl w:val="3"/>
          <w:numId w:val="19"/>
        </w:numPr>
        <w:tabs>
          <w:tab w:val="left" w:pos="1800"/>
        </w:tabs>
        <w:ind w:left="1800" w:right="720" w:hanging="720"/>
        <w:jc w:val="both"/>
        <w:rPr>
          <w:rFonts w:cs="Arial"/>
          <w:color w:val="000000"/>
          <w:sz w:val="24"/>
          <w:szCs w:val="24"/>
        </w:rPr>
      </w:pPr>
      <w:r w:rsidRPr="00471978">
        <w:rPr>
          <w:rFonts w:cs="Arial"/>
          <w:b/>
          <w:color w:val="000000"/>
          <w:sz w:val="24"/>
          <w:szCs w:val="24"/>
        </w:rPr>
        <w:t>"SOs"</w:t>
      </w:r>
      <w:r w:rsidRPr="00471978">
        <w:rPr>
          <w:rFonts w:cs="Arial"/>
          <w:color w:val="000000"/>
          <w:sz w:val="24"/>
          <w:szCs w:val="24"/>
        </w:rPr>
        <w:t xml:space="preserve"> means Standing Orders.</w:t>
      </w:r>
    </w:p>
    <w:p w:rsidR="00CC012F" w:rsidRPr="00CC012F" w:rsidRDefault="00CC012F" w:rsidP="00D42D89">
      <w:pPr>
        <w:tabs>
          <w:tab w:val="num" w:pos="720"/>
          <w:tab w:val="left" w:pos="864"/>
        </w:tabs>
        <w:ind w:left="864" w:hanging="864"/>
        <w:jc w:val="both"/>
        <w:rPr>
          <w:rFonts w:cs="Arial"/>
          <w:color w:val="000000"/>
          <w:sz w:val="24"/>
          <w:szCs w:val="24"/>
        </w:rPr>
      </w:pPr>
    </w:p>
    <w:p w:rsidR="00CC012F" w:rsidRPr="00CC012F" w:rsidRDefault="00CC012F" w:rsidP="0013027A">
      <w:pPr>
        <w:autoSpaceDE w:val="0"/>
        <w:autoSpaceDN w:val="0"/>
        <w:adjustRightInd w:val="0"/>
        <w:ind w:left="1080" w:hanging="1080"/>
        <w:jc w:val="both"/>
        <w:rPr>
          <w:rFonts w:cs="Arial"/>
          <w:color w:val="000000"/>
          <w:sz w:val="24"/>
          <w:szCs w:val="24"/>
          <w:lang w:val="en-GB"/>
        </w:rPr>
      </w:pPr>
      <w:r w:rsidRPr="00CC012F">
        <w:rPr>
          <w:rFonts w:cs="Arial"/>
          <w:color w:val="000000"/>
          <w:sz w:val="24"/>
          <w:szCs w:val="24"/>
          <w:lang w:val="en-GB"/>
        </w:rPr>
        <w:t>1.2.2</w:t>
      </w:r>
      <w:r w:rsidRPr="00CC012F">
        <w:rPr>
          <w:rFonts w:cs="Arial"/>
          <w:color w:val="000000"/>
          <w:sz w:val="24"/>
          <w:szCs w:val="24"/>
          <w:lang w:val="en-GB"/>
        </w:rPr>
        <w:tab/>
        <w:t xml:space="preserve">Wherever the title Chief Executive, Director or other nominated officer is used in these Instructions, this will include other officers who have been duly authorised to represent them. </w:t>
      </w:r>
    </w:p>
    <w:p w:rsidR="00CC012F" w:rsidRDefault="00CC012F" w:rsidP="00D42D89">
      <w:pPr>
        <w:autoSpaceDE w:val="0"/>
        <w:autoSpaceDN w:val="0"/>
        <w:adjustRightInd w:val="0"/>
        <w:jc w:val="both"/>
        <w:rPr>
          <w:rFonts w:cs="Arial"/>
          <w:color w:val="000000"/>
          <w:sz w:val="24"/>
          <w:szCs w:val="24"/>
          <w:lang w:val="en-GB"/>
        </w:rPr>
      </w:pPr>
    </w:p>
    <w:p w:rsidR="000D260F" w:rsidRDefault="000D260F" w:rsidP="00D42D89">
      <w:pPr>
        <w:autoSpaceDE w:val="0"/>
        <w:autoSpaceDN w:val="0"/>
        <w:adjustRightInd w:val="0"/>
        <w:jc w:val="both"/>
        <w:rPr>
          <w:rFonts w:cs="Arial"/>
          <w:color w:val="000000"/>
          <w:sz w:val="24"/>
          <w:szCs w:val="24"/>
          <w:lang w:val="en-GB"/>
        </w:rPr>
      </w:pPr>
    </w:p>
    <w:p w:rsidR="00CC012F" w:rsidRPr="003A0623" w:rsidRDefault="00CC012F" w:rsidP="00471978">
      <w:pPr>
        <w:autoSpaceDE w:val="0"/>
        <w:autoSpaceDN w:val="0"/>
        <w:adjustRightInd w:val="0"/>
        <w:ind w:left="1080" w:hanging="1080"/>
        <w:jc w:val="both"/>
        <w:rPr>
          <w:rFonts w:cs="Arial"/>
          <w:b/>
          <w:bCs/>
          <w:sz w:val="28"/>
          <w:szCs w:val="28"/>
          <w:lang w:val="en-GB"/>
        </w:rPr>
      </w:pPr>
      <w:r w:rsidRPr="003A0623">
        <w:rPr>
          <w:rFonts w:cs="Arial"/>
          <w:b/>
          <w:bCs/>
          <w:sz w:val="28"/>
          <w:szCs w:val="28"/>
          <w:lang w:val="en-GB"/>
        </w:rPr>
        <w:t>2</w:t>
      </w:r>
      <w:r w:rsidRPr="003A0623">
        <w:rPr>
          <w:rFonts w:cs="Arial"/>
          <w:b/>
          <w:bCs/>
          <w:sz w:val="28"/>
          <w:szCs w:val="28"/>
          <w:lang w:val="en-GB"/>
        </w:rPr>
        <w:tab/>
      </w:r>
      <w:r w:rsidR="000549E7" w:rsidRPr="000549E7">
        <w:rPr>
          <w:rFonts w:cs="Arial"/>
          <w:b/>
          <w:color w:val="000000"/>
          <w:sz w:val="28"/>
          <w:szCs w:val="28"/>
        </w:rPr>
        <w:t>Duties, Accountabilities, Responsibilities and Delegation</w:t>
      </w:r>
    </w:p>
    <w:p w:rsidR="00CC012F" w:rsidRPr="00CC012F" w:rsidRDefault="00CC012F" w:rsidP="00471978">
      <w:pPr>
        <w:autoSpaceDE w:val="0"/>
        <w:autoSpaceDN w:val="0"/>
        <w:adjustRightInd w:val="0"/>
        <w:ind w:left="1080" w:hanging="1080"/>
        <w:jc w:val="both"/>
        <w:rPr>
          <w:rFonts w:cs="Arial"/>
          <w:b/>
          <w:bCs/>
          <w:color w:val="000000"/>
          <w:sz w:val="24"/>
          <w:szCs w:val="24"/>
          <w:lang w:val="en-GB"/>
        </w:rPr>
      </w:pPr>
    </w:p>
    <w:p w:rsidR="00CC012F" w:rsidRPr="00CC012F" w:rsidRDefault="00CC012F" w:rsidP="00471978">
      <w:pPr>
        <w:autoSpaceDE w:val="0"/>
        <w:autoSpaceDN w:val="0"/>
        <w:adjustRightInd w:val="0"/>
        <w:ind w:left="1080" w:hanging="1080"/>
        <w:jc w:val="both"/>
        <w:rPr>
          <w:rFonts w:cs="Arial"/>
          <w:b/>
          <w:bCs/>
          <w:color w:val="000000"/>
          <w:sz w:val="24"/>
          <w:szCs w:val="24"/>
          <w:lang w:val="en-GB"/>
        </w:rPr>
      </w:pPr>
      <w:r w:rsidRPr="009029BD">
        <w:rPr>
          <w:rFonts w:cs="Arial"/>
          <w:b/>
          <w:color w:val="000000"/>
          <w:sz w:val="24"/>
          <w:szCs w:val="24"/>
          <w:lang w:val="en-GB"/>
        </w:rPr>
        <w:t>2.1</w:t>
      </w:r>
      <w:r w:rsidRPr="00CC012F">
        <w:rPr>
          <w:rFonts w:cs="Arial"/>
          <w:color w:val="000000"/>
          <w:sz w:val="24"/>
          <w:szCs w:val="24"/>
          <w:lang w:val="en-GB"/>
        </w:rPr>
        <w:tab/>
      </w:r>
      <w:r w:rsidRPr="00CC012F">
        <w:rPr>
          <w:rFonts w:cs="Arial"/>
          <w:b/>
          <w:bCs/>
          <w:color w:val="000000"/>
          <w:sz w:val="24"/>
          <w:szCs w:val="24"/>
          <w:lang w:val="en-GB"/>
        </w:rPr>
        <w:t>Principles</w:t>
      </w:r>
    </w:p>
    <w:p w:rsidR="00CC012F" w:rsidRPr="00CC012F" w:rsidRDefault="00CC012F" w:rsidP="00471978">
      <w:pPr>
        <w:autoSpaceDE w:val="0"/>
        <w:autoSpaceDN w:val="0"/>
        <w:adjustRightInd w:val="0"/>
        <w:ind w:left="1080" w:hanging="1080"/>
        <w:jc w:val="both"/>
        <w:rPr>
          <w:rFonts w:cs="Arial"/>
          <w:color w:val="000000"/>
          <w:sz w:val="24"/>
          <w:szCs w:val="24"/>
          <w:lang w:val="en-GB"/>
        </w:rPr>
      </w:pPr>
    </w:p>
    <w:p w:rsidR="00CC012F" w:rsidRPr="00CC012F" w:rsidRDefault="00CC012F" w:rsidP="00471978">
      <w:pPr>
        <w:tabs>
          <w:tab w:val="left" w:pos="1080"/>
        </w:tabs>
        <w:ind w:left="1080" w:hanging="1080"/>
        <w:jc w:val="both"/>
        <w:rPr>
          <w:rFonts w:cs="Arial"/>
          <w:sz w:val="24"/>
          <w:szCs w:val="24"/>
          <w:lang w:val="en-GB"/>
        </w:rPr>
      </w:pPr>
      <w:r w:rsidRPr="00CC012F">
        <w:rPr>
          <w:rFonts w:cs="Arial"/>
          <w:color w:val="000000"/>
          <w:sz w:val="24"/>
          <w:szCs w:val="24"/>
          <w:lang w:val="en-GB"/>
        </w:rPr>
        <w:t>2.1.1</w:t>
      </w:r>
      <w:r w:rsidRPr="00CC012F">
        <w:rPr>
          <w:rFonts w:cs="Arial"/>
          <w:color w:val="000000"/>
          <w:sz w:val="24"/>
          <w:szCs w:val="24"/>
          <w:lang w:val="en-GB"/>
        </w:rPr>
        <w:tab/>
      </w:r>
      <w:r w:rsidRPr="00CC012F">
        <w:rPr>
          <w:rFonts w:cs="Arial"/>
          <w:color w:val="000000"/>
          <w:sz w:val="24"/>
          <w:szCs w:val="24"/>
        </w:rPr>
        <w:t xml:space="preserve">The Board of Directors has resolved that certain powers and decisions may only </w:t>
      </w:r>
      <w:r w:rsidRPr="00CC012F">
        <w:rPr>
          <w:rFonts w:cs="Arial"/>
          <w:sz w:val="24"/>
          <w:szCs w:val="24"/>
        </w:rPr>
        <w:t xml:space="preserve">be exercised by the Board of Directors in formal session. </w:t>
      </w:r>
      <w:r w:rsidR="00471978">
        <w:rPr>
          <w:rFonts w:cs="Arial"/>
          <w:sz w:val="24"/>
          <w:szCs w:val="24"/>
        </w:rPr>
        <w:t xml:space="preserve"> </w:t>
      </w:r>
      <w:r w:rsidRPr="00CC012F">
        <w:rPr>
          <w:rFonts w:cs="Arial"/>
          <w:sz w:val="24"/>
          <w:szCs w:val="24"/>
        </w:rPr>
        <w:t>These are set out in the Decision Making Framework document.</w:t>
      </w:r>
      <w:r w:rsidR="00471978">
        <w:rPr>
          <w:rFonts w:cs="Arial"/>
          <w:sz w:val="24"/>
          <w:szCs w:val="24"/>
        </w:rPr>
        <w:t xml:space="preserve"> </w:t>
      </w:r>
      <w:r w:rsidRPr="00CC012F">
        <w:rPr>
          <w:rFonts w:cs="Arial"/>
          <w:sz w:val="24"/>
          <w:szCs w:val="24"/>
        </w:rPr>
        <w:t xml:space="preserve"> All other powers have been delegated to such </w:t>
      </w:r>
      <w:r w:rsidR="000D260F">
        <w:rPr>
          <w:rFonts w:cs="Arial"/>
          <w:sz w:val="24"/>
          <w:szCs w:val="24"/>
        </w:rPr>
        <w:t>C</w:t>
      </w:r>
      <w:r w:rsidRPr="00CC012F">
        <w:rPr>
          <w:rFonts w:cs="Arial"/>
          <w:sz w:val="24"/>
          <w:szCs w:val="24"/>
        </w:rPr>
        <w:t>ommittees as the Trust has established.</w:t>
      </w:r>
      <w:r w:rsidR="000D260F">
        <w:rPr>
          <w:rFonts w:cs="Arial"/>
          <w:sz w:val="24"/>
          <w:szCs w:val="24"/>
        </w:rPr>
        <w:t xml:space="preserve"> </w:t>
      </w:r>
      <w:r w:rsidR="003A0623">
        <w:rPr>
          <w:rFonts w:cs="Arial"/>
          <w:sz w:val="24"/>
          <w:szCs w:val="24"/>
        </w:rPr>
        <w:t xml:space="preserve"> </w:t>
      </w:r>
      <w:r w:rsidRPr="00CC012F">
        <w:rPr>
          <w:rFonts w:cs="Arial"/>
          <w:sz w:val="24"/>
          <w:szCs w:val="24"/>
        </w:rPr>
        <w:t>In addition</w:t>
      </w:r>
      <w:r w:rsidR="000D260F">
        <w:rPr>
          <w:rFonts w:cs="Arial"/>
          <w:sz w:val="24"/>
          <w:szCs w:val="24"/>
        </w:rPr>
        <w:t>,</w:t>
      </w:r>
      <w:r w:rsidRPr="00CC012F">
        <w:rPr>
          <w:rFonts w:cs="Arial"/>
          <w:sz w:val="24"/>
          <w:szCs w:val="24"/>
        </w:rPr>
        <w:t xml:space="preserve"> the </w:t>
      </w:r>
      <w:r w:rsidRPr="00CC012F">
        <w:rPr>
          <w:rFonts w:cs="Arial"/>
          <w:sz w:val="24"/>
          <w:szCs w:val="24"/>
          <w:lang w:val="en-GB"/>
        </w:rPr>
        <w:t>Board of Directors will delegate responsibility for the performance of its functions in accordance with the Decision Making Framework.</w:t>
      </w:r>
    </w:p>
    <w:p w:rsidR="00CC012F" w:rsidRPr="00CC012F" w:rsidRDefault="00CC012F" w:rsidP="00471978">
      <w:pPr>
        <w:tabs>
          <w:tab w:val="left" w:pos="864"/>
        </w:tabs>
        <w:ind w:left="1080" w:hanging="1080"/>
        <w:jc w:val="both"/>
        <w:rPr>
          <w:rFonts w:cs="Arial"/>
          <w:sz w:val="24"/>
          <w:szCs w:val="24"/>
          <w:lang w:val="en-GB"/>
        </w:rPr>
      </w:pPr>
    </w:p>
    <w:p w:rsidR="00CC012F" w:rsidRPr="00CC012F" w:rsidRDefault="00CC012F" w:rsidP="00471978">
      <w:pPr>
        <w:autoSpaceDE w:val="0"/>
        <w:autoSpaceDN w:val="0"/>
        <w:adjustRightInd w:val="0"/>
        <w:ind w:left="1080" w:hanging="1080"/>
        <w:jc w:val="both"/>
        <w:rPr>
          <w:rFonts w:cs="Arial"/>
          <w:sz w:val="24"/>
          <w:szCs w:val="24"/>
          <w:lang w:val="en-GB"/>
        </w:rPr>
      </w:pPr>
      <w:r w:rsidRPr="00CC012F">
        <w:rPr>
          <w:rFonts w:cs="Arial"/>
          <w:sz w:val="24"/>
          <w:szCs w:val="24"/>
          <w:lang w:val="en-GB"/>
        </w:rPr>
        <w:t>2.1.2</w:t>
      </w:r>
      <w:r w:rsidRPr="00CC012F">
        <w:rPr>
          <w:rFonts w:cs="Arial"/>
          <w:sz w:val="24"/>
          <w:szCs w:val="24"/>
          <w:lang w:val="en-GB"/>
        </w:rPr>
        <w:tab/>
        <w:t>Those aside, all powers are invested in the Chief Executive, who in turn will provide delegated powers to relevant officers.</w:t>
      </w:r>
      <w:r w:rsidR="009029BD">
        <w:rPr>
          <w:rFonts w:cs="Arial"/>
          <w:sz w:val="24"/>
          <w:szCs w:val="24"/>
          <w:lang w:val="en-GB"/>
        </w:rPr>
        <w:t xml:space="preserve"> </w:t>
      </w:r>
      <w:r w:rsidRPr="00CC012F">
        <w:rPr>
          <w:rFonts w:cs="Arial"/>
          <w:sz w:val="24"/>
          <w:szCs w:val="24"/>
          <w:lang w:val="en-GB"/>
        </w:rPr>
        <w:t xml:space="preserve"> The Chief Executive and Director of Finance will, as far as possible, delegate their detailed responsibilities but they remain accountable for financial control.</w:t>
      </w:r>
    </w:p>
    <w:p w:rsidR="00CC012F" w:rsidRPr="00CC012F" w:rsidRDefault="00CC012F" w:rsidP="00471978">
      <w:pPr>
        <w:autoSpaceDE w:val="0"/>
        <w:autoSpaceDN w:val="0"/>
        <w:adjustRightInd w:val="0"/>
        <w:ind w:left="1080" w:hanging="1080"/>
        <w:jc w:val="both"/>
        <w:rPr>
          <w:rFonts w:cs="Arial"/>
          <w:sz w:val="24"/>
          <w:szCs w:val="24"/>
          <w:lang w:val="en-GB"/>
        </w:rPr>
      </w:pPr>
    </w:p>
    <w:p w:rsidR="00CC012F" w:rsidRPr="00CC012F" w:rsidRDefault="00CC012F" w:rsidP="00471978">
      <w:pPr>
        <w:autoSpaceDE w:val="0"/>
        <w:autoSpaceDN w:val="0"/>
        <w:adjustRightInd w:val="0"/>
        <w:ind w:left="1080" w:hanging="1080"/>
        <w:jc w:val="both"/>
        <w:rPr>
          <w:rFonts w:cs="Arial"/>
          <w:sz w:val="24"/>
          <w:szCs w:val="24"/>
          <w:lang w:val="en-GB"/>
        </w:rPr>
      </w:pPr>
      <w:r w:rsidRPr="00CC012F">
        <w:rPr>
          <w:rFonts w:cs="Arial"/>
          <w:sz w:val="24"/>
          <w:szCs w:val="24"/>
          <w:lang w:val="en-GB"/>
        </w:rPr>
        <w:t>2.1.3</w:t>
      </w:r>
      <w:r w:rsidRPr="00CC012F">
        <w:rPr>
          <w:rFonts w:cs="Arial"/>
          <w:sz w:val="24"/>
          <w:szCs w:val="24"/>
          <w:lang w:val="en-GB"/>
        </w:rPr>
        <w:tab/>
        <w:t>The Decision Making Framework is a collection of schedules setting out various powers of authority including by post holders.</w:t>
      </w:r>
    </w:p>
    <w:p w:rsidR="00CC012F" w:rsidRPr="00CC012F" w:rsidRDefault="00CC012F" w:rsidP="00471978">
      <w:pPr>
        <w:autoSpaceDE w:val="0"/>
        <w:autoSpaceDN w:val="0"/>
        <w:adjustRightInd w:val="0"/>
        <w:ind w:left="1080" w:hanging="1080"/>
        <w:jc w:val="both"/>
        <w:rPr>
          <w:rFonts w:cs="Arial"/>
          <w:sz w:val="24"/>
          <w:szCs w:val="24"/>
          <w:lang w:val="en-GB"/>
        </w:rPr>
      </w:pPr>
    </w:p>
    <w:p w:rsidR="00CC012F" w:rsidRPr="00CC012F" w:rsidRDefault="00CC012F" w:rsidP="00471978">
      <w:pPr>
        <w:autoSpaceDE w:val="0"/>
        <w:autoSpaceDN w:val="0"/>
        <w:adjustRightInd w:val="0"/>
        <w:ind w:left="1080" w:hanging="1080"/>
        <w:jc w:val="both"/>
        <w:rPr>
          <w:rFonts w:cs="Arial"/>
          <w:b/>
          <w:bCs/>
          <w:sz w:val="24"/>
          <w:szCs w:val="24"/>
          <w:lang w:val="en-GB"/>
        </w:rPr>
      </w:pPr>
      <w:r w:rsidRPr="009029BD">
        <w:rPr>
          <w:rFonts w:cs="Arial"/>
          <w:b/>
          <w:sz w:val="24"/>
          <w:szCs w:val="24"/>
          <w:lang w:val="en-GB"/>
        </w:rPr>
        <w:t>2.2</w:t>
      </w:r>
      <w:r w:rsidRPr="00CC012F">
        <w:rPr>
          <w:rFonts w:cs="Arial"/>
          <w:sz w:val="24"/>
          <w:szCs w:val="24"/>
          <w:lang w:val="en-GB"/>
        </w:rPr>
        <w:tab/>
      </w:r>
      <w:r w:rsidRPr="00CC012F">
        <w:rPr>
          <w:rFonts w:cs="Arial"/>
          <w:b/>
          <w:bCs/>
          <w:sz w:val="24"/>
          <w:szCs w:val="24"/>
          <w:lang w:val="en-GB"/>
        </w:rPr>
        <w:t>Chief Executive</w:t>
      </w:r>
    </w:p>
    <w:p w:rsidR="00CC012F" w:rsidRPr="00CC012F" w:rsidRDefault="00CC012F" w:rsidP="00471978">
      <w:pPr>
        <w:autoSpaceDE w:val="0"/>
        <w:autoSpaceDN w:val="0"/>
        <w:adjustRightInd w:val="0"/>
        <w:ind w:left="1080" w:hanging="1080"/>
        <w:jc w:val="both"/>
        <w:rPr>
          <w:rFonts w:cs="Arial"/>
          <w:sz w:val="24"/>
          <w:szCs w:val="24"/>
          <w:lang w:val="en-GB"/>
        </w:rPr>
      </w:pPr>
    </w:p>
    <w:p w:rsidR="002671C5" w:rsidRDefault="00CC012F" w:rsidP="00471978">
      <w:pPr>
        <w:autoSpaceDE w:val="0"/>
        <w:autoSpaceDN w:val="0"/>
        <w:adjustRightInd w:val="0"/>
        <w:ind w:left="1080" w:hanging="1080"/>
        <w:jc w:val="both"/>
        <w:rPr>
          <w:rFonts w:cs="Arial"/>
          <w:sz w:val="24"/>
          <w:szCs w:val="24"/>
          <w:lang w:val="en-GB"/>
        </w:rPr>
      </w:pPr>
      <w:r w:rsidRPr="00CC012F">
        <w:rPr>
          <w:rFonts w:cs="Arial"/>
          <w:sz w:val="24"/>
          <w:szCs w:val="24"/>
          <w:lang w:val="en-GB"/>
        </w:rPr>
        <w:t>2.2.1</w:t>
      </w:r>
      <w:r w:rsidRPr="00CC012F">
        <w:rPr>
          <w:rFonts w:cs="Arial"/>
          <w:sz w:val="24"/>
          <w:szCs w:val="24"/>
          <w:lang w:val="en-GB"/>
        </w:rPr>
        <w:tab/>
        <w:t>Within the S</w:t>
      </w:r>
      <w:r w:rsidR="00F459F6">
        <w:rPr>
          <w:rFonts w:cs="Arial"/>
          <w:sz w:val="24"/>
          <w:szCs w:val="24"/>
          <w:lang w:val="en-GB"/>
        </w:rPr>
        <w:t xml:space="preserve">tanding </w:t>
      </w:r>
      <w:r w:rsidRPr="00CC012F">
        <w:rPr>
          <w:rFonts w:cs="Arial"/>
          <w:sz w:val="24"/>
          <w:szCs w:val="24"/>
          <w:lang w:val="en-GB"/>
        </w:rPr>
        <w:t>F</w:t>
      </w:r>
      <w:r w:rsidR="00F459F6">
        <w:rPr>
          <w:rFonts w:cs="Arial"/>
          <w:sz w:val="24"/>
          <w:szCs w:val="24"/>
          <w:lang w:val="en-GB"/>
        </w:rPr>
        <w:t xml:space="preserve">inancial </w:t>
      </w:r>
      <w:r w:rsidRPr="00CC012F">
        <w:rPr>
          <w:rFonts w:cs="Arial"/>
          <w:sz w:val="24"/>
          <w:szCs w:val="24"/>
          <w:lang w:val="en-GB"/>
        </w:rPr>
        <w:t>I</w:t>
      </w:r>
      <w:r w:rsidR="00F459F6">
        <w:rPr>
          <w:rFonts w:cs="Arial"/>
          <w:sz w:val="24"/>
          <w:szCs w:val="24"/>
          <w:lang w:val="en-GB"/>
        </w:rPr>
        <w:t>n</w:t>
      </w:r>
      <w:r w:rsidRPr="00CC012F">
        <w:rPr>
          <w:rFonts w:cs="Arial"/>
          <w:sz w:val="24"/>
          <w:szCs w:val="24"/>
          <w:lang w:val="en-GB"/>
        </w:rPr>
        <w:t>s</w:t>
      </w:r>
      <w:r w:rsidR="00F459F6">
        <w:rPr>
          <w:rFonts w:cs="Arial"/>
          <w:sz w:val="24"/>
          <w:szCs w:val="24"/>
          <w:lang w:val="en-GB"/>
        </w:rPr>
        <w:t>tructions</w:t>
      </w:r>
      <w:r w:rsidRPr="00CC012F">
        <w:rPr>
          <w:rFonts w:cs="Arial"/>
          <w:sz w:val="24"/>
          <w:szCs w:val="24"/>
          <w:lang w:val="en-GB"/>
        </w:rPr>
        <w:t xml:space="preserve"> it is acknowledged that the Chief Executive is ultimately accountable to the Board of Directors for ensuring that the Board of Directors meets its obligation to perform its functions within the available financial resources.</w:t>
      </w:r>
    </w:p>
    <w:p w:rsidR="002671C5" w:rsidRDefault="002671C5" w:rsidP="00471978">
      <w:pPr>
        <w:autoSpaceDE w:val="0"/>
        <w:autoSpaceDN w:val="0"/>
        <w:adjustRightInd w:val="0"/>
        <w:ind w:left="1080" w:hanging="1080"/>
        <w:jc w:val="both"/>
        <w:rPr>
          <w:rFonts w:cs="Arial"/>
          <w:sz w:val="24"/>
          <w:szCs w:val="24"/>
          <w:lang w:val="en-GB"/>
        </w:rPr>
      </w:pPr>
    </w:p>
    <w:p w:rsidR="00CC012F" w:rsidRPr="00CC012F" w:rsidRDefault="002671C5" w:rsidP="002671C5">
      <w:pPr>
        <w:autoSpaceDE w:val="0"/>
        <w:autoSpaceDN w:val="0"/>
        <w:adjustRightInd w:val="0"/>
        <w:ind w:left="1080" w:hanging="1080"/>
        <w:jc w:val="both"/>
        <w:rPr>
          <w:rFonts w:cs="Arial"/>
          <w:sz w:val="24"/>
          <w:szCs w:val="24"/>
          <w:lang w:val="en-GB"/>
        </w:rPr>
      </w:pPr>
      <w:r>
        <w:rPr>
          <w:rFonts w:cs="Arial"/>
          <w:sz w:val="24"/>
          <w:szCs w:val="24"/>
          <w:lang w:val="en-GB"/>
        </w:rPr>
        <w:t>2.2.2</w:t>
      </w:r>
      <w:r>
        <w:rPr>
          <w:rFonts w:cs="Arial"/>
          <w:sz w:val="24"/>
          <w:szCs w:val="24"/>
          <w:lang w:val="en-GB"/>
        </w:rPr>
        <w:tab/>
      </w:r>
      <w:r w:rsidR="00CC012F" w:rsidRPr="00CC012F">
        <w:rPr>
          <w:rFonts w:cs="Arial"/>
          <w:sz w:val="24"/>
          <w:szCs w:val="24"/>
          <w:lang w:val="en-GB"/>
        </w:rPr>
        <w:t>The Chief Executive has overall executive responsibility for the Trust’s activities and is responsible to the Board of Directors for ensuring that its financial obligations and targets are met.</w:t>
      </w:r>
      <w:r>
        <w:rPr>
          <w:rFonts w:cs="Arial"/>
          <w:sz w:val="24"/>
          <w:szCs w:val="24"/>
          <w:lang w:val="en-GB"/>
        </w:rPr>
        <w:t xml:space="preserve">  </w:t>
      </w:r>
      <w:r w:rsidR="00CC012F" w:rsidRPr="00CC012F">
        <w:rPr>
          <w:rFonts w:cs="Arial"/>
          <w:sz w:val="24"/>
          <w:szCs w:val="24"/>
          <w:lang w:val="en-GB"/>
        </w:rPr>
        <w:t>Further, the Chief Executive is recognised by Statute as the Accounting Officer of the Trust and as such is accountable to Parliament through the Regulator (Monitor), for all actions undertaken by the Trust.</w:t>
      </w:r>
    </w:p>
    <w:p w:rsidR="00F459F6" w:rsidRDefault="00F459F6">
      <w:pPr>
        <w:rPr>
          <w:rFonts w:cs="Arial"/>
          <w:sz w:val="24"/>
          <w:szCs w:val="24"/>
          <w:lang w:val="en-GB"/>
        </w:rPr>
      </w:pPr>
      <w:r>
        <w:rPr>
          <w:rFonts w:cs="Arial"/>
          <w:sz w:val="24"/>
          <w:szCs w:val="24"/>
          <w:lang w:val="en-GB"/>
        </w:rPr>
        <w:br w:type="page"/>
      </w:r>
    </w:p>
    <w:p w:rsidR="00CC012F" w:rsidRPr="00CC012F" w:rsidRDefault="00CC012F" w:rsidP="00471978">
      <w:pPr>
        <w:autoSpaceDE w:val="0"/>
        <w:autoSpaceDN w:val="0"/>
        <w:adjustRightInd w:val="0"/>
        <w:ind w:left="1080" w:hanging="1080"/>
        <w:jc w:val="both"/>
        <w:rPr>
          <w:rFonts w:cs="Arial"/>
          <w:b/>
          <w:bCs/>
          <w:sz w:val="24"/>
          <w:szCs w:val="24"/>
          <w:lang w:val="en-GB"/>
        </w:rPr>
      </w:pPr>
      <w:r w:rsidRPr="009029BD">
        <w:rPr>
          <w:rFonts w:cs="Arial"/>
          <w:b/>
          <w:sz w:val="24"/>
          <w:szCs w:val="24"/>
          <w:lang w:val="en-GB"/>
        </w:rPr>
        <w:lastRenderedPageBreak/>
        <w:t>2.3</w:t>
      </w:r>
      <w:r w:rsidRPr="00CC012F">
        <w:rPr>
          <w:rFonts w:cs="Arial"/>
          <w:sz w:val="24"/>
          <w:szCs w:val="24"/>
          <w:lang w:val="en-GB"/>
        </w:rPr>
        <w:tab/>
      </w:r>
      <w:r w:rsidRPr="00CC012F">
        <w:rPr>
          <w:rFonts w:cs="Arial"/>
          <w:b/>
          <w:bCs/>
          <w:sz w:val="24"/>
          <w:szCs w:val="24"/>
          <w:lang w:val="en-GB"/>
        </w:rPr>
        <w:t>Director of Finance</w:t>
      </w:r>
    </w:p>
    <w:p w:rsidR="00CC012F" w:rsidRPr="00CC012F" w:rsidRDefault="00CC012F" w:rsidP="00471978">
      <w:pPr>
        <w:autoSpaceDE w:val="0"/>
        <w:autoSpaceDN w:val="0"/>
        <w:adjustRightInd w:val="0"/>
        <w:ind w:left="1080" w:hanging="1080"/>
        <w:jc w:val="both"/>
        <w:rPr>
          <w:rFonts w:cs="Arial"/>
          <w:sz w:val="24"/>
          <w:szCs w:val="24"/>
          <w:lang w:val="en-GB"/>
        </w:rPr>
      </w:pPr>
    </w:p>
    <w:p w:rsidR="00CC012F" w:rsidRPr="00CC012F" w:rsidRDefault="00CC012F" w:rsidP="00471978">
      <w:pPr>
        <w:autoSpaceDE w:val="0"/>
        <w:autoSpaceDN w:val="0"/>
        <w:adjustRightInd w:val="0"/>
        <w:ind w:left="1080" w:hanging="1080"/>
        <w:jc w:val="both"/>
        <w:rPr>
          <w:rFonts w:cs="Arial"/>
          <w:sz w:val="24"/>
          <w:szCs w:val="24"/>
        </w:rPr>
      </w:pPr>
      <w:r w:rsidRPr="00CC012F">
        <w:rPr>
          <w:rFonts w:cs="Arial"/>
          <w:sz w:val="24"/>
          <w:szCs w:val="24"/>
          <w:lang w:val="en-GB"/>
        </w:rPr>
        <w:t>2.3.1</w:t>
      </w:r>
      <w:r w:rsidRPr="00CC012F">
        <w:rPr>
          <w:rFonts w:cs="Arial"/>
          <w:sz w:val="24"/>
          <w:szCs w:val="24"/>
          <w:lang w:val="en-GB"/>
        </w:rPr>
        <w:tab/>
      </w:r>
      <w:r w:rsidRPr="00CC012F">
        <w:rPr>
          <w:rFonts w:cs="Arial"/>
          <w:sz w:val="24"/>
          <w:szCs w:val="24"/>
        </w:rPr>
        <w:t>The Director of Finance is responsible for all financial matters, and is required to:</w:t>
      </w:r>
    </w:p>
    <w:p w:rsidR="00CC012F" w:rsidRPr="00CC012F" w:rsidRDefault="00CC012F" w:rsidP="00471978">
      <w:pPr>
        <w:autoSpaceDE w:val="0"/>
        <w:autoSpaceDN w:val="0"/>
        <w:adjustRightInd w:val="0"/>
        <w:ind w:left="1080" w:hanging="1080"/>
        <w:jc w:val="both"/>
        <w:rPr>
          <w:rFonts w:cs="Arial"/>
          <w:sz w:val="24"/>
          <w:szCs w:val="24"/>
        </w:rPr>
      </w:pPr>
    </w:p>
    <w:p w:rsidR="00CC012F" w:rsidRP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(i)</w:t>
      </w:r>
      <w:r w:rsidRPr="00CC012F">
        <w:rPr>
          <w:rFonts w:cs="Arial"/>
          <w:sz w:val="24"/>
          <w:szCs w:val="24"/>
        </w:rPr>
        <w:tab/>
      </w:r>
      <w:r w:rsidR="009029BD">
        <w:rPr>
          <w:rFonts w:cs="Arial"/>
          <w:sz w:val="24"/>
          <w:szCs w:val="24"/>
        </w:rPr>
        <w:t>I</w:t>
      </w:r>
      <w:r w:rsidRPr="00CC012F">
        <w:rPr>
          <w:rFonts w:cs="Arial"/>
          <w:sz w:val="24"/>
          <w:szCs w:val="24"/>
        </w:rPr>
        <w:t xml:space="preserve">mplement the Trust’s </w:t>
      </w:r>
      <w:r w:rsidR="00183E92">
        <w:rPr>
          <w:rFonts w:cs="Arial"/>
          <w:sz w:val="24"/>
          <w:szCs w:val="24"/>
        </w:rPr>
        <w:t>F</w:t>
      </w:r>
      <w:r w:rsidRPr="00CC012F">
        <w:rPr>
          <w:rFonts w:cs="Arial"/>
          <w:sz w:val="24"/>
          <w:szCs w:val="24"/>
        </w:rPr>
        <w:t xml:space="preserve">inancial </w:t>
      </w:r>
      <w:r w:rsidR="007E5FC6">
        <w:rPr>
          <w:rFonts w:cs="Arial"/>
          <w:sz w:val="24"/>
          <w:szCs w:val="24"/>
        </w:rPr>
        <w:t>P</w:t>
      </w:r>
      <w:r w:rsidRPr="00CC012F">
        <w:rPr>
          <w:rFonts w:cs="Arial"/>
          <w:sz w:val="24"/>
          <w:szCs w:val="24"/>
        </w:rPr>
        <w:t>olicies and for co</w:t>
      </w:r>
      <w:bookmarkStart w:id="0" w:name="_GoBack"/>
      <w:bookmarkEnd w:id="0"/>
      <w:r w:rsidRPr="00CC012F">
        <w:rPr>
          <w:rFonts w:cs="Arial"/>
          <w:sz w:val="24"/>
          <w:szCs w:val="24"/>
        </w:rPr>
        <w:t xml:space="preserve">ordinating any corrective action necessary to further these </w:t>
      </w:r>
      <w:r w:rsidR="009029BD">
        <w:rPr>
          <w:rFonts w:cs="Arial"/>
          <w:sz w:val="24"/>
          <w:szCs w:val="24"/>
        </w:rPr>
        <w:t>P</w:t>
      </w:r>
      <w:r w:rsidRPr="00CC012F">
        <w:rPr>
          <w:rFonts w:cs="Arial"/>
          <w:sz w:val="24"/>
          <w:szCs w:val="24"/>
        </w:rPr>
        <w:t>olicies;</w:t>
      </w:r>
    </w:p>
    <w:p w:rsidR="00CC012F" w:rsidRPr="00CC012F" w:rsidRDefault="00CC012F" w:rsidP="009029BD">
      <w:pPr>
        <w:tabs>
          <w:tab w:val="left" w:pos="864"/>
          <w:tab w:val="left" w:pos="1800"/>
        </w:tabs>
        <w:ind w:left="1800" w:right="720" w:hanging="720"/>
        <w:jc w:val="both"/>
        <w:rPr>
          <w:rFonts w:cs="Arial"/>
          <w:sz w:val="24"/>
          <w:szCs w:val="24"/>
        </w:rPr>
      </w:pPr>
    </w:p>
    <w:p w:rsidR="00CC012F" w:rsidRP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(ii)</w:t>
      </w:r>
      <w:r w:rsidRPr="00CC012F">
        <w:rPr>
          <w:rFonts w:cs="Arial"/>
          <w:sz w:val="24"/>
          <w:szCs w:val="24"/>
        </w:rPr>
        <w:tab/>
      </w:r>
      <w:r w:rsidR="009029BD">
        <w:rPr>
          <w:rFonts w:cs="Arial"/>
          <w:sz w:val="24"/>
          <w:szCs w:val="24"/>
        </w:rPr>
        <w:t>M</w:t>
      </w:r>
      <w:r w:rsidRPr="00CC012F">
        <w:rPr>
          <w:rFonts w:cs="Arial"/>
          <w:sz w:val="24"/>
          <w:szCs w:val="24"/>
        </w:rPr>
        <w:t xml:space="preserve">aintain an effective system of internal financial control including ensuring that detailed </w:t>
      </w:r>
      <w:r w:rsidR="000C6F78">
        <w:rPr>
          <w:rFonts w:cs="Arial"/>
          <w:sz w:val="24"/>
          <w:szCs w:val="24"/>
        </w:rPr>
        <w:t>F</w:t>
      </w:r>
      <w:r w:rsidRPr="00CC012F">
        <w:rPr>
          <w:rFonts w:cs="Arial"/>
          <w:sz w:val="24"/>
          <w:szCs w:val="24"/>
        </w:rPr>
        <w:t xml:space="preserve">inancial </w:t>
      </w:r>
      <w:r w:rsidR="000C6F78">
        <w:rPr>
          <w:rFonts w:cs="Arial"/>
          <w:sz w:val="24"/>
          <w:szCs w:val="24"/>
        </w:rPr>
        <w:t>P</w:t>
      </w:r>
      <w:r w:rsidRPr="00CC012F">
        <w:rPr>
          <w:rFonts w:cs="Arial"/>
          <w:sz w:val="24"/>
          <w:szCs w:val="24"/>
        </w:rPr>
        <w:t xml:space="preserve">rocedures and </w:t>
      </w:r>
      <w:r w:rsidR="000C6F78">
        <w:rPr>
          <w:rFonts w:cs="Arial"/>
          <w:sz w:val="24"/>
          <w:szCs w:val="24"/>
        </w:rPr>
        <w:t>S</w:t>
      </w:r>
      <w:r w:rsidRPr="00CC012F">
        <w:rPr>
          <w:rFonts w:cs="Arial"/>
          <w:sz w:val="24"/>
          <w:szCs w:val="24"/>
        </w:rPr>
        <w:t>ystems incorporating the principles of separation of duties and internal checks are prepared, documented and maintained to supplement these instructions;</w:t>
      </w:r>
    </w:p>
    <w:p w:rsidR="00CC012F" w:rsidRPr="00CC012F" w:rsidRDefault="00CC012F" w:rsidP="009029BD">
      <w:pPr>
        <w:tabs>
          <w:tab w:val="left" w:pos="864"/>
          <w:tab w:val="left" w:pos="1800"/>
        </w:tabs>
        <w:ind w:left="1800" w:right="720" w:hanging="720"/>
        <w:jc w:val="both"/>
        <w:rPr>
          <w:rFonts w:cs="Arial"/>
          <w:sz w:val="24"/>
          <w:szCs w:val="24"/>
        </w:rPr>
      </w:pPr>
    </w:p>
    <w:p w:rsid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(iii)</w:t>
      </w:r>
      <w:r w:rsidRPr="00CC012F">
        <w:rPr>
          <w:rFonts w:cs="Arial"/>
          <w:sz w:val="24"/>
          <w:szCs w:val="24"/>
        </w:rPr>
        <w:tab/>
      </w:r>
      <w:r w:rsidR="009029BD">
        <w:rPr>
          <w:rFonts w:cs="Arial"/>
          <w:sz w:val="24"/>
          <w:szCs w:val="24"/>
        </w:rPr>
        <w:t>E</w:t>
      </w:r>
      <w:r w:rsidRPr="00CC012F">
        <w:rPr>
          <w:rFonts w:cs="Arial"/>
          <w:sz w:val="24"/>
          <w:szCs w:val="24"/>
        </w:rPr>
        <w:t>nsure that sufficient records are maintained to show and explain the Trust’s transactions, in order to disclose the financial position of the Trust at any one time,</w:t>
      </w:r>
    </w:p>
    <w:p w:rsidR="000C6F78" w:rsidRPr="00CC012F" w:rsidRDefault="000C6F78"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p>
    <w:p w:rsidR="00CC012F" w:rsidRPr="00CC012F" w:rsidRDefault="00CC012F" w:rsidP="009029BD">
      <w:pPr>
        <w:tabs>
          <w:tab w:val="left" w:pos="1800"/>
        </w:tabs>
        <w:ind w:left="1800" w:right="720" w:hanging="720"/>
        <w:jc w:val="both"/>
        <w:rPr>
          <w:rFonts w:cs="Arial"/>
          <w:sz w:val="24"/>
          <w:szCs w:val="24"/>
        </w:rPr>
      </w:pPr>
      <w:r w:rsidRPr="00CC012F">
        <w:rPr>
          <w:rFonts w:cs="Arial"/>
          <w:sz w:val="24"/>
          <w:szCs w:val="24"/>
        </w:rPr>
        <w:tab/>
        <w:t>and, without prejudice to any other functions of the Trust, and employees of the Trust, the duties of the Director of Finance include:</w:t>
      </w:r>
    </w:p>
    <w:p w:rsidR="00CC012F" w:rsidRPr="00CC012F" w:rsidRDefault="00CC012F" w:rsidP="009029BD">
      <w:pPr>
        <w:tabs>
          <w:tab w:val="left" w:pos="864"/>
          <w:tab w:val="left" w:pos="1800"/>
        </w:tabs>
        <w:ind w:left="1800" w:right="720" w:hanging="720"/>
        <w:jc w:val="both"/>
        <w:rPr>
          <w:rFonts w:cs="Arial"/>
          <w:sz w:val="24"/>
          <w:szCs w:val="24"/>
        </w:rPr>
      </w:pPr>
    </w:p>
    <w:p w:rsidR="00CC012F" w:rsidRP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(iv)</w:t>
      </w:r>
      <w:r w:rsidRPr="00CC012F">
        <w:rPr>
          <w:rFonts w:cs="Arial"/>
          <w:sz w:val="24"/>
          <w:szCs w:val="24"/>
        </w:rPr>
        <w:tab/>
      </w:r>
      <w:r w:rsidR="009029BD">
        <w:rPr>
          <w:rFonts w:cs="Arial"/>
          <w:sz w:val="24"/>
          <w:szCs w:val="24"/>
        </w:rPr>
        <w:t>T</w:t>
      </w:r>
      <w:r w:rsidRPr="00CC012F">
        <w:rPr>
          <w:rFonts w:cs="Arial"/>
          <w:sz w:val="24"/>
          <w:szCs w:val="24"/>
        </w:rPr>
        <w:t>he provision of financial advice to other members of the Board of Directors and employees;</w:t>
      </w:r>
    </w:p>
    <w:p w:rsidR="00CC012F" w:rsidRPr="00B01177" w:rsidRDefault="00CC012F" w:rsidP="009029BD">
      <w:pPr>
        <w:tabs>
          <w:tab w:val="left" w:pos="864"/>
          <w:tab w:val="left" w:pos="1800"/>
        </w:tabs>
        <w:ind w:left="1800" w:right="720" w:hanging="720"/>
        <w:jc w:val="both"/>
        <w:rPr>
          <w:rFonts w:cs="Arial"/>
          <w:b/>
          <w:color w:val="000000" w:themeColor="text1"/>
          <w:sz w:val="24"/>
          <w:szCs w:val="24"/>
        </w:rPr>
      </w:pPr>
    </w:p>
    <w:p w:rsidR="00CC012F" w:rsidRP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(v)</w:t>
      </w:r>
      <w:r w:rsidRPr="00CC012F">
        <w:rPr>
          <w:rFonts w:cs="Arial"/>
          <w:sz w:val="24"/>
          <w:szCs w:val="24"/>
        </w:rPr>
        <w:tab/>
      </w:r>
      <w:r w:rsidR="009029BD">
        <w:rPr>
          <w:rFonts w:cs="Arial"/>
          <w:sz w:val="24"/>
          <w:szCs w:val="24"/>
        </w:rPr>
        <w:t>T</w:t>
      </w:r>
      <w:r w:rsidRPr="00CC012F">
        <w:rPr>
          <w:rFonts w:cs="Arial"/>
          <w:sz w:val="24"/>
          <w:szCs w:val="24"/>
        </w:rPr>
        <w:t>he design, implementation and supervision of systems of internal financial</w:t>
      </w:r>
      <w:r w:rsidRPr="00CC012F">
        <w:rPr>
          <w:rFonts w:cs="Arial"/>
          <w:sz w:val="24"/>
          <w:szCs w:val="24"/>
          <w:lang w:val="en-GB"/>
        </w:rPr>
        <w:t xml:space="preserve"> </w:t>
      </w:r>
      <w:r w:rsidRPr="00CC012F">
        <w:rPr>
          <w:rFonts w:cs="Arial"/>
          <w:sz w:val="24"/>
          <w:szCs w:val="24"/>
        </w:rPr>
        <w:t xml:space="preserve">control; </w:t>
      </w:r>
    </w:p>
    <w:p w:rsidR="00CC012F" w:rsidRPr="00CC012F" w:rsidRDefault="00CC012F" w:rsidP="009029BD">
      <w:pPr>
        <w:tabs>
          <w:tab w:val="left" w:pos="864"/>
          <w:tab w:val="left" w:pos="1800"/>
        </w:tabs>
        <w:ind w:left="1800" w:right="720" w:hanging="720"/>
        <w:jc w:val="both"/>
        <w:rPr>
          <w:rFonts w:cs="Arial"/>
          <w:sz w:val="24"/>
          <w:szCs w:val="24"/>
        </w:rPr>
      </w:pPr>
    </w:p>
    <w:p w:rsidR="00CC012F" w:rsidRDefault="00CC012F"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r w:rsidRPr="00CC012F">
        <w:rPr>
          <w:rFonts w:cs="Arial"/>
          <w:sz w:val="24"/>
          <w:szCs w:val="24"/>
        </w:rPr>
        <w:t>(vi)</w:t>
      </w:r>
      <w:r w:rsidRPr="00CC012F">
        <w:rPr>
          <w:rFonts w:cs="Arial"/>
          <w:sz w:val="24"/>
          <w:szCs w:val="24"/>
        </w:rPr>
        <w:tab/>
      </w:r>
      <w:r w:rsidR="009029BD">
        <w:rPr>
          <w:rFonts w:cs="Arial"/>
          <w:sz w:val="24"/>
          <w:szCs w:val="24"/>
        </w:rPr>
        <w:t>T</w:t>
      </w:r>
      <w:r w:rsidRPr="00CC012F">
        <w:rPr>
          <w:rFonts w:cs="Arial"/>
          <w:sz w:val="24"/>
          <w:szCs w:val="24"/>
        </w:rPr>
        <w:t>he preparation and maintenance of such accounts, certificates, estimates, records and reports as the Trust may require for the purpose of carrying out its statutory duties.</w:t>
      </w:r>
    </w:p>
    <w:p w:rsidR="002671C5" w:rsidRDefault="002671C5"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p>
    <w:p w:rsidR="002671C5" w:rsidRPr="00CC012F" w:rsidRDefault="002671C5" w:rsidP="002671C5">
      <w:pPr>
        <w:tabs>
          <w:tab w:val="left" w:pos="1080"/>
        </w:tabs>
        <w:autoSpaceDE w:val="0"/>
        <w:autoSpaceDN w:val="0"/>
        <w:adjustRightInd w:val="0"/>
        <w:ind w:left="1080" w:hanging="1080"/>
        <w:jc w:val="both"/>
        <w:rPr>
          <w:rFonts w:cs="Arial"/>
          <w:b/>
          <w:sz w:val="24"/>
          <w:szCs w:val="24"/>
        </w:rPr>
      </w:pPr>
      <w:r>
        <w:rPr>
          <w:rFonts w:cs="Arial"/>
          <w:b/>
          <w:sz w:val="24"/>
          <w:szCs w:val="24"/>
        </w:rPr>
        <w:t>2</w:t>
      </w:r>
      <w:r w:rsidRPr="00CC012F">
        <w:rPr>
          <w:rFonts w:cs="Arial"/>
          <w:b/>
          <w:sz w:val="24"/>
          <w:szCs w:val="24"/>
        </w:rPr>
        <w:t>.4</w:t>
      </w:r>
      <w:r w:rsidRPr="00CC012F">
        <w:rPr>
          <w:rFonts w:cs="Arial"/>
          <w:b/>
          <w:sz w:val="24"/>
          <w:szCs w:val="24"/>
        </w:rPr>
        <w:tab/>
        <w:t>Board Secretary</w:t>
      </w:r>
    </w:p>
    <w:p w:rsidR="002671C5" w:rsidRPr="00CC012F" w:rsidRDefault="002671C5" w:rsidP="002671C5">
      <w:pPr>
        <w:tabs>
          <w:tab w:val="left" w:pos="1080"/>
        </w:tabs>
        <w:autoSpaceDE w:val="0"/>
        <w:autoSpaceDN w:val="0"/>
        <w:adjustRightInd w:val="0"/>
        <w:ind w:left="1080" w:hanging="1080"/>
        <w:jc w:val="both"/>
        <w:rPr>
          <w:rFonts w:cs="Arial"/>
          <w:sz w:val="24"/>
          <w:szCs w:val="24"/>
        </w:rPr>
      </w:pPr>
    </w:p>
    <w:p w:rsidR="002671C5" w:rsidRPr="00CC012F" w:rsidRDefault="002671C5" w:rsidP="002671C5">
      <w:pPr>
        <w:tabs>
          <w:tab w:val="left" w:pos="1080"/>
        </w:tabs>
        <w:autoSpaceDE w:val="0"/>
        <w:autoSpaceDN w:val="0"/>
        <w:adjustRightInd w:val="0"/>
        <w:ind w:left="1080" w:hanging="1080"/>
        <w:jc w:val="both"/>
        <w:rPr>
          <w:rFonts w:cs="Arial"/>
          <w:sz w:val="24"/>
          <w:szCs w:val="24"/>
        </w:rPr>
      </w:pPr>
      <w:r>
        <w:rPr>
          <w:rFonts w:cs="Arial"/>
          <w:sz w:val="24"/>
          <w:szCs w:val="24"/>
        </w:rPr>
        <w:t>2.4.1</w:t>
      </w:r>
      <w:r>
        <w:rPr>
          <w:rFonts w:cs="Arial"/>
          <w:sz w:val="24"/>
          <w:szCs w:val="24"/>
        </w:rPr>
        <w:tab/>
      </w:r>
      <w:r w:rsidRPr="00CC012F">
        <w:rPr>
          <w:rFonts w:cs="Arial"/>
          <w:sz w:val="24"/>
          <w:szCs w:val="24"/>
        </w:rPr>
        <w:t>The Board Secretary is responsible for ensuring that documents within the Corporate Governance Manual, which includes S</w:t>
      </w:r>
      <w:r w:rsidR="000C6F78">
        <w:rPr>
          <w:rFonts w:cs="Arial"/>
          <w:sz w:val="24"/>
          <w:szCs w:val="24"/>
        </w:rPr>
        <w:t xml:space="preserve">tanding </w:t>
      </w:r>
      <w:r w:rsidRPr="00CC012F">
        <w:rPr>
          <w:rFonts w:cs="Arial"/>
          <w:sz w:val="24"/>
          <w:szCs w:val="24"/>
        </w:rPr>
        <w:t>F</w:t>
      </w:r>
      <w:r w:rsidR="000C6F78">
        <w:rPr>
          <w:rFonts w:cs="Arial"/>
          <w:sz w:val="24"/>
          <w:szCs w:val="24"/>
        </w:rPr>
        <w:t xml:space="preserve">inancial </w:t>
      </w:r>
      <w:r w:rsidRPr="00CC012F">
        <w:rPr>
          <w:rFonts w:cs="Arial"/>
          <w:sz w:val="24"/>
          <w:szCs w:val="24"/>
        </w:rPr>
        <w:t>I</w:t>
      </w:r>
      <w:r w:rsidR="000C6F78">
        <w:rPr>
          <w:rFonts w:cs="Arial"/>
          <w:sz w:val="24"/>
          <w:szCs w:val="24"/>
        </w:rPr>
        <w:t>n</w:t>
      </w:r>
      <w:r w:rsidRPr="00CC012F">
        <w:rPr>
          <w:rFonts w:cs="Arial"/>
          <w:sz w:val="24"/>
          <w:szCs w:val="24"/>
        </w:rPr>
        <w:t>s</w:t>
      </w:r>
      <w:r w:rsidR="000C6F78">
        <w:rPr>
          <w:rFonts w:cs="Arial"/>
          <w:sz w:val="24"/>
          <w:szCs w:val="24"/>
        </w:rPr>
        <w:t>tructions</w:t>
      </w:r>
      <w:r w:rsidRPr="00CC012F">
        <w:rPr>
          <w:rFonts w:cs="Arial"/>
          <w:sz w:val="24"/>
          <w:szCs w:val="24"/>
        </w:rPr>
        <w:t>, are kept up-to-date and any changes are made through the correct governance processes.</w:t>
      </w:r>
    </w:p>
    <w:p w:rsidR="002671C5" w:rsidRDefault="002671C5" w:rsidP="009029BD">
      <w:pPr>
        <w:tabs>
          <w:tab w:val="left" w:pos="-1440"/>
          <w:tab w:val="left" w:pos="-720"/>
          <w:tab w:val="left" w:pos="1800"/>
          <w:tab w:val="left" w:pos="2916"/>
          <w:tab w:val="left" w:pos="3596"/>
          <w:tab w:val="left" w:pos="4374"/>
          <w:tab w:val="left" w:pos="5054"/>
          <w:tab w:val="left" w:pos="5832"/>
          <w:tab w:val="left" w:pos="6512"/>
          <w:tab w:val="left" w:pos="7192"/>
        </w:tabs>
        <w:ind w:left="1800" w:right="720" w:hanging="720"/>
        <w:jc w:val="both"/>
        <w:rPr>
          <w:rFonts w:cs="Arial"/>
          <w:sz w:val="24"/>
          <w:szCs w:val="24"/>
        </w:rPr>
      </w:pPr>
    </w:p>
    <w:p w:rsidR="00CC012F" w:rsidRPr="00CC012F" w:rsidRDefault="00CC012F" w:rsidP="00471978">
      <w:pPr>
        <w:autoSpaceDE w:val="0"/>
        <w:autoSpaceDN w:val="0"/>
        <w:adjustRightInd w:val="0"/>
        <w:ind w:left="1080" w:hanging="1080"/>
        <w:jc w:val="both"/>
        <w:rPr>
          <w:rFonts w:cs="Arial"/>
          <w:b/>
          <w:bCs/>
          <w:sz w:val="24"/>
          <w:szCs w:val="24"/>
          <w:lang w:val="en-GB"/>
        </w:rPr>
      </w:pPr>
      <w:r w:rsidRPr="009029BD">
        <w:rPr>
          <w:rFonts w:cs="Arial"/>
          <w:b/>
          <w:sz w:val="24"/>
          <w:szCs w:val="24"/>
          <w:lang w:val="en-GB"/>
        </w:rPr>
        <w:t>2.</w:t>
      </w:r>
      <w:r w:rsidR="00EE7871">
        <w:rPr>
          <w:rFonts w:cs="Arial"/>
          <w:b/>
          <w:sz w:val="24"/>
          <w:szCs w:val="24"/>
          <w:lang w:val="en-GB"/>
        </w:rPr>
        <w:t>5</w:t>
      </w:r>
      <w:r w:rsidRPr="00CC012F">
        <w:rPr>
          <w:rFonts w:cs="Arial"/>
          <w:sz w:val="24"/>
          <w:szCs w:val="24"/>
          <w:lang w:val="en-GB"/>
        </w:rPr>
        <w:tab/>
      </w:r>
      <w:r w:rsidRPr="00CC012F">
        <w:rPr>
          <w:rFonts w:cs="Arial"/>
          <w:b/>
          <w:bCs/>
          <w:sz w:val="24"/>
          <w:szCs w:val="24"/>
          <w:lang w:val="en-GB"/>
        </w:rPr>
        <w:t>Corporate Responsibilities of all Trust Officers</w:t>
      </w:r>
    </w:p>
    <w:p w:rsidR="00CC012F" w:rsidRPr="00CC012F" w:rsidRDefault="00CC012F" w:rsidP="00471978">
      <w:pPr>
        <w:autoSpaceDE w:val="0"/>
        <w:autoSpaceDN w:val="0"/>
        <w:adjustRightInd w:val="0"/>
        <w:ind w:left="1080" w:hanging="1080"/>
        <w:jc w:val="both"/>
        <w:rPr>
          <w:rFonts w:cs="Arial"/>
          <w:sz w:val="24"/>
          <w:szCs w:val="24"/>
          <w:lang w:val="en-GB"/>
        </w:rPr>
      </w:pPr>
    </w:p>
    <w:p w:rsidR="00CC012F" w:rsidRPr="00CC012F" w:rsidRDefault="00CC012F" w:rsidP="00471978">
      <w:pPr>
        <w:autoSpaceDE w:val="0"/>
        <w:autoSpaceDN w:val="0"/>
        <w:adjustRightInd w:val="0"/>
        <w:ind w:left="1080" w:hanging="1080"/>
        <w:jc w:val="both"/>
        <w:rPr>
          <w:rFonts w:cs="Arial"/>
          <w:sz w:val="24"/>
          <w:szCs w:val="24"/>
          <w:lang w:val="en-GB"/>
        </w:rPr>
      </w:pPr>
      <w:r w:rsidRPr="00CC012F">
        <w:rPr>
          <w:rFonts w:cs="Arial"/>
          <w:sz w:val="24"/>
          <w:szCs w:val="24"/>
          <w:lang w:val="en-GB"/>
        </w:rPr>
        <w:t>2.</w:t>
      </w:r>
      <w:r w:rsidR="00EE7871">
        <w:rPr>
          <w:rFonts w:cs="Arial"/>
          <w:sz w:val="24"/>
          <w:szCs w:val="24"/>
          <w:lang w:val="en-GB"/>
        </w:rPr>
        <w:t>5</w:t>
      </w:r>
      <w:r w:rsidRPr="00CC012F">
        <w:rPr>
          <w:rFonts w:cs="Arial"/>
          <w:sz w:val="24"/>
          <w:szCs w:val="24"/>
          <w:lang w:val="en-GB"/>
        </w:rPr>
        <w:t xml:space="preserve">.1 </w:t>
      </w:r>
      <w:r w:rsidRPr="00CC012F">
        <w:rPr>
          <w:rFonts w:cs="Arial"/>
          <w:sz w:val="24"/>
          <w:szCs w:val="24"/>
          <w:lang w:val="en-GB"/>
        </w:rPr>
        <w:tab/>
        <w:t xml:space="preserve">All Trust officers are severally and collectively responsible for: </w:t>
      </w:r>
    </w:p>
    <w:p w:rsidR="00CC012F" w:rsidRPr="00CC012F" w:rsidRDefault="00CC012F" w:rsidP="00471978">
      <w:pPr>
        <w:autoSpaceDE w:val="0"/>
        <w:autoSpaceDN w:val="0"/>
        <w:adjustRightInd w:val="0"/>
        <w:ind w:left="1080" w:hanging="1080"/>
        <w:jc w:val="both"/>
        <w:rPr>
          <w:rFonts w:cs="Arial"/>
          <w:sz w:val="24"/>
          <w:szCs w:val="24"/>
          <w:lang w:val="en-GB"/>
        </w:rPr>
      </w:pPr>
    </w:p>
    <w:p w:rsidR="00CC012F" w:rsidRPr="00CC012F" w:rsidRDefault="00CC012F" w:rsidP="009029BD">
      <w:pPr>
        <w:autoSpaceDE w:val="0"/>
        <w:autoSpaceDN w:val="0"/>
        <w:adjustRightInd w:val="0"/>
        <w:ind w:left="1800" w:right="720" w:hanging="720"/>
        <w:jc w:val="both"/>
        <w:rPr>
          <w:rFonts w:cs="Arial"/>
          <w:sz w:val="24"/>
          <w:szCs w:val="24"/>
          <w:lang w:val="en-GB"/>
        </w:rPr>
      </w:pPr>
      <w:r w:rsidRPr="00CC012F">
        <w:rPr>
          <w:rFonts w:cs="Arial"/>
          <w:sz w:val="24"/>
          <w:szCs w:val="24"/>
          <w:lang w:val="en-GB"/>
        </w:rPr>
        <w:t>(i)</w:t>
      </w:r>
      <w:r w:rsidRPr="00CC012F">
        <w:rPr>
          <w:rFonts w:cs="Arial"/>
          <w:sz w:val="24"/>
          <w:szCs w:val="24"/>
          <w:lang w:val="en-GB"/>
        </w:rPr>
        <w:tab/>
      </w:r>
      <w:r w:rsidR="009029BD">
        <w:rPr>
          <w:rFonts w:cs="Arial"/>
          <w:sz w:val="24"/>
          <w:szCs w:val="24"/>
          <w:lang w:val="en-GB"/>
        </w:rPr>
        <w:t>T</w:t>
      </w:r>
      <w:r w:rsidRPr="00CC012F">
        <w:rPr>
          <w:rFonts w:cs="Arial"/>
          <w:sz w:val="24"/>
          <w:szCs w:val="24"/>
          <w:lang w:val="en-GB"/>
        </w:rPr>
        <w:t>he security of the property of the Trust;</w:t>
      </w:r>
    </w:p>
    <w:p w:rsidR="00CC012F" w:rsidRPr="00CC012F" w:rsidRDefault="00CC012F" w:rsidP="009029BD">
      <w:pPr>
        <w:autoSpaceDE w:val="0"/>
        <w:autoSpaceDN w:val="0"/>
        <w:adjustRightInd w:val="0"/>
        <w:ind w:left="1800" w:right="720" w:hanging="720"/>
        <w:jc w:val="both"/>
        <w:rPr>
          <w:rFonts w:cs="Arial"/>
          <w:sz w:val="24"/>
          <w:szCs w:val="24"/>
          <w:lang w:val="en-GB"/>
        </w:rPr>
      </w:pPr>
    </w:p>
    <w:p w:rsidR="00CC012F" w:rsidRPr="00CC012F" w:rsidRDefault="00CC012F" w:rsidP="009029BD">
      <w:pPr>
        <w:autoSpaceDE w:val="0"/>
        <w:autoSpaceDN w:val="0"/>
        <w:adjustRightInd w:val="0"/>
        <w:ind w:left="1800" w:right="720" w:hanging="720"/>
        <w:jc w:val="both"/>
        <w:rPr>
          <w:rFonts w:cs="Arial"/>
          <w:sz w:val="24"/>
          <w:szCs w:val="24"/>
          <w:lang w:val="en-GB"/>
        </w:rPr>
      </w:pPr>
      <w:r w:rsidRPr="00CC012F">
        <w:rPr>
          <w:rFonts w:cs="Arial"/>
          <w:sz w:val="24"/>
          <w:szCs w:val="24"/>
          <w:lang w:val="en-GB"/>
        </w:rPr>
        <w:t>(ii)</w:t>
      </w:r>
      <w:r w:rsidRPr="00CC012F">
        <w:rPr>
          <w:rFonts w:cs="Arial"/>
          <w:sz w:val="24"/>
          <w:szCs w:val="24"/>
          <w:lang w:val="en-GB"/>
        </w:rPr>
        <w:tab/>
      </w:r>
      <w:r w:rsidR="009029BD">
        <w:rPr>
          <w:rFonts w:cs="Arial"/>
          <w:sz w:val="24"/>
          <w:szCs w:val="24"/>
          <w:lang w:val="en-GB"/>
        </w:rPr>
        <w:t>A</w:t>
      </w:r>
      <w:r w:rsidRPr="00CC012F">
        <w:rPr>
          <w:rFonts w:cs="Arial"/>
          <w:sz w:val="24"/>
          <w:szCs w:val="24"/>
          <w:lang w:val="en-GB"/>
        </w:rPr>
        <w:t>voiding loss;</w:t>
      </w:r>
    </w:p>
    <w:p w:rsidR="00CC012F" w:rsidRPr="00CC012F" w:rsidRDefault="00CC012F" w:rsidP="009029BD">
      <w:pPr>
        <w:autoSpaceDE w:val="0"/>
        <w:autoSpaceDN w:val="0"/>
        <w:adjustRightInd w:val="0"/>
        <w:ind w:left="1800" w:right="720" w:hanging="720"/>
        <w:jc w:val="both"/>
        <w:rPr>
          <w:rFonts w:cs="Arial"/>
          <w:sz w:val="24"/>
          <w:szCs w:val="24"/>
          <w:lang w:val="en-GB"/>
        </w:rPr>
      </w:pPr>
    </w:p>
    <w:p w:rsidR="00CC012F" w:rsidRPr="00CC012F" w:rsidRDefault="00CC012F" w:rsidP="009029BD">
      <w:pPr>
        <w:autoSpaceDE w:val="0"/>
        <w:autoSpaceDN w:val="0"/>
        <w:adjustRightInd w:val="0"/>
        <w:ind w:left="1800" w:right="720" w:hanging="720"/>
        <w:jc w:val="both"/>
        <w:rPr>
          <w:rFonts w:cs="Arial"/>
          <w:sz w:val="24"/>
          <w:szCs w:val="24"/>
          <w:lang w:val="en-GB"/>
        </w:rPr>
      </w:pPr>
      <w:r w:rsidRPr="00CC012F">
        <w:rPr>
          <w:rFonts w:cs="Arial"/>
          <w:sz w:val="24"/>
          <w:szCs w:val="24"/>
          <w:lang w:val="en-GB"/>
        </w:rPr>
        <w:t>(iii)</w:t>
      </w:r>
      <w:r w:rsidRPr="00CC012F">
        <w:rPr>
          <w:rFonts w:cs="Arial"/>
          <w:sz w:val="24"/>
          <w:szCs w:val="24"/>
          <w:lang w:val="en-GB"/>
        </w:rPr>
        <w:tab/>
      </w:r>
      <w:r w:rsidR="009029BD">
        <w:rPr>
          <w:rFonts w:cs="Arial"/>
          <w:sz w:val="24"/>
          <w:szCs w:val="24"/>
          <w:lang w:val="en-GB"/>
        </w:rPr>
        <w:t>E</w:t>
      </w:r>
      <w:r w:rsidRPr="00CC012F">
        <w:rPr>
          <w:rFonts w:cs="Arial"/>
          <w:sz w:val="24"/>
          <w:szCs w:val="24"/>
          <w:lang w:val="en-GB"/>
        </w:rPr>
        <w:t>xercising economy and efficiency in the use of resources;</w:t>
      </w:r>
    </w:p>
    <w:p w:rsidR="000C6F78" w:rsidRDefault="000C6F78">
      <w:pPr>
        <w:rPr>
          <w:rFonts w:cs="Arial"/>
          <w:sz w:val="24"/>
          <w:szCs w:val="24"/>
          <w:lang w:val="en-GB"/>
        </w:rPr>
      </w:pPr>
      <w:r>
        <w:rPr>
          <w:rFonts w:cs="Arial"/>
          <w:sz w:val="24"/>
          <w:szCs w:val="24"/>
          <w:lang w:val="en-GB"/>
        </w:rPr>
        <w:br w:type="page"/>
      </w:r>
    </w:p>
    <w:p w:rsidR="00CC012F" w:rsidRPr="00CC012F" w:rsidRDefault="00CC012F" w:rsidP="009029BD">
      <w:pPr>
        <w:autoSpaceDE w:val="0"/>
        <w:autoSpaceDN w:val="0"/>
        <w:adjustRightInd w:val="0"/>
        <w:ind w:left="1800" w:right="720" w:hanging="720"/>
        <w:jc w:val="both"/>
        <w:rPr>
          <w:rFonts w:cs="Arial"/>
          <w:sz w:val="24"/>
          <w:szCs w:val="24"/>
          <w:lang w:val="en-GB"/>
        </w:rPr>
      </w:pPr>
      <w:r w:rsidRPr="00CC012F">
        <w:rPr>
          <w:rFonts w:cs="Arial"/>
          <w:sz w:val="24"/>
          <w:szCs w:val="24"/>
          <w:lang w:val="en-GB"/>
        </w:rPr>
        <w:lastRenderedPageBreak/>
        <w:t>(iv)</w:t>
      </w:r>
      <w:r w:rsidRPr="00CC012F">
        <w:rPr>
          <w:rFonts w:cs="Arial"/>
          <w:sz w:val="24"/>
          <w:szCs w:val="24"/>
          <w:lang w:val="en-GB"/>
        </w:rPr>
        <w:tab/>
      </w:r>
      <w:r w:rsidR="009029BD">
        <w:rPr>
          <w:rFonts w:cs="Arial"/>
          <w:sz w:val="24"/>
          <w:szCs w:val="24"/>
          <w:lang w:val="en-GB"/>
        </w:rPr>
        <w:t>C</w:t>
      </w:r>
      <w:r w:rsidRPr="00CC012F">
        <w:rPr>
          <w:rFonts w:cs="Arial"/>
          <w:sz w:val="24"/>
          <w:szCs w:val="24"/>
          <w:lang w:val="en-GB"/>
        </w:rPr>
        <w:t>onforming with the requirements of S</w:t>
      </w:r>
      <w:r w:rsidR="000C6F78">
        <w:rPr>
          <w:rFonts w:cs="Arial"/>
          <w:sz w:val="24"/>
          <w:szCs w:val="24"/>
          <w:lang w:val="en-GB"/>
        </w:rPr>
        <w:t xml:space="preserve">tanding </w:t>
      </w:r>
      <w:r w:rsidRPr="00CC012F">
        <w:rPr>
          <w:rFonts w:cs="Arial"/>
          <w:sz w:val="24"/>
          <w:szCs w:val="24"/>
          <w:lang w:val="en-GB"/>
        </w:rPr>
        <w:t>O</w:t>
      </w:r>
      <w:r w:rsidR="000C6F78">
        <w:rPr>
          <w:rFonts w:cs="Arial"/>
          <w:sz w:val="24"/>
          <w:szCs w:val="24"/>
          <w:lang w:val="en-GB"/>
        </w:rPr>
        <w:t>rder</w:t>
      </w:r>
      <w:r w:rsidRPr="00CC012F">
        <w:rPr>
          <w:rFonts w:cs="Arial"/>
          <w:sz w:val="24"/>
          <w:szCs w:val="24"/>
          <w:lang w:val="en-GB"/>
        </w:rPr>
        <w:t>s, S</w:t>
      </w:r>
      <w:r w:rsidR="000C6F78">
        <w:rPr>
          <w:rFonts w:cs="Arial"/>
          <w:sz w:val="24"/>
          <w:szCs w:val="24"/>
          <w:lang w:val="en-GB"/>
        </w:rPr>
        <w:t xml:space="preserve">tanding </w:t>
      </w:r>
      <w:r w:rsidRPr="00CC012F">
        <w:rPr>
          <w:rFonts w:cs="Arial"/>
          <w:sz w:val="24"/>
          <w:szCs w:val="24"/>
          <w:lang w:val="en-GB"/>
        </w:rPr>
        <w:t>F</w:t>
      </w:r>
      <w:r w:rsidR="000C6F78">
        <w:rPr>
          <w:rFonts w:cs="Arial"/>
          <w:sz w:val="24"/>
          <w:szCs w:val="24"/>
          <w:lang w:val="en-GB"/>
        </w:rPr>
        <w:t xml:space="preserve">inancial </w:t>
      </w:r>
      <w:r w:rsidRPr="00CC012F">
        <w:rPr>
          <w:rFonts w:cs="Arial"/>
          <w:sz w:val="24"/>
          <w:szCs w:val="24"/>
          <w:lang w:val="en-GB"/>
        </w:rPr>
        <w:t>I</w:t>
      </w:r>
      <w:r w:rsidR="000C6F78">
        <w:rPr>
          <w:rFonts w:cs="Arial"/>
          <w:sz w:val="24"/>
          <w:szCs w:val="24"/>
          <w:lang w:val="en-GB"/>
        </w:rPr>
        <w:t>nstruction</w:t>
      </w:r>
      <w:r w:rsidRPr="00CC012F">
        <w:rPr>
          <w:rFonts w:cs="Arial"/>
          <w:sz w:val="24"/>
          <w:szCs w:val="24"/>
          <w:lang w:val="en-GB"/>
        </w:rPr>
        <w:t xml:space="preserve">s, Financial Procedures and the Decision Making Framework as well as all Trust </w:t>
      </w:r>
      <w:r w:rsidR="009029BD">
        <w:rPr>
          <w:rFonts w:cs="Arial"/>
          <w:sz w:val="24"/>
          <w:szCs w:val="24"/>
          <w:lang w:val="en-GB"/>
        </w:rPr>
        <w:t>P</w:t>
      </w:r>
      <w:r w:rsidRPr="00CC012F">
        <w:rPr>
          <w:rFonts w:cs="Arial"/>
          <w:sz w:val="24"/>
          <w:szCs w:val="24"/>
          <w:lang w:val="en-GB"/>
        </w:rPr>
        <w:t xml:space="preserve">olicies and </w:t>
      </w:r>
      <w:r w:rsidR="009029BD">
        <w:rPr>
          <w:rFonts w:cs="Arial"/>
          <w:sz w:val="24"/>
          <w:szCs w:val="24"/>
          <w:lang w:val="en-GB"/>
        </w:rPr>
        <w:t>P</w:t>
      </w:r>
      <w:r w:rsidRPr="00CC012F">
        <w:rPr>
          <w:rFonts w:cs="Arial"/>
          <w:sz w:val="24"/>
          <w:szCs w:val="24"/>
          <w:lang w:val="en-GB"/>
        </w:rPr>
        <w:t>rocedures.</w:t>
      </w:r>
    </w:p>
    <w:p w:rsidR="003C6B47" w:rsidRDefault="003C6B47">
      <w:pPr>
        <w:rPr>
          <w:rFonts w:cs="Arial"/>
          <w:sz w:val="24"/>
          <w:szCs w:val="24"/>
          <w:lang w:val="en-GB"/>
        </w:rPr>
      </w:pPr>
    </w:p>
    <w:p w:rsidR="00CC012F" w:rsidRPr="00CC012F" w:rsidRDefault="00CC012F" w:rsidP="00471978">
      <w:pPr>
        <w:autoSpaceDE w:val="0"/>
        <w:autoSpaceDN w:val="0"/>
        <w:adjustRightInd w:val="0"/>
        <w:ind w:left="1080" w:hanging="1080"/>
        <w:jc w:val="both"/>
        <w:rPr>
          <w:rFonts w:cs="Arial"/>
          <w:b/>
          <w:sz w:val="24"/>
          <w:szCs w:val="24"/>
          <w:lang w:val="en-GB"/>
        </w:rPr>
      </w:pPr>
      <w:r w:rsidRPr="009029BD">
        <w:rPr>
          <w:rFonts w:cs="Arial"/>
          <w:b/>
          <w:sz w:val="24"/>
          <w:szCs w:val="24"/>
          <w:lang w:val="en-GB"/>
        </w:rPr>
        <w:t>2.</w:t>
      </w:r>
      <w:r w:rsidR="00EE7871">
        <w:rPr>
          <w:rFonts w:cs="Arial"/>
          <w:b/>
          <w:sz w:val="24"/>
          <w:szCs w:val="24"/>
          <w:lang w:val="en-GB"/>
        </w:rPr>
        <w:t>6</w:t>
      </w:r>
      <w:r w:rsidRPr="00CC012F">
        <w:rPr>
          <w:rFonts w:cs="Arial"/>
          <w:b/>
          <w:sz w:val="24"/>
          <w:szCs w:val="24"/>
          <w:lang w:val="en-GB"/>
        </w:rPr>
        <w:tab/>
        <w:t xml:space="preserve">Contractors and their </w:t>
      </w:r>
      <w:r w:rsidR="009029BD">
        <w:rPr>
          <w:rFonts w:cs="Arial"/>
          <w:b/>
          <w:sz w:val="24"/>
          <w:szCs w:val="24"/>
          <w:lang w:val="en-GB"/>
        </w:rPr>
        <w:t>E</w:t>
      </w:r>
      <w:r w:rsidRPr="00CC012F">
        <w:rPr>
          <w:rFonts w:cs="Arial"/>
          <w:b/>
          <w:sz w:val="24"/>
          <w:szCs w:val="24"/>
          <w:lang w:val="en-GB"/>
        </w:rPr>
        <w:t>mployees</w:t>
      </w:r>
    </w:p>
    <w:p w:rsidR="00CC012F" w:rsidRPr="00CC012F" w:rsidRDefault="00CC012F" w:rsidP="00471978">
      <w:pPr>
        <w:autoSpaceDE w:val="0"/>
        <w:autoSpaceDN w:val="0"/>
        <w:adjustRightInd w:val="0"/>
        <w:ind w:left="1080" w:hanging="1080"/>
        <w:jc w:val="both"/>
        <w:rPr>
          <w:rFonts w:cs="Arial"/>
          <w:b/>
          <w:sz w:val="24"/>
          <w:szCs w:val="24"/>
          <w:lang w:val="en-GB"/>
        </w:rPr>
      </w:pPr>
    </w:p>
    <w:p w:rsidR="00CC012F" w:rsidRPr="00CC012F" w:rsidRDefault="009029BD" w:rsidP="00471978">
      <w:pPr>
        <w:autoSpaceDE w:val="0"/>
        <w:autoSpaceDN w:val="0"/>
        <w:adjustRightInd w:val="0"/>
        <w:ind w:left="1080" w:hanging="1080"/>
        <w:jc w:val="both"/>
        <w:rPr>
          <w:rFonts w:cs="Arial"/>
          <w:sz w:val="24"/>
          <w:szCs w:val="24"/>
          <w:lang w:val="en-GB"/>
        </w:rPr>
      </w:pPr>
      <w:r>
        <w:rPr>
          <w:rFonts w:cs="Arial"/>
          <w:sz w:val="24"/>
          <w:szCs w:val="24"/>
          <w:lang w:val="en-GB"/>
        </w:rPr>
        <w:t>2.</w:t>
      </w:r>
      <w:r w:rsidR="00EE7871">
        <w:rPr>
          <w:rFonts w:cs="Arial"/>
          <w:sz w:val="24"/>
          <w:szCs w:val="24"/>
          <w:lang w:val="en-GB"/>
        </w:rPr>
        <w:t>6</w:t>
      </w:r>
      <w:r>
        <w:rPr>
          <w:rFonts w:cs="Arial"/>
          <w:sz w:val="24"/>
          <w:szCs w:val="24"/>
          <w:lang w:val="en-GB"/>
        </w:rPr>
        <w:t>.1</w:t>
      </w:r>
      <w:r>
        <w:rPr>
          <w:rFonts w:cs="Arial"/>
          <w:sz w:val="24"/>
          <w:szCs w:val="24"/>
          <w:lang w:val="en-GB"/>
        </w:rPr>
        <w:tab/>
      </w:r>
      <w:r w:rsidR="00CC012F" w:rsidRPr="00CC012F">
        <w:rPr>
          <w:rFonts w:cs="Arial"/>
          <w:sz w:val="24"/>
          <w:szCs w:val="24"/>
          <w:lang w:val="en-GB"/>
        </w:rPr>
        <w:t>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w:t>
      </w:r>
    </w:p>
    <w:p w:rsidR="00CC012F" w:rsidRDefault="00CC012F" w:rsidP="00471978">
      <w:pPr>
        <w:autoSpaceDE w:val="0"/>
        <w:autoSpaceDN w:val="0"/>
        <w:adjustRightInd w:val="0"/>
        <w:ind w:left="1080" w:hanging="1080"/>
        <w:jc w:val="both"/>
        <w:rPr>
          <w:rFonts w:cs="Arial"/>
          <w:color w:val="000000"/>
          <w:sz w:val="24"/>
          <w:szCs w:val="24"/>
          <w:lang w:val="en-GB"/>
        </w:rPr>
      </w:pPr>
    </w:p>
    <w:p w:rsidR="000C6F78" w:rsidRPr="00CC012F" w:rsidRDefault="000C6F78" w:rsidP="00471978">
      <w:pPr>
        <w:autoSpaceDE w:val="0"/>
        <w:autoSpaceDN w:val="0"/>
        <w:adjustRightInd w:val="0"/>
        <w:ind w:left="1080" w:hanging="1080"/>
        <w:jc w:val="both"/>
        <w:rPr>
          <w:rFonts w:cs="Arial"/>
          <w:color w:val="000000"/>
          <w:sz w:val="24"/>
          <w:szCs w:val="24"/>
          <w:lang w:val="en-GB"/>
        </w:rPr>
      </w:pPr>
    </w:p>
    <w:p w:rsidR="00CC012F" w:rsidRPr="003A0623" w:rsidRDefault="00CC012F" w:rsidP="00471978">
      <w:pPr>
        <w:autoSpaceDE w:val="0"/>
        <w:autoSpaceDN w:val="0"/>
        <w:adjustRightInd w:val="0"/>
        <w:ind w:left="1080" w:hanging="1080"/>
        <w:jc w:val="both"/>
        <w:rPr>
          <w:rFonts w:cs="Arial"/>
          <w:b/>
          <w:bCs/>
          <w:sz w:val="28"/>
          <w:szCs w:val="28"/>
          <w:lang w:val="en-GB"/>
        </w:rPr>
      </w:pPr>
      <w:r w:rsidRPr="003A0623">
        <w:rPr>
          <w:rFonts w:cs="Arial"/>
          <w:b/>
          <w:bCs/>
          <w:sz w:val="28"/>
          <w:szCs w:val="28"/>
          <w:lang w:val="en-GB"/>
        </w:rPr>
        <w:t>3</w:t>
      </w:r>
      <w:r w:rsidRPr="003A0623">
        <w:rPr>
          <w:rFonts w:cs="Arial"/>
          <w:b/>
          <w:bCs/>
          <w:sz w:val="28"/>
          <w:szCs w:val="28"/>
          <w:lang w:val="en-GB"/>
        </w:rPr>
        <w:tab/>
        <w:t>A</w:t>
      </w:r>
      <w:r w:rsidR="003A0623" w:rsidRPr="003A0623">
        <w:rPr>
          <w:rFonts w:cs="Arial"/>
          <w:b/>
          <w:bCs/>
          <w:sz w:val="28"/>
          <w:szCs w:val="28"/>
          <w:lang w:val="en-GB"/>
        </w:rPr>
        <w:t>udit</w:t>
      </w:r>
    </w:p>
    <w:p w:rsidR="00CC012F" w:rsidRPr="00CC012F" w:rsidRDefault="00CC012F" w:rsidP="00471978">
      <w:pPr>
        <w:autoSpaceDE w:val="0"/>
        <w:autoSpaceDN w:val="0"/>
        <w:adjustRightInd w:val="0"/>
        <w:ind w:left="1080" w:hanging="1080"/>
        <w:jc w:val="both"/>
        <w:rPr>
          <w:rFonts w:cs="Arial"/>
          <w:b/>
          <w:bCs/>
          <w:color w:val="000000"/>
          <w:sz w:val="24"/>
          <w:szCs w:val="24"/>
          <w:lang w:val="en-GB"/>
        </w:rPr>
      </w:pPr>
    </w:p>
    <w:p w:rsidR="00CC012F" w:rsidRPr="00CC012F" w:rsidRDefault="00CC012F" w:rsidP="00471978">
      <w:pPr>
        <w:autoSpaceDE w:val="0"/>
        <w:autoSpaceDN w:val="0"/>
        <w:adjustRightInd w:val="0"/>
        <w:ind w:left="1080" w:hanging="1080"/>
        <w:jc w:val="both"/>
        <w:rPr>
          <w:rFonts w:cs="Arial"/>
          <w:b/>
          <w:bCs/>
          <w:color w:val="000000"/>
          <w:sz w:val="24"/>
          <w:szCs w:val="24"/>
          <w:lang w:val="en-GB"/>
        </w:rPr>
      </w:pPr>
      <w:r w:rsidRPr="003A0623">
        <w:rPr>
          <w:rFonts w:cs="Arial"/>
          <w:b/>
          <w:color w:val="000000"/>
          <w:sz w:val="24"/>
          <w:szCs w:val="24"/>
          <w:lang w:val="en-GB"/>
        </w:rPr>
        <w:t>3.1</w:t>
      </w:r>
      <w:r w:rsidRPr="00CC012F">
        <w:rPr>
          <w:rFonts w:cs="Arial"/>
          <w:color w:val="000000"/>
          <w:sz w:val="24"/>
          <w:szCs w:val="24"/>
          <w:lang w:val="en-GB"/>
        </w:rPr>
        <w:t xml:space="preserve"> </w:t>
      </w:r>
      <w:r w:rsidRPr="00CC012F">
        <w:rPr>
          <w:rFonts w:cs="Arial"/>
          <w:color w:val="000000"/>
          <w:sz w:val="24"/>
          <w:szCs w:val="24"/>
          <w:lang w:val="en-GB"/>
        </w:rPr>
        <w:tab/>
      </w:r>
      <w:r w:rsidRPr="00CC012F">
        <w:rPr>
          <w:rFonts w:cs="Arial"/>
          <w:b/>
          <w:bCs/>
          <w:color w:val="000000"/>
          <w:sz w:val="24"/>
          <w:szCs w:val="24"/>
          <w:lang w:val="en-GB"/>
        </w:rPr>
        <w:t>References</w:t>
      </w:r>
    </w:p>
    <w:p w:rsidR="00CC012F" w:rsidRPr="00CC012F" w:rsidRDefault="00CC012F" w:rsidP="00D42D89">
      <w:pPr>
        <w:autoSpaceDE w:val="0"/>
        <w:autoSpaceDN w:val="0"/>
        <w:adjustRightInd w:val="0"/>
        <w:jc w:val="both"/>
        <w:rPr>
          <w:rFonts w:cs="Arial"/>
          <w:b/>
          <w:bCs/>
          <w:color w:val="000000"/>
          <w:sz w:val="24"/>
          <w:szCs w:val="24"/>
          <w:lang w:val="en-GB"/>
        </w:rPr>
      </w:pPr>
    </w:p>
    <w:p w:rsidR="00CC012F" w:rsidRPr="00EE5D09" w:rsidRDefault="00CF5B66" w:rsidP="00CF5B6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3.1.1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 Board of Directors shall establish formal and transparent arrangements for considering how they should apply the financial reporting and internal control principles and for maintaining an appropriate relationship with the Trust’s </w:t>
      </w:r>
      <w:r w:rsidR="00052A2D" w:rsidRPr="00EE5D09">
        <w:rPr>
          <w:rFonts w:cs="Arial"/>
          <w:color w:val="000000" w:themeColor="text1"/>
          <w:sz w:val="24"/>
          <w:szCs w:val="24"/>
          <w:lang w:val="en-GB"/>
        </w:rPr>
        <w:t>A</w:t>
      </w:r>
      <w:r w:rsidR="00CC012F" w:rsidRPr="00EE5D09">
        <w:rPr>
          <w:rFonts w:cs="Arial"/>
          <w:color w:val="000000" w:themeColor="text1"/>
          <w:sz w:val="24"/>
          <w:szCs w:val="24"/>
          <w:lang w:val="en-GB"/>
        </w:rPr>
        <w:t>uditors.</w:t>
      </w:r>
      <w:r w:rsidR="000C6F78" w:rsidRPr="00EE5D09">
        <w:rPr>
          <w:rFonts w:cs="Arial"/>
          <w:color w:val="000000" w:themeColor="text1"/>
          <w:sz w:val="24"/>
          <w:szCs w:val="24"/>
          <w:lang w:val="en-GB"/>
        </w:rPr>
        <w:t xml:space="preserve"> </w:t>
      </w:r>
      <w:r w:rsidR="00CC012F" w:rsidRPr="00EE5D09">
        <w:rPr>
          <w:rFonts w:cs="Arial"/>
          <w:color w:val="000000" w:themeColor="text1"/>
          <w:sz w:val="24"/>
          <w:szCs w:val="24"/>
          <w:lang w:val="en-GB"/>
        </w:rPr>
        <w:t xml:space="preserve"> Monitor’s </w:t>
      </w:r>
      <w:r w:rsidR="00CC012F" w:rsidRPr="00EE5D09">
        <w:rPr>
          <w:rFonts w:cs="Arial"/>
          <w:iCs/>
          <w:color w:val="000000" w:themeColor="text1"/>
          <w:sz w:val="24"/>
          <w:szCs w:val="24"/>
          <w:lang w:val="en-GB"/>
        </w:rPr>
        <w:t>Audit Code for NHS Foundation Trusts</w:t>
      </w:r>
      <w:r w:rsidR="00CC012F" w:rsidRPr="00EE5D09">
        <w:rPr>
          <w:rFonts w:cs="Arial"/>
          <w:i/>
          <w:iCs/>
          <w:color w:val="000000" w:themeColor="text1"/>
          <w:sz w:val="24"/>
          <w:szCs w:val="24"/>
          <w:lang w:val="en-GB"/>
        </w:rPr>
        <w:t xml:space="preserve"> </w:t>
      </w:r>
      <w:r w:rsidR="00CC012F" w:rsidRPr="00EE5D09">
        <w:rPr>
          <w:rFonts w:cs="Arial"/>
          <w:color w:val="000000" w:themeColor="text1"/>
          <w:sz w:val="24"/>
          <w:szCs w:val="24"/>
          <w:lang w:val="en-GB"/>
        </w:rPr>
        <w:t>and Monitor’s Code of Governance provide further guidance</w:t>
      </w:r>
      <w:r w:rsidR="000C6F78" w:rsidRPr="00EE5D09">
        <w:rPr>
          <w:rFonts w:cs="Arial"/>
          <w:color w:val="000000" w:themeColor="text1"/>
          <w:sz w:val="24"/>
          <w:szCs w:val="24"/>
          <w:lang w:val="en-GB"/>
        </w:rPr>
        <w: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CC012F" w:rsidRDefault="00CC012F" w:rsidP="003A0623">
      <w:pPr>
        <w:autoSpaceDE w:val="0"/>
        <w:autoSpaceDN w:val="0"/>
        <w:adjustRightInd w:val="0"/>
        <w:ind w:left="1080" w:hanging="1080"/>
        <w:jc w:val="both"/>
        <w:rPr>
          <w:rFonts w:cs="Arial"/>
          <w:b/>
          <w:bCs/>
          <w:color w:val="000000"/>
          <w:sz w:val="24"/>
          <w:szCs w:val="24"/>
          <w:lang w:val="en-GB"/>
        </w:rPr>
      </w:pPr>
      <w:r w:rsidRPr="00CC012F">
        <w:rPr>
          <w:rFonts w:cs="Arial"/>
          <w:color w:val="000000"/>
          <w:sz w:val="24"/>
          <w:szCs w:val="24"/>
          <w:lang w:val="en-GB"/>
        </w:rPr>
        <w:t>3.2</w:t>
      </w:r>
      <w:r w:rsidRPr="00CC012F">
        <w:rPr>
          <w:rFonts w:cs="Arial"/>
          <w:color w:val="000000"/>
          <w:sz w:val="24"/>
          <w:szCs w:val="24"/>
          <w:lang w:val="en-GB"/>
        </w:rPr>
        <w:tab/>
      </w:r>
      <w:r w:rsidRPr="00CC012F">
        <w:rPr>
          <w:rFonts w:cs="Arial"/>
          <w:b/>
          <w:bCs/>
          <w:color w:val="000000"/>
          <w:sz w:val="24"/>
          <w:szCs w:val="24"/>
          <w:lang w:val="en-GB"/>
        </w:rPr>
        <w:t>Audit Committee</w:t>
      </w:r>
    </w:p>
    <w:p w:rsidR="00CC012F" w:rsidRPr="00CC012F" w:rsidRDefault="00CC012F" w:rsidP="00D42D89">
      <w:pPr>
        <w:autoSpaceDE w:val="0"/>
        <w:autoSpaceDN w:val="0"/>
        <w:adjustRightInd w:val="0"/>
        <w:ind w:left="900" w:hanging="900"/>
        <w:jc w:val="both"/>
        <w:rPr>
          <w:rFonts w:cs="Arial"/>
          <w:color w:val="000000"/>
          <w:sz w:val="24"/>
          <w:szCs w:val="24"/>
          <w:lang w:val="en-GB"/>
        </w:rPr>
      </w:pPr>
    </w:p>
    <w:p w:rsidR="00CC012F" w:rsidRPr="00CC012F" w:rsidRDefault="00CC012F" w:rsidP="003A0623">
      <w:pPr>
        <w:autoSpaceDE w:val="0"/>
        <w:autoSpaceDN w:val="0"/>
        <w:adjustRightInd w:val="0"/>
        <w:ind w:left="1080" w:hanging="1080"/>
        <w:jc w:val="both"/>
        <w:rPr>
          <w:rFonts w:cs="Arial"/>
          <w:sz w:val="24"/>
          <w:szCs w:val="24"/>
          <w:lang w:val="en-GB"/>
        </w:rPr>
      </w:pPr>
      <w:r w:rsidRPr="00CC012F">
        <w:rPr>
          <w:rFonts w:cs="Arial"/>
          <w:color w:val="000000"/>
          <w:sz w:val="24"/>
          <w:szCs w:val="24"/>
          <w:lang w:val="en-GB"/>
        </w:rPr>
        <w:t>3.2.1</w:t>
      </w:r>
      <w:r w:rsidRPr="00CC012F">
        <w:rPr>
          <w:rFonts w:cs="Arial"/>
          <w:color w:val="000000"/>
          <w:sz w:val="24"/>
          <w:szCs w:val="24"/>
          <w:lang w:val="en-GB"/>
        </w:rPr>
        <w:tab/>
        <w:t>In accordance with S</w:t>
      </w:r>
      <w:r w:rsidR="00052A2D">
        <w:rPr>
          <w:rFonts w:cs="Arial"/>
          <w:color w:val="000000"/>
          <w:sz w:val="24"/>
          <w:szCs w:val="24"/>
          <w:lang w:val="en-GB"/>
        </w:rPr>
        <w:t xml:space="preserve">tanding </w:t>
      </w:r>
      <w:r w:rsidRPr="00CC012F">
        <w:rPr>
          <w:rFonts w:cs="Arial"/>
          <w:color w:val="000000"/>
          <w:sz w:val="24"/>
          <w:szCs w:val="24"/>
          <w:lang w:val="en-GB"/>
        </w:rPr>
        <w:t>O</w:t>
      </w:r>
      <w:r w:rsidR="00052A2D">
        <w:rPr>
          <w:rFonts w:cs="Arial"/>
          <w:color w:val="000000"/>
          <w:sz w:val="24"/>
          <w:szCs w:val="24"/>
          <w:lang w:val="en-GB"/>
        </w:rPr>
        <w:t>rder</w:t>
      </w:r>
      <w:r w:rsidRPr="00CC012F">
        <w:rPr>
          <w:rFonts w:cs="Arial"/>
          <w:color w:val="000000"/>
          <w:sz w:val="24"/>
          <w:szCs w:val="24"/>
          <w:lang w:val="en-GB"/>
        </w:rPr>
        <w:t xml:space="preserve">s and the Regulator’s Code of Governance, the Board of Directors shall formally establish an Audit Committee with clearly defined </w:t>
      </w:r>
      <w:r w:rsidR="00052A2D">
        <w:rPr>
          <w:rFonts w:cs="Arial"/>
          <w:color w:val="000000"/>
          <w:sz w:val="24"/>
          <w:szCs w:val="24"/>
          <w:lang w:val="en-GB"/>
        </w:rPr>
        <w:t>T</w:t>
      </w:r>
      <w:r w:rsidRPr="00CC012F">
        <w:rPr>
          <w:rFonts w:cs="Arial"/>
          <w:color w:val="000000"/>
          <w:sz w:val="24"/>
          <w:szCs w:val="24"/>
          <w:lang w:val="en-GB"/>
        </w:rPr>
        <w:t xml:space="preserve">erms of </w:t>
      </w:r>
      <w:r w:rsidR="00052A2D">
        <w:rPr>
          <w:rFonts w:cs="Arial"/>
          <w:color w:val="000000"/>
          <w:sz w:val="24"/>
          <w:szCs w:val="24"/>
          <w:lang w:val="en-GB"/>
        </w:rPr>
        <w:t>R</w:t>
      </w:r>
      <w:r w:rsidRPr="00CC012F">
        <w:rPr>
          <w:rFonts w:cs="Arial"/>
          <w:color w:val="000000"/>
          <w:sz w:val="24"/>
          <w:szCs w:val="24"/>
          <w:lang w:val="en-GB"/>
        </w:rPr>
        <w:t xml:space="preserve">eference, which will provide an independent and objective view of </w:t>
      </w:r>
      <w:r w:rsidRPr="00CC012F">
        <w:rPr>
          <w:rFonts w:cs="Arial"/>
        </w:rPr>
        <w:t xml:space="preserve">the </w:t>
      </w:r>
      <w:r w:rsidRPr="00CC012F">
        <w:rPr>
          <w:rFonts w:cs="Arial"/>
          <w:sz w:val="24"/>
          <w:szCs w:val="24"/>
        </w:rPr>
        <w:t>adequacy and effective operation of the organisation’s overall internal control system.</w:t>
      </w:r>
    </w:p>
    <w:p w:rsidR="00CC012F" w:rsidRPr="00CC012F" w:rsidRDefault="00CC012F" w:rsidP="003A0623">
      <w:pPr>
        <w:autoSpaceDE w:val="0"/>
        <w:autoSpaceDN w:val="0"/>
        <w:adjustRightInd w:val="0"/>
        <w:ind w:left="1080"/>
        <w:jc w:val="both"/>
        <w:rPr>
          <w:rFonts w:cs="Arial"/>
          <w:sz w:val="24"/>
          <w:szCs w:val="24"/>
          <w:lang w:val="en-GB"/>
        </w:rPr>
      </w:pPr>
    </w:p>
    <w:p w:rsidR="00CC012F" w:rsidRPr="00CC012F" w:rsidRDefault="00CC012F" w:rsidP="003A0623">
      <w:pPr>
        <w:autoSpaceDE w:val="0"/>
        <w:autoSpaceDN w:val="0"/>
        <w:adjustRightInd w:val="0"/>
        <w:ind w:left="1080" w:hanging="1080"/>
        <w:jc w:val="both"/>
        <w:rPr>
          <w:rFonts w:cs="Arial"/>
          <w:strike/>
          <w:color w:val="FF0000"/>
          <w:sz w:val="24"/>
          <w:szCs w:val="24"/>
          <w:lang w:val="en-GB"/>
        </w:rPr>
      </w:pPr>
      <w:r w:rsidRPr="00CC012F">
        <w:rPr>
          <w:rFonts w:cs="Arial"/>
          <w:sz w:val="24"/>
          <w:szCs w:val="24"/>
          <w:lang w:val="en-GB"/>
        </w:rPr>
        <w:t>3.2.2</w:t>
      </w:r>
      <w:r w:rsidRPr="00CC012F">
        <w:rPr>
          <w:rFonts w:cs="Arial"/>
          <w:sz w:val="24"/>
          <w:szCs w:val="24"/>
          <w:lang w:val="en-GB"/>
        </w:rPr>
        <w:tab/>
        <w:t xml:space="preserve">The </w:t>
      </w:r>
      <w:r w:rsidR="005D24A7">
        <w:rPr>
          <w:rFonts w:cs="Arial"/>
          <w:sz w:val="24"/>
          <w:szCs w:val="24"/>
          <w:lang w:val="en-GB"/>
        </w:rPr>
        <w:t>T</w:t>
      </w:r>
      <w:r w:rsidRPr="00CC012F">
        <w:rPr>
          <w:rFonts w:cs="Arial"/>
          <w:sz w:val="24"/>
          <w:szCs w:val="24"/>
          <w:lang w:val="en-GB"/>
        </w:rPr>
        <w:t xml:space="preserve">erms of </w:t>
      </w:r>
      <w:r w:rsidR="005D24A7">
        <w:rPr>
          <w:rFonts w:cs="Arial"/>
          <w:sz w:val="24"/>
          <w:szCs w:val="24"/>
          <w:lang w:val="en-GB"/>
        </w:rPr>
        <w:t>R</w:t>
      </w:r>
      <w:r w:rsidRPr="00CC012F">
        <w:rPr>
          <w:rFonts w:cs="Arial"/>
          <w:sz w:val="24"/>
          <w:szCs w:val="24"/>
          <w:lang w:val="en-GB"/>
        </w:rPr>
        <w:t>eference for the Audit Committee shall be considered as forming part of these Standing Financial Instructions.</w:t>
      </w:r>
    </w:p>
    <w:p w:rsidR="00CC012F" w:rsidRPr="00CC012F" w:rsidRDefault="00CC012F" w:rsidP="00D42D89">
      <w:pPr>
        <w:autoSpaceDE w:val="0"/>
        <w:autoSpaceDN w:val="0"/>
        <w:adjustRightInd w:val="0"/>
        <w:ind w:left="900" w:hanging="900"/>
        <w:jc w:val="both"/>
        <w:rPr>
          <w:rFonts w:cs="Arial"/>
          <w:color w:val="000000"/>
          <w:sz w:val="24"/>
          <w:szCs w:val="24"/>
          <w:lang w:val="en-GB"/>
        </w:rPr>
      </w:pPr>
    </w:p>
    <w:p w:rsidR="00CC012F" w:rsidRPr="00CC012F" w:rsidRDefault="00CC012F" w:rsidP="003A0623">
      <w:pPr>
        <w:autoSpaceDE w:val="0"/>
        <w:autoSpaceDN w:val="0"/>
        <w:adjustRightInd w:val="0"/>
        <w:ind w:left="1080" w:hanging="1080"/>
        <w:jc w:val="both"/>
        <w:rPr>
          <w:rFonts w:cs="Arial"/>
          <w:sz w:val="24"/>
          <w:szCs w:val="24"/>
          <w:lang w:val="en-GB"/>
        </w:rPr>
      </w:pPr>
      <w:r w:rsidRPr="00CC012F">
        <w:rPr>
          <w:rFonts w:cs="Arial"/>
          <w:bCs/>
          <w:sz w:val="24"/>
          <w:szCs w:val="24"/>
          <w:lang w:val="en-GB"/>
        </w:rPr>
        <w:t>3.3</w:t>
      </w:r>
      <w:r w:rsidRPr="00CC012F">
        <w:rPr>
          <w:rFonts w:cs="Arial"/>
          <w:b/>
          <w:bCs/>
          <w:sz w:val="24"/>
          <w:szCs w:val="24"/>
          <w:lang w:val="en-GB"/>
        </w:rPr>
        <w:tab/>
        <w:t>Internal Audit</w:t>
      </w:r>
    </w:p>
    <w:p w:rsidR="00CC012F" w:rsidRPr="00CC012F" w:rsidRDefault="00CC012F" w:rsidP="00D42D89">
      <w:pPr>
        <w:autoSpaceDE w:val="0"/>
        <w:autoSpaceDN w:val="0"/>
        <w:adjustRightInd w:val="0"/>
        <w:jc w:val="both"/>
        <w:rPr>
          <w:rFonts w:cs="Arial"/>
          <w:sz w:val="24"/>
          <w:szCs w:val="24"/>
          <w:lang w:val="en-GB"/>
        </w:rPr>
      </w:pPr>
    </w:p>
    <w:p w:rsidR="00CC012F" w:rsidRPr="00CC012F" w:rsidRDefault="00CC012F" w:rsidP="003A0623">
      <w:pPr>
        <w:autoSpaceDE w:val="0"/>
        <w:autoSpaceDN w:val="0"/>
        <w:adjustRightInd w:val="0"/>
        <w:ind w:left="1080" w:hanging="1080"/>
        <w:jc w:val="both"/>
        <w:rPr>
          <w:rFonts w:cs="Arial"/>
          <w:sz w:val="24"/>
          <w:szCs w:val="24"/>
          <w:lang w:val="en-GB"/>
        </w:rPr>
      </w:pPr>
      <w:r w:rsidRPr="00CC012F">
        <w:rPr>
          <w:rFonts w:cs="Arial"/>
          <w:sz w:val="24"/>
          <w:szCs w:val="24"/>
          <w:lang w:val="en-GB"/>
        </w:rPr>
        <w:t>3.3.1</w:t>
      </w:r>
      <w:r w:rsidRPr="00CC012F">
        <w:rPr>
          <w:rFonts w:cs="Arial"/>
          <w:sz w:val="24"/>
          <w:szCs w:val="24"/>
          <w:lang w:val="en-GB"/>
        </w:rPr>
        <w:tab/>
        <w:t xml:space="preserve">Internal Audit is an independent assurance function. </w:t>
      </w:r>
      <w:r w:rsidR="003A0623">
        <w:rPr>
          <w:rFonts w:cs="Arial"/>
          <w:sz w:val="24"/>
          <w:szCs w:val="24"/>
          <w:lang w:val="en-GB"/>
        </w:rPr>
        <w:t xml:space="preserve"> </w:t>
      </w:r>
      <w:r w:rsidR="00CF5B66">
        <w:rPr>
          <w:rFonts w:cs="Arial"/>
          <w:sz w:val="24"/>
          <w:szCs w:val="24"/>
          <w:lang w:val="en-GB"/>
        </w:rPr>
        <w:t>T</w:t>
      </w:r>
      <w:r w:rsidRPr="00CC012F">
        <w:rPr>
          <w:rFonts w:cs="Arial"/>
          <w:sz w:val="24"/>
          <w:szCs w:val="24"/>
          <w:lang w:val="en-GB"/>
        </w:rPr>
        <w:t xml:space="preserve">he work of </w:t>
      </w:r>
      <w:r w:rsidR="003A0623">
        <w:rPr>
          <w:rFonts w:cs="Arial"/>
          <w:sz w:val="24"/>
          <w:szCs w:val="24"/>
          <w:lang w:val="en-GB"/>
        </w:rPr>
        <w:t>I</w:t>
      </w:r>
      <w:r w:rsidRPr="00CC012F">
        <w:rPr>
          <w:rFonts w:cs="Arial"/>
          <w:sz w:val="24"/>
          <w:szCs w:val="24"/>
          <w:lang w:val="en-GB"/>
        </w:rPr>
        <w:t xml:space="preserve">nternal </w:t>
      </w:r>
      <w:r w:rsidR="003A0623">
        <w:rPr>
          <w:rFonts w:cs="Arial"/>
          <w:sz w:val="24"/>
          <w:szCs w:val="24"/>
          <w:lang w:val="en-GB"/>
        </w:rPr>
        <w:t>A</w:t>
      </w:r>
      <w:r w:rsidRPr="00CC012F">
        <w:rPr>
          <w:rFonts w:cs="Arial"/>
          <w:sz w:val="24"/>
          <w:szCs w:val="24"/>
          <w:lang w:val="en-GB"/>
        </w:rPr>
        <w:t>udit embraces the risk management, control and governance processes of the Trust including all its operations, resources, services, and responsibilities for other bodies.</w:t>
      </w:r>
      <w:r w:rsidR="003A0623">
        <w:rPr>
          <w:rFonts w:cs="Arial"/>
          <w:sz w:val="24"/>
          <w:szCs w:val="24"/>
          <w:lang w:val="en-GB"/>
        </w:rPr>
        <w:t xml:space="preserve">  </w:t>
      </w:r>
      <w:r w:rsidRPr="00CC012F">
        <w:rPr>
          <w:rFonts w:cs="Arial"/>
          <w:sz w:val="24"/>
          <w:szCs w:val="24"/>
          <w:lang w:val="en-GB"/>
        </w:rPr>
        <w:t xml:space="preserve">This includes considering compliance with behavioural and ethical expectations as well as compliance with established </w:t>
      </w:r>
      <w:r w:rsidR="003A0623">
        <w:rPr>
          <w:rFonts w:cs="Arial"/>
          <w:sz w:val="24"/>
          <w:szCs w:val="24"/>
          <w:lang w:val="en-GB"/>
        </w:rPr>
        <w:t>P</w:t>
      </w:r>
      <w:r w:rsidRPr="00CC012F">
        <w:rPr>
          <w:rFonts w:cs="Arial"/>
          <w:sz w:val="24"/>
          <w:szCs w:val="24"/>
          <w:lang w:val="en-GB"/>
        </w:rPr>
        <w:t xml:space="preserve">olicies, </w:t>
      </w:r>
      <w:r w:rsidR="003A0623">
        <w:rPr>
          <w:rFonts w:cs="Arial"/>
          <w:sz w:val="24"/>
          <w:szCs w:val="24"/>
          <w:lang w:val="en-GB"/>
        </w:rPr>
        <w:t>P</w:t>
      </w:r>
      <w:r w:rsidRPr="00CC012F">
        <w:rPr>
          <w:rFonts w:cs="Arial"/>
          <w:sz w:val="24"/>
          <w:szCs w:val="24"/>
          <w:lang w:val="en-GB"/>
        </w:rPr>
        <w:t xml:space="preserve">rocedures, </w:t>
      </w:r>
      <w:r w:rsidR="003A0623">
        <w:rPr>
          <w:rFonts w:cs="Arial"/>
          <w:sz w:val="24"/>
          <w:szCs w:val="24"/>
          <w:lang w:val="en-GB"/>
        </w:rPr>
        <w:t>L</w:t>
      </w:r>
      <w:r w:rsidRPr="00CC012F">
        <w:rPr>
          <w:rFonts w:cs="Arial"/>
          <w:sz w:val="24"/>
          <w:szCs w:val="24"/>
          <w:lang w:val="en-GB"/>
        </w:rPr>
        <w:t xml:space="preserve">aws and </w:t>
      </w:r>
      <w:r w:rsidR="003A0623">
        <w:rPr>
          <w:rFonts w:cs="Arial"/>
          <w:sz w:val="24"/>
          <w:szCs w:val="24"/>
          <w:lang w:val="en-GB"/>
        </w:rPr>
        <w:t>R</w:t>
      </w:r>
      <w:r w:rsidRPr="00CC012F">
        <w:rPr>
          <w:rFonts w:cs="Arial"/>
          <w:sz w:val="24"/>
          <w:szCs w:val="24"/>
          <w:lang w:val="en-GB"/>
        </w:rPr>
        <w:t>egulations.</w:t>
      </w:r>
      <w:r w:rsidR="003A0623">
        <w:rPr>
          <w:rFonts w:cs="Arial"/>
          <w:sz w:val="24"/>
          <w:szCs w:val="24"/>
          <w:lang w:val="en-GB"/>
        </w:rPr>
        <w:t xml:space="preserve"> </w:t>
      </w:r>
      <w:r w:rsidRPr="00CC012F">
        <w:rPr>
          <w:rFonts w:cs="Arial"/>
          <w:sz w:val="24"/>
          <w:szCs w:val="24"/>
          <w:lang w:val="en-GB"/>
        </w:rPr>
        <w:t xml:space="preserve"> The overall objective of </w:t>
      </w:r>
      <w:r w:rsidR="005D24A7">
        <w:rPr>
          <w:rFonts w:cs="Arial"/>
          <w:sz w:val="24"/>
          <w:szCs w:val="24"/>
          <w:lang w:val="en-GB"/>
        </w:rPr>
        <w:t>I</w:t>
      </w:r>
      <w:r w:rsidRPr="00CC012F">
        <w:rPr>
          <w:rFonts w:cs="Arial"/>
          <w:sz w:val="24"/>
          <w:szCs w:val="24"/>
          <w:lang w:val="en-GB"/>
        </w:rPr>
        <w:t xml:space="preserve">nternal </w:t>
      </w:r>
      <w:r w:rsidR="005D24A7">
        <w:rPr>
          <w:rFonts w:cs="Arial"/>
          <w:sz w:val="24"/>
          <w:szCs w:val="24"/>
          <w:lang w:val="en-GB"/>
        </w:rPr>
        <w:t>A</w:t>
      </w:r>
      <w:r w:rsidRPr="00CC012F">
        <w:rPr>
          <w:rFonts w:cs="Arial"/>
          <w:sz w:val="24"/>
          <w:szCs w:val="24"/>
          <w:lang w:val="en-GB"/>
        </w:rPr>
        <w:t xml:space="preserve">udit is to enable the </w:t>
      </w:r>
      <w:r w:rsidRPr="00EE5D09">
        <w:rPr>
          <w:rFonts w:cs="Arial"/>
          <w:color w:val="000000" w:themeColor="text1"/>
          <w:sz w:val="24"/>
          <w:szCs w:val="24"/>
          <w:lang w:val="en-GB"/>
        </w:rPr>
        <w:t xml:space="preserve">Head of Internal Audit to deliver </w:t>
      </w:r>
      <w:r w:rsidRPr="00CC012F">
        <w:rPr>
          <w:rFonts w:cs="Arial"/>
          <w:sz w:val="24"/>
          <w:szCs w:val="24"/>
          <w:lang w:val="en-GB"/>
        </w:rPr>
        <w:t xml:space="preserve">an audit opinion as specified by the Department of </w:t>
      </w:r>
      <w:r w:rsidR="003A0623">
        <w:rPr>
          <w:rFonts w:cs="Arial"/>
          <w:sz w:val="24"/>
          <w:szCs w:val="24"/>
          <w:lang w:val="en-GB"/>
        </w:rPr>
        <w:t>H</w:t>
      </w:r>
      <w:r w:rsidRPr="00CC012F">
        <w:rPr>
          <w:rFonts w:cs="Arial"/>
          <w:sz w:val="24"/>
          <w:szCs w:val="24"/>
          <w:lang w:val="en-GB"/>
        </w:rPr>
        <w:t>ealth and the Accountable Officer, i.e. the annual Head of Internal Audit Opinion.</w:t>
      </w:r>
    </w:p>
    <w:p w:rsidR="005D24A7" w:rsidRDefault="005D24A7">
      <w:pPr>
        <w:rPr>
          <w:rFonts w:cs="Arial"/>
          <w:sz w:val="24"/>
          <w:szCs w:val="24"/>
          <w:lang w:val="en-GB"/>
        </w:rPr>
      </w:pPr>
      <w:r>
        <w:rPr>
          <w:rFonts w:cs="Arial"/>
          <w:sz w:val="24"/>
          <w:szCs w:val="24"/>
          <w:lang w:val="en-GB"/>
        </w:rPr>
        <w:br w:type="page"/>
      </w:r>
    </w:p>
    <w:p w:rsidR="00CC012F" w:rsidRPr="00CC012F" w:rsidRDefault="00CC012F" w:rsidP="003A0623">
      <w:pPr>
        <w:autoSpaceDE w:val="0"/>
        <w:autoSpaceDN w:val="0"/>
        <w:adjustRightInd w:val="0"/>
        <w:ind w:left="1080" w:hanging="1080"/>
        <w:jc w:val="both"/>
        <w:rPr>
          <w:rFonts w:cs="Arial"/>
          <w:sz w:val="24"/>
          <w:szCs w:val="24"/>
          <w:lang w:val="en-GB"/>
        </w:rPr>
      </w:pPr>
      <w:r w:rsidRPr="00CC012F">
        <w:rPr>
          <w:rFonts w:cs="Arial"/>
          <w:sz w:val="24"/>
          <w:szCs w:val="24"/>
          <w:lang w:val="en-GB"/>
        </w:rPr>
        <w:lastRenderedPageBreak/>
        <w:t>3.3.2</w:t>
      </w:r>
      <w:r w:rsidRPr="00CC012F">
        <w:rPr>
          <w:rFonts w:cs="Arial"/>
          <w:sz w:val="24"/>
          <w:szCs w:val="24"/>
          <w:lang w:val="en-GB"/>
        </w:rPr>
        <w:tab/>
        <w:t>The Director of Finance is responsible for:</w:t>
      </w:r>
    </w:p>
    <w:p w:rsidR="00CC012F" w:rsidRPr="00CC012F" w:rsidRDefault="00CC012F" w:rsidP="00D42D89">
      <w:pPr>
        <w:autoSpaceDE w:val="0"/>
        <w:autoSpaceDN w:val="0"/>
        <w:adjustRightInd w:val="0"/>
        <w:ind w:left="720" w:hanging="720"/>
        <w:jc w:val="both"/>
        <w:rPr>
          <w:rFonts w:cs="Arial"/>
          <w:sz w:val="24"/>
          <w:szCs w:val="24"/>
          <w:lang w:val="en-GB"/>
        </w:rPr>
      </w:pPr>
    </w:p>
    <w:p w:rsidR="00CC012F" w:rsidRPr="00CC012F" w:rsidRDefault="00CC012F" w:rsidP="003A0623">
      <w:pPr>
        <w:autoSpaceDE w:val="0"/>
        <w:autoSpaceDN w:val="0"/>
        <w:adjustRightInd w:val="0"/>
        <w:ind w:left="1800" w:right="720" w:hanging="720"/>
        <w:jc w:val="both"/>
        <w:rPr>
          <w:rFonts w:cs="Arial"/>
          <w:sz w:val="24"/>
          <w:szCs w:val="24"/>
          <w:lang w:val="en-GB"/>
        </w:rPr>
      </w:pPr>
      <w:r w:rsidRPr="00CC012F">
        <w:rPr>
          <w:rFonts w:cs="Arial"/>
          <w:sz w:val="24"/>
          <w:szCs w:val="24"/>
          <w:lang w:val="en-GB"/>
        </w:rPr>
        <w:t>(i)</w:t>
      </w:r>
      <w:r w:rsidRPr="00CC012F">
        <w:rPr>
          <w:rFonts w:cs="Arial"/>
          <w:sz w:val="24"/>
          <w:szCs w:val="24"/>
          <w:lang w:val="en-GB"/>
        </w:rPr>
        <w:tab/>
      </w:r>
      <w:r w:rsidR="003A0623">
        <w:rPr>
          <w:rFonts w:cs="Arial"/>
          <w:sz w:val="24"/>
          <w:szCs w:val="24"/>
          <w:lang w:val="en-GB"/>
        </w:rPr>
        <w:t>E</w:t>
      </w:r>
      <w:r w:rsidRPr="00CC012F">
        <w:rPr>
          <w:rFonts w:cs="Arial"/>
          <w:sz w:val="24"/>
          <w:szCs w:val="24"/>
          <w:lang w:val="en-GB"/>
        </w:rPr>
        <w:t xml:space="preserve">nsuring there are arrangements to review, evaluate and report on the effectiveness of internal financial control by the establishment of an </w:t>
      </w:r>
      <w:r w:rsidR="005D24A7">
        <w:rPr>
          <w:rFonts w:cs="Arial"/>
          <w:sz w:val="24"/>
          <w:szCs w:val="24"/>
          <w:lang w:val="en-GB"/>
        </w:rPr>
        <w:t>i</w:t>
      </w:r>
      <w:r w:rsidRPr="00CC012F">
        <w:rPr>
          <w:rFonts w:cs="Arial"/>
          <w:sz w:val="24"/>
          <w:szCs w:val="24"/>
          <w:lang w:val="en-GB"/>
        </w:rPr>
        <w:t xml:space="preserve">nternal </w:t>
      </w:r>
      <w:r w:rsidR="005D24A7">
        <w:rPr>
          <w:rFonts w:cs="Arial"/>
          <w:sz w:val="24"/>
          <w:szCs w:val="24"/>
          <w:lang w:val="en-GB"/>
        </w:rPr>
        <w:t>a</w:t>
      </w:r>
      <w:r w:rsidRPr="00CC012F">
        <w:rPr>
          <w:rFonts w:cs="Arial"/>
          <w:sz w:val="24"/>
          <w:szCs w:val="24"/>
          <w:lang w:val="en-GB"/>
        </w:rPr>
        <w:t>udit function;</w:t>
      </w:r>
    </w:p>
    <w:p w:rsidR="00CC012F" w:rsidRPr="00CC012F" w:rsidRDefault="00CC012F" w:rsidP="003A0623">
      <w:pPr>
        <w:autoSpaceDE w:val="0"/>
        <w:autoSpaceDN w:val="0"/>
        <w:adjustRightInd w:val="0"/>
        <w:ind w:left="1800" w:right="720" w:hanging="720"/>
        <w:jc w:val="both"/>
        <w:rPr>
          <w:rFonts w:cs="Arial"/>
          <w:sz w:val="24"/>
          <w:szCs w:val="24"/>
          <w:lang w:val="en-GB"/>
        </w:rPr>
      </w:pPr>
    </w:p>
    <w:p w:rsidR="00CC012F" w:rsidRDefault="00CC012F" w:rsidP="003A0623">
      <w:pPr>
        <w:autoSpaceDE w:val="0"/>
        <w:autoSpaceDN w:val="0"/>
        <w:adjustRightInd w:val="0"/>
        <w:ind w:left="1800" w:right="720" w:hanging="720"/>
        <w:jc w:val="both"/>
        <w:rPr>
          <w:rFonts w:cs="Arial"/>
          <w:sz w:val="24"/>
          <w:szCs w:val="24"/>
          <w:lang w:val="en-GB"/>
        </w:rPr>
      </w:pPr>
      <w:r w:rsidRPr="00CC012F">
        <w:rPr>
          <w:rFonts w:cs="Arial"/>
          <w:sz w:val="24"/>
          <w:szCs w:val="24"/>
          <w:lang w:val="en-GB"/>
        </w:rPr>
        <w:t>(ii)</w:t>
      </w:r>
      <w:r w:rsidRPr="00CC012F">
        <w:rPr>
          <w:rFonts w:cs="Arial"/>
          <w:sz w:val="24"/>
          <w:szCs w:val="24"/>
          <w:lang w:val="en-GB"/>
        </w:rPr>
        <w:tab/>
      </w:r>
      <w:r w:rsidR="003A0623">
        <w:rPr>
          <w:rFonts w:cs="Arial"/>
          <w:sz w:val="24"/>
          <w:szCs w:val="24"/>
          <w:lang w:val="en-GB"/>
        </w:rPr>
        <w:t>E</w:t>
      </w:r>
      <w:r w:rsidRPr="00CC012F">
        <w:rPr>
          <w:rFonts w:cs="Arial"/>
          <w:sz w:val="24"/>
          <w:szCs w:val="24"/>
          <w:lang w:val="en-GB"/>
        </w:rPr>
        <w:t>nsuring that the internal audit is adequate and meets the mandatory audit standards;</w:t>
      </w:r>
    </w:p>
    <w:p w:rsidR="00CF5B66" w:rsidRPr="00CC012F" w:rsidRDefault="00CF5B66" w:rsidP="003A0623">
      <w:pPr>
        <w:autoSpaceDE w:val="0"/>
        <w:autoSpaceDN w:val="0"/>
        <w:adjustRightInd w:val="0"/>
        <w:ind w:left="1800" w:right="720" w:hanging="720"/>
        <w:jc w:val="both"/>
        <w:rPr>
          <w:rFonts w:cs="Arial"/>
          <w:sz w:val="24"/>
          <w:szCs w:val="24"/>
          <w:lang w:val="en-GB"/>
        </w:rPr>
      </w:pPr>
    </w:p>
    <w:p w:rsidR="00CC012F" w:rsidRPr="00CC012F" w:rsidRDefault="00CC012F" w:rsidP="003A0623">
      <w:pPr>
        <w:autoSpaceDE w:val="0"/>
        <w:autoSpaceDN w:val="0"/>
        <w:adjustRightInd w:val="0"/>
        <w:ind w:left="1800" w:right="720" w:hanging="720"/>
        <w:jc w:val="both"/>
        <w:rPr>
          <w:rFonts w:cs="Arial"/>
          <w:sz w:val="24"/>
          <w:szCs w:val="24"/>
          <w:lang w:val="en-GB"/>
        </w:rPr>
      </w:pPr>
      <w:r w:rsidRPr="00CC012F">
        <w:rPr>
          <w:rFonts w:cs="Arial"/>
          <w:sz w:val="24"/>
          <w:szCs w:val="24"/>
          <w:lang w:val="en-GB"/>
        </w:rPr>
        <w:t>(iii)</w:t>
      </w:r>
      <w:r w:rsidRPr="00CC012F">
        <w:rPr>
          <w:rFonts w:cs="Arial"/>
          <w:sz w:val="24"/>
          <w:szCs w:val="24"/>
          <w:lang w:val="en-GB"/>
        </w:rPr>
        <w:tab/>
      </w:r>
      <w:r w:rsidR="003A0623">
        <w:rPr>
          <w:rFonts w:cs="Arial"/>
          <w:sz w:val="24"/>
          <w:szCs w:val="24"/>
          <w:lang w:val="en-GB"/>
        </w:rPr>
        <w:t>D</w:t>
      </w:r>
      <w:r w:rsidRPr="00CC012F">
        <w:rPr>
          <w:rFonts w:cs="Arial"/>
          <w:sz w:val="24"/>
          <w:szCs w:val="24"/>
          <w:lang w:val="en-GB"/>
        </w:rPr>
        <w:t>eciding at what stage to involve the police in cases of misappropriation and other irregularities;</w:t>
      </w:r>
    </w:p>
    <w:p w:rsidR="00792724" w:rsidRDefault="00792724">
      <w:pPr>
        <w:rPr>
          <w:rFonts w:cs="Arial"/>
          <w:sz w:val="24"/>
          <w:szCs w:val="24"/>
          <w:lang w:val="en-GB"/>
        </w:rPr>
      </w:pPr>
    </w:p>
    <w:p w:rsidR="00CC012F" w:rsidRDefault="00CC012F" w:rsidP="003A0623">
      <w:pPr>
        <w:autoSpaceDE w:val="0"/>
        <w:autoSpaceDN w:val="0"/>
        <w:adjustRightInd w:val="0"/>
        <w:ind w:left="1800" w:right="720" w:hanging="720"/>
        <w:jc w:val="both"/>
        <w:rPr>
          <w:rFonts w:cs="Arial"/>
          <w:sz w:val="24"/>
          <w:szCs w:val="24"/>
          <w:lang w:val="en-GB"/>
        </w:rPr>
      </w:pPr>
      <w:r w:rsidRPr="00CC012F">
        <w:rPr>
          <w:rFonts w:cs="Arial"/>
          <w:sz w:val="24"/>
          <w:szCs w:val="24"/>
          <w:lang w:val="en-GB"/>
        </w:rPr>
        <w:t>(iv)</w:t>
      </w:r>
      <w:r w:rsidRPr="00CC012F">
        <w:rPr>
          <w:rFonts w:cs="Arial"/>
          <w:sz w:val="24"/>
          <w:szCs w:val="24"/>
          <w:lang w:val="en-GB"/>
        </w:rPr>
        <w:tab/>
      </w:r>
      <w:r w:rsidR="003A0623">
        <w:rPr>
          <w:rFonts w:cs="Arial"/>
          <w:sz w:val="24"/>
          <w:szCs w:val="24"/>
          <w:lang w:val="en-GB"/>
        </w:rPr>
        <w:t>E</w:t>
      </w:r>
      <w:r w:rsidRPr="00CC012F">
        <w:rPr>
          <w:rFonts w:cs="Arial"/>
          <w:sz w:val="24"/>
          <w:szCs w:val="24"/>
          <w:lang w:val="en-GB"/>
        </w:rPr>
        <w:t xml:space="preserve">nsuring that an </w:t>
      </w:r>
      <w:r w:rsidR="005D24A7">
        <w:rPr>
          <w:rFonts w:cs="Arial"/>
          <w:sz w:val="24"/>
          <w:szCs w:val="24"/>
          <w:lang w:val="en-GB"/>
        </w:rPr>
        <w:t>A</w:t>
      </w:r>
      <w:r w:rsidRPr="00CC012F">
        <w:rPr>
          <w:rFonts w:cs="Arial"/>
          <w:sz w:val="24"/>
          <w:szCs w:val="24"/>
          <w:lang w:val="en-GB"/>
        </w:rPr>
        <w:t xml:space="preserve">nnual </w:t>
      </w:r>
      <w:r w:rsidR="005D24A7">
        <w:rPr>
          <w:rFonts w:cs="Arial"/>
          <w:sz w:val="24"/>
          <w:szCs w:val="24"/>
          <w:lang w:val="en-GB"/>
        </w:rPr>
        <w:t>A</w:t>
      </w:r>
      <w:r w:rsidRPr="00CC012F">
        <w:rPr>
          <w:rFonts w:cs="Arial"/>
          <w:sz w:val="24"/>
          <w:szCs w:val="24"/>
          <w:lang w:val="en-GB"/>
        </w:rPr>
        <w:t xml:space="preserve">udit </w:t>
      </w:r>
      <w:r w:rsidR="005D24A7">
        <w:rPr>
          <w:rFonts w:cs="Arial"/>
          <w:sz w:val="24"/>
          <w:szCs w:val="24"/>
          <w:lang w:val="en-GB"/>
        </w:rPr>
        <w:t>R</w:t>
      </w:r>
      <w:r w:rsidRPr="00CC012F">
        <w:rPr>
          <w:rFonts w:cs="Arial"/>
          <w:sz w:val="24"/>
          <w:szCs w:val="24"/>
          <w:lang w:val="en-GB"/>
        </w:rPr>
        <w:t xml:space="preserve">eport is prepared for the consideration of </w:t>
      </w:r>
      <w:r w:rsidRPr="00EE5D09">
        <w:rPr>
          <w:rFonts w:cs="Arial"/>
          <w:color w:val="000000" w:themeColor="text1"/>
          <w:sz w:val="24"/>
          <w:szCs w:val="24"/>
          <w:lang w:val="en-GB"/>
        </w:rPr>
        <w:t xml:space="preserve">the Audit Committee </w:t>
      </w:r>
      <w:r w:rsidRPr="00CC012F">
        <w:rPr>
          <w:rFonts w:cs="Arial"/>
          <w:sz w:val="24"/>
          <w:szCs w:val="24"/>
          <w:lang w:val="en-GB"/>
        </w:rPr>
        <w:t>covering:</w:t>
      </w:r>
    </w:p>
    <w:p w:rsidR="00792724" w:rsidRPr="00CC012F" w:rsidRDefault="00792724" w:rsidP="003A0623">
      <w:pPr>
        <w:autoSpaceDE w:val="0"/>
        <w:autoSpaceDN w:val="0"/>
        <w:adjustRightInd w:val="0"/>
        <w:ind w:left="1800" w:right="720" w:hanging="720"/>
        <w:jc w:val="both"/>
        <w:rPr>
          <w:rFonts w:cs="Arial"/>
          <w:sz w:val="24"/>
          <w:szCs w:val="24"/>
          <w:lang w:val="en-GB"/>
        </w:rPr>
      </w:pPr>
    </w:p>
    <w:p w:rsidR="00CC012F" w:rsidRPr="00CC012F" w:rsidRDefault="00CC012F" w:rsidP="00412C8B">
      <w:pPr>
        <w:tabs>
          <w:tab w:val="left" w:pos="2520"/>
        </w:tabs>
        <w:autoSpaceDE w:val="0"/>
        <w:autoSpaceDN w:val="0"/>
        <w:adjustRightInd w:val="0"/>
        <w:ind w:leftChars="818" w:left="2585" w:right="1440" w:hangingChars="327" w:hanging="785"/>
        <w:jc w:val="both"/>
        <w:rPr>
          <w:rFonts w:cs="Arial"/>
          <w:sz w:val="24"/>
          <w:szCs w:val="24"/>
          <w:lang w:val="en-GB"/>
        </w:rPr>
      </w:pPr>
      <w:r w:rsidRPr="00CC012F">
        <w:rPr>
          <w:rFonts w:cs="Arial"/>
          <w:sz w:val="24"/>
          <w:szCs w:val="24"/>
          <w:lang w:val="en-GB"/>
        </w:rPr>
        <w:t>(a)</w:t>
      </w:r>
      <w:r w:rsidRPr="00CC012F">
        <w:rPr>
          <w:rFonts w:cs="Arial"/>
          <w:sz w:val="24"/>
          <w:szCs w:val="24"/>
          <w:lang w:val="en-GB"/>
        </w:rPr>
        <w:tab/>
      </w:r>
      <w:r w:rsidR="00CF0106">
        <w:rPr>
          <w:rFonts w:cs="Arial"/>
          <w:sz w:val="24"/>
          <w:szCs w:val="24"/>
          <w:lang w:val="en-GB"/>
        </w:rPr>
        <w:t>P</w:t>
      </w:r>
      <w:r w:rsidRPr="00CC012F">
        <w:rPr>
          <w:rFonts w:cs="Arial"/>
          <w:sz w:val="24"/>
          <w:szCs w:val="24"/>
          <w:lang w:val="en-GB"/>
        </w:rPr>
        <w:t xml:space="preserve">rogress against </w:t>
      </w:r>
      <w:r w:rsidR="005D24A7">
        <w:rPr>
          <w:rFonts w:cs="Arial"/>
          <w:sz w:val="24"/>
          <w:szCs w:val="24"/>
          <w:lang w:val="en-GB"/>
        </w:rPr>
        <w:t>P</w:t>
      </w:r>
      <w:r w:rsidRPr="00CC012F">
        <w:rPr>
          <w:rFonts w:cs="Arial"/>
          <w:sz w:val="24"/>
          <w:szCs w:val="24"/>
          <w:lang w:val="en-GB"/>
        </w:rPr>
        <w:t>lan over the previous year;</w:t>
      </w:r>
    </w:p>
    <w:p w:rsidR="00CC012F" w:rsidRPr="00CC012F" w:rsidRDefault="00CC012F" w:rsidP="00412C8B">
      <w:pPr>
        <w:tabs>
          <w:tab w:val="left" w:pos="2520"/>
        </w:tabs>
        <w:autoSpaceDE w:val="0"/>
        <w:autoSpaceDN w:val="0"/>
        <w:adjustRightInd w:val="0"/>
        <w:ind w:leftChars="492" w:left="1867" w:right="1440" w:hangingChars="327" w:hanging="785"/>
        <w:jc w:val="both"/>
        <w:rPr>
          <w:rFonts w:cs="Arial"/>
          <w:sz w:val="24"/>
          <w:szCs w:val="24"/>
          <w:lang w:val="en-GB"/>
        </w:rPr>
      </w:pPr>
    </w:p>
    <w:p w:rsidR="00CC012F" w:rsidRPr="00CC012F" w:rsidRDefault="00CC012F" w:rsidP="00412C8B">
      <w:pPr>
        <w:tabs>
          <w:tab w:val="left" w:pos="2520"/>
        </w:tabs>
        <w:autoSpaceDE w:val="0"/>
        <w:autoSpaceDN w:val="0"/>
        <w:adjustRightInd w:val="0"/>
        <w:ind w:leftChars="818" w:left="2585" w:right="1440" w:hangingChars="327" w:hanging="785"/>
        <w:jc w:val="both"/>
        <w:rPr>
          <w:rFonts w:cs="Arial"/>
          <w:sz w:val="24"/>
          <w:szCs w:val="24"/>
          <w:lang w:val="en-GB"/>
        </w:rPr>
      </w:pPr>
      <w:r w:rsidRPr="00CC012F">
        <w:rPr>
          <w:rFonts w:cs="Arial"/>
          <w:sz w:val="24"/>
          <w:szCs w:val="24"/>
          <w:lang w:val="en-GB"/>
        </w:rPr>
        <w:t>(b)</w:t>
      </w:r>
      <w:r w:rsidRPr="00CC012F">
        <w:rPr>
          <w:rFonts w:cs="Arial"/>
          <w:sz w:val="24"/>
          <w:szCs w:val="24"/>
          <w:lang w:val="en-GB"/>
        </w:rPr>
        <w:tab/>
      </w:r>
      <w:r w:rsidR="00CF0106">
        <w:rPr>
          <w:rFonts w:cs="Arial"/>
          <w:sz w:val="24"/>
          <w:szCs w:val="24"/>
          <w:lang w:val="en-GB"/>
        </w:rPr>
        <w:t>M</w:t>
      </w:r>
      <w:r w:rsidRPr="00CC012F">
        <w:rPr>
          <w:rFonts w:cs="Arial"/>
          <w:sz w:val="24"/>
          <w:szCs w:val="24"/>
          <w:lang w:val="en-GB"/>
        </w:rPr>
        <w:t>ajor internal financial control weaknesses discovered;</w:t>
      </w:r>
    </w:p>
    <w:p w:rsidR="00CC012F" w:rsidRPr="00CC012F" w:rsidRDefault="00CC012F" w:rsidP="00412C8B">
      <w:pPr>
        <w:tabs>
          <w:tab w:val="left" w:pos="2520"/>
        </w:tabs>
        <w:autoSpaceDE w:val="0"/>
        <w:autoSpaceDN w:val="0"/>
        <w:adjustRightInd w:val="0"/>
        <w:ind w:leftChars="1144" w:left="3302" w:right="1440" w:hangingChars="327" w:hanging="785"/>
        <w:jc w:val="both"/>
        <w:rPr>
          <w:rFonts w:cs="Arial"/>
          <w:sz w:val="24"/>
          <w:szCs w:val="24"/>
          <w:lang w:val="en-GB"/>
        </w:rPr>
      </w:pPr>
    </w:p>
    <w:p w:rsidR="00CC012F" w:rsidRPr="00CC012F" w:rsidRDefault="00CC012F" w:rsidP="00412C8B">
      <w:pPr>
        <w:tabs>
          <w:tab w:val="left" w:pos="2520"/>
        </w:tabs>
        <w:autoSpaceDE w:val="0"/>
        <w:autoSpaceDN w:val="0"/>
        <w:adjustRightInd w:val="0"/>
        <w:ind w:leftChars="817" w:left="2517" w:right="1440" w:hangingChars="300" w:hanging="720"/>
        <w:jc w:val="both"/>
        <w:rPr>
          <w:rFonts w:cs="Arial"/>
          <w:sz w:val="24"/>
          <w:szCs w:val="24"/>
          <w:lang w:val="en-GB"/>
        </w:rPr>
      </w:pPr>
      <w:r w:rsidRPr="00CC012F">
        <w:rPr>
          <w:rFonts w:cs="Arial"/>
          <w:sz w:val="24"/>
          <w:szCs w:val="24"/>
          <w:lang w:val="en-GB"/>
        </w:rPr>
        <w:t>(c)</w:t>
      </w:r>
      <w:r w:rsidRPr="00CC012F">
        <w:rPr>
          <w:rFonts w:cs="Arial"/>
          <w:sz w:val="24"/>
          <w:szCs w:val="24"/>
          <w:lang w:val="en-GB"/>
        </w:rPr>
        <w:tab/>
      </w:r>
      <w:r w:rsidR="00CF0106">
        <w:rPr>
          <w:rFonts w:cs="Arial"/>
          <w:sz w:val="24"/>
          <w:szCs w:val="24"/>
          <w:lang w:val="en-GB"/>
        </w:rPr>
        <w:t>P</w:t>
      </w:r>
      <w:r w:rsidRPr="00CC012F">
        <w:rPr>
          <w:rFonts w:cs="Arial"/>
          <w:sz w:val="24"/>
          <w:szCs w:val="24"/>
          <w:lang w:val="en-GB"/>
        </w:rPr>
        <w:t xml:space="preserve">rogress on the implementation of </w:t>
      </w:r>
      <w:r w:rsidRPr="00EE5D09">
        <w:rPr>
          <w:rFonts w:cs="Arial"/>
          <w:color w:val="000000" w:themeColor="text1"/>
          <w:sz w:val="24"/>
          <w:szCs w:val="24"/>
          <w:lang w:val="en-GB"/>
        </w:rPr>
        <w:t xml:space="preserve">management actions </w:t>
      </w:r>
      <w:r w:rsidRPr="00CC012F">
        <w:rPr>
          <w:rFonts w:cs="Arial"/>
          <w:sz w:val="24"/>
          <w:szCs w:val="24"/>
          <w:lang w:val="en-GB"/>
        </w:rPr>
        <w:t xml:space="preserve">from </w:t>
      </w:r>
      <w:r w:rsidR="005D24A7">
        <w:rPr>
          <w:rFonts w:cs="Arial"/>
          <w:sz w:val="24"/>
          <w:szCs w:val="24"/>
          <w:lang w:val="en-GB"/>
        </w:rPr>
        <w:t>I</w:t>
      </w:r>
      <w:r w:rsidRPr="00CC012F">
        <w:rPr>
          <w:rFonts w:cs="Arial"/>
          <w:sz w:val="24"/>
          <w:szCs w:val="24"/>
          <w:lang w:val="en-GB"/>
        </w:rPr>
        <w:t xml:space="preserve">nternal </w:t>
      </w:r>
      <w:r w:rsidR="005D24A7">
        <w:rPr>
          <w:rFonts w:cs="Arial"/>
          <w:sz w:val="24"/>
          <w:szCs w:val="24"/>
          <w:lang w:val="en-GB"/>
        </w:rPr>
        <w:t>A</w:t>
      </w:r>
      <w:r w:rsidRPr="00CC012F">
        <w:rPr>
          <w:rFonts w:cs="Arial"/>
          <w:sz w:val="24"/>
          <w:szCs w:val="24"/>
          <w:lang w:val="en-GB"/>
        </w:rPr>
        <w:t>udit findings;</w:t>
      </w:r>
    </w:p>
    <w:p w:rsidR="00CC012F" w:rsidRPr="00CC012F" w:rsidRDefault="00CC012F" w:rsidP="00412C8B">
      <w:pPr>
        <w:tabs>
          <w:tab w:val="left" w:pos="2520"/>
        </w:tabs>
        <w:autoSpaceDE w:val="0"/>
        <w:autoSpaceDN w:val="0"/>
        <w:adjustRightInd w:val="0"/>
        <w:ind w:leftChars="1144" w:left="3302" w:right="1440" w:hangingChars="327" w:hanging="785"/>
        <w:jc w:val="both"/>
        <w:rPr>
          <w:rFonts w:cs="Arial"/>
          <w:sz w:val="24"/>
          <w:szCs w:val="24"/>
          <w:lang w:val="en-GB"/>
        </w:rPr>
      </w:pPr>
    </w:p>
    <w:p w:rsidR="00CC012F" w:rsidRPr="00CC012F" w:rsidRDefault="00CC012F" w:rsidP="00412C8B">
      <w:pPr>
        <w:tabs>
          <w:tab w:val="left" w:pos="2520"/>
        </w:tabs>
        <w:autoSpaceDE w:val="0"/>
        <w:autoSpaceDN w:val="0"/>
        <w:adjustRightInd w:val="0"/>
        <w:ind w:leftChars="817" w:left="2517" w:right="1440" w:hangingChars="300" w:hanging="720"/>
        <w:jc w:val="both"/>
        <w:rPr>
          <w:rFonts w:cs="Arial"/>
          <w:sz w:val="24"/>
          <w:szCs w:val="24"/>
          <w:lang w:val="en-GB"/>
        </w:rPr>
      </w:pPr>
      <w:r w:rsidRPr="00CC012F">
        <w:rPr>
          <w:rFonts w:cs="Arial"/>
          <w:sz w:val="24"/>
          <w:szCs w:val="24"/>
          <w:lang w:val="en-GB"/>
        </w:rPr>
        <w:t>(d)</w:t>
      </w:r>
      <w:r w:rsidRPr="00CC012F">
        <w:rPr>
          <w:rFonts w:cs="Arial"/>
          <w:sz w:val="24"/>
          <w:szCs w:val="24"/>
          <w:lang w:val="en-GB"/>
        </w:rPr>
        <w:tab/>
      </w:r>
      <w:r w:rsidR="00CF0106">
        <w:rPr>
          <w:rFonts w:cs="Arial"/>
          <w:sz w:val="24"/>
          <w:szCs w:val="24"/>
          <w:lang w:val="en-GB"/>
        </w:rPr>
        <w:t>S</w:t>
      </w:r>
      <w:r w:rsidRPr="00CC012F">
        <w:rPr>
          <w:rFonts w:cs="Arial"/>
          <w:sz w:val="24"/>
          <w:szCs w:val="24"/>
          <w:lang w:val="en-GB"/>
        </w:rPr>
        <w:t xml:space="preserve">trategic </w:t>
      </w:r>
      <w:r w:rsidR="00CF0106">
        <w:rPr>
          <w:rFonts w:cs="Arial"/>
          <w:sz w:val="24"/>
          <w:szCs w:val="24"/>
          <w:lang w:val="en-GB"/>
        </w:rPr>
        <w:t>A</w:t>
      </w:r>
      <w:r w:rsidRPr="00CC012F">
        <w:rPr>
          <w:rFonts w:cs="Arial"/>
          <w:sz w:val="24"/>
          <w:szCs w:val="24"/>
          <w:lang w:val="en-GB"/>
        </w:rPr>
        <w:t xml:space="preserve">udit </w:t>
      </w:r>
      <w:r w:rsidR="00CF0106">
        <w:rPr>
          <w:rFonts w:cs="Arial"/>
          <w:sz w:val="24"/>
          <w:szCs w:val="24"/>
          <w:lang w:val="en-GB"/>
        </w:rPr>
        <w:t>P</w:t>
      </w:r>
      <w:r w:rsidRPr="00CC012F">
        <w:rPr>
          <w:rFonts w:cs="Arial"/>
          <w:sz w:val="24"/>
          <w:szCs w:val="24"/>
          <w:lang w:val="en-GB"/>
        </w:rPr>
        <w:t>lan covering the next three years;</w:t>
      </w:r>
    </w:p>
    <w:p w:rsidR="00CC012F" w:rsidRPr="00CC012F" w:rsidRDefault="00CC012F" w:rsidP="00412C8B">
      <w:pPr>
        <w:tabs>
          <w:tab w:val="left" w:pos="2520"/>
        </w:tabs>
        <w:autoSpaceDE w:val="0"/>
        <w:autoSpaceDN w:val="0"/>
        <w:adjustRightInd w:val="0"/>
        <w:ind w:leftChars="817" w:left="2517" w:right="1440" w:hangingChars="300" w:hanging="720"/>
        <w:jc w:val="both"/>
        <w:rPr>
          <w:rFonts w:cs="Arial"/>
          <w:sz w:val="24"/>
          <w:szCs w:val="24"/>
          <w:lang w:val="en-GB"/>
        </w:rPr>
      </w:pPr>
    </w:p>
    <w:p w:rsidR="00CC012F" w:rsidRPr="00CC012F" w:rsidRDefault="00CC012F" w:rsidP="00412C8B">
      <w:pPr>
        <w:tabs>
          <w:tab w:val="left" w:pos="2520"/>
        </w:tabs>
        <w:autoSpaceDE w:val="0"/>
        <w:autoSpaceDN w:val="0"/>
        <w:adjustRightInd w:val="0"/>
        <w:ind w:leftChars="817" w:left="2517" w:right="1440" w:hangingChars="300" w:hanging="720"/>
        <w:jc w:val="both"/>
        <w:rPr>
          <w:rFonts w:cs="Arial"/>
          <w:sz w:val="24"/>
          <w:szCs w:val="24"/>
          <w:lang w:val="en-GB"/>
        </w:rPr>
      </w:pPr>
      <w:r w:rsidRPr="00CC012F">
        <w:rPr>
          <w:rFonts w:cs="Arial"/>
          <w:sz w:val="24"/>
          <w:szCs w:val="24"/>
          <w:lang w:val="en-GB"/>
        </w:rPr>
        <w:t>(e)</w:t>
      </w:r>
      <w:r w:rsidRPr="00CC012F">
        <w:rPr>
          <w:rFonts w:cs="Arial"/>
          <w:sz w:val="24"/>
          <w:szCs w:val="24"/>
          <w:lang w:val="en-GB"/>
        </w:rPr>
        <w:tab/>
      </w:r>
      <w:r w:rsidR="00CF0106">
        <w:rPr>
          <w:rFonts w:cs="Arial"/>
          <w:sz w:val="24"/>
          <w:szCs w:val="24"/>
          <w:lang w:val="en-GB"/>
        </w:rPr>
        <w:t>A</w:t>
      </w:r>
      <w:r w:rsidRPr="00CC012F">
        <w:rPr>
          <w:rFonts w:cs="Arial"/>
          <w:sz w:val="24"/>
          <w:szCs w:val="24"/>
          <w:lang w:val="en-GB"/>
        </w:rPr>
        <w:t xml:space="preserve"> detailed </w:t>
      </w:r>
      <w:r w:rsidR="00CF0106">
        <w:rPr>
          <w:rFonts w:cs="Arial"/>
          <w:sz w:val="24"/>
          <w:szCs w:val="24"/>
          <w:lang w:val="en-GB"/>
        </w:rPr>
        <w:t>P</w:t>
      </w:r>
      <w:r w:rsidRPr="00CC012F">
        <w:rPr>
          <w:rFonts w:cs="Arial"/>
          <w:sz w:val="24"/>
          <w:szCs w:val="24"/>
          <w:lang w:val="en-GB"/>
        </w:rPr>
        <w:t>lan for the coming year.</w:t>
      </w:r>
    </w:p>
    <w:p w:rsidR="00CC012F" w:rsidRPr="00CC012F" w:rsidRDefault="00CC012F" w:rsidP="00412C8B">
      <w:pPr>
        <w:tabs>
          <w:tab w:val="left" w:pos="2520"/>
        </w:tabs>
        <w:autoSpaceDE w:val="0"/>
        <w:autoSpaceDN w:val="0"/>
        <w:adjustRightInd w:val="0"/>
        <w:ind w:leftChars="492" w:left="1802" w:right="1440" w:hanging="72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3.3.3</w:t>
      </w:r>
      <w:r w:rsidRPr="00CC012F">
        <w:rPr>
          <w:rFonts w:cs="Arial"/>
          <w:sz w:val="24"/>
          <w:szCs w:val="24"/>
          <w:lang w:val="en-GB"/>
        </w:rPr>
        <w:tab/>
        <w:t xml:space="preserve">The Director of Finance or designated </w:t>
      </w:r>
      <w:r w:rsidR="00F8679C">
        <w:rPr>
          <w:rFonts w:cs="Arial"/>
          <w:sz w:val="24"/>
          <w:szCs w:val="24"/>
          <w:lang w:val="en-GB"/>
        </w:rPr>
        <w:t>A</w:t>
      </w:r>
      <w:r w:rsidRPr="00CC012F">
        <w:rPr>
          <w:rFonts w:cs="Arial"/>
          <w:sz w:val="24"/>
          <w:szCs w:val="24"/>
          <w:lang w:val="en-GB"/>
        </w:rPr>
        <w:t>uditors are entitled without necessarily giving prior notice to require and receive:</w:t>
      </w:r>
    </w:p>
    <w:p w:rsidR="00CC012F" w:rsidRPr="00CC012F" w:rsidRDefault="00CC012F" w:rsidP="00D42D89">
      <w:pPr>
        <w:autoSpaceDE w:val="0"/>
        <w:autoSpaceDN w:val="0"/>
        <w:adjustRightInd w:val="0"/>
        <w:ind w:left="720" w:hanging="720"/>
        <w:jc w:val="both"/>
        <w:rPr>
          <w:rFonts w:cs="Arial"/>
          <w:sz w:val="24"/>
          <w:szCs w:val="24"/>
          <w:lang w:val="en-GB"/>
        </w:rPr>
      </w:pPr>
    </w:p>
    <w:p w:rsidR="00CC012F" w:rsidRPr="00CF0106" w:rsidRDefault="00CF0106" w:rsidP="00CF0106">
      <w:pPr>
        <w:pStyle w:val="ListParagraph"/>
        <w:numPr>
          <w:ilvl w:val="0"/>
          <w:numId w:val="20"/>
        </w:numPr>
        <w:tabs>
          <w:tab w:val="left" w:pos="1800"/>
        </w:tabs>
        <w:autoSpaceDE w:val="0"/>
        <w:autoSpaceDN w:val="0"/>
        <w:adjustRightInd w:val="0"/>
        <w:ind w:right="720"/>
        <w:jc w:val="both"/>
        <w:rPr>
          <w:rFonts w:cs="Arial"/>
          <w:sz w:val="24"/>
          <w:szCs w:val="24"/>
          <w:lang w:val="en-GB"/>
        </w:rPr>
      </w:pPr>
      <w:r>
        <w:rPr>
          <w:rFonts w:cs="Arial"/>
          <w:sz w:val="24"/>
          <w:szCs w:val="24"/>
          <w:lang w:val="en-GB"/>
        </w:rPr>
        <w:t>A</w:t>
      </w:r>
      <w:r w:rsidR="00CC012F" w:rsidRPr="00CF0106">
        <w:rPr>
          <w:rFonts w:cs="Arial"/>
          <w:sz w:val="24"/>
          <w:szCs w:val="24"/>
          <w:lang w:val="en-GB"/>
        </w:rPr>
        <w:t>ccess to all records, documents and correspondence relating to any financial or other relevant transaction, including documents of a confidential nature, e.g. work diaries;</w:t>
      </w: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r w:rsidRPr="00CC012F">
        <w:rPr>
          <w:rFonts w:cs="Arial"/>
          <w:sz w:val="24"/>
          <w:szCs w:val="24"/>
          <w:lang w:val="en-GB"/>
        </w:rPr>
        <w:t>(ii)</w:t>
      </w:r>
      <w:r w:rsidRPr="00CC012F">
        <w:rPr>
          <w:rFonts w:cs="Arial"/>
          <w:sz w:val="24"/>
          <w:szCs w:val="24"/>
          <w:lang w:val="en-GB"/>
        </w:rPr>
        <w:tab/>
      </w:r>
      <w:r w:rsidR="00CF0106">
        <w:rPr>
          <w:rFonts w:cs="Arial"/>
          <w:sz w:val="24"/>
          <w:szCs w:val="24"/>
          <w:lang w:val="en-GB"/>
        </w:rPr>
        <w:t>A</w:t>
      </w:r>
      <w:r w:rsidRPr="00CC012F">
        <w:rPr>
          <w:rFonts w:cs="Arial"/>
          <w:sz w:val="24"/>
          <w:szCs w:val="24"/>
          <w:lang w:val="en-GB"/>
        </w:rPr>
        <w:t>ccess at all reasonable times to any land, pr</w:t>
      </w:r>
      <w:r w:rsidR="00F8679C">
        <w:rPr>
          <w:rFonts w:cs="Arial"/>
          <w:sz w:val="24"/>
          <w:szCs w:val="24"/>
          <w:lang w:val="en-GB"/>
        </w:rPr>
        <w:t>emises or officer of the Trust;</w:t>
      </w: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r w:rsidRPr="00CC012F">
        <w:rPr>
          <w:rFonts w:cs="Arial"/>
          <w:sz w:val="24"/>
          <w:szCs w:val="24"/>
          <w:lang w:val="en-GB"/>
        </w:rPr>
        <w:t>(iii)</w:t>
      </w:r>
      <w:r w:rsidRPr="00CC012F">
        <w:rPr>
          <w:rFonts w:cs="Arial"/>
          <w:sz w:val="24"/>
          <w:szCs w:val="24"/>
          <w:lang w:val="en-GB"/>
        </w:rPr>
        <w:tab/>
      </w:r>
      <w:r w:rsidR="00CF0106">
        <w:rPr>
          <w:rFonts w:cs="Arial"/>
          <w:sz w:val="24"/>
          <w:szCs w:val="24"/>
          <w:lang w:val="en-GB"/>
        </w:rPr>
        <w:t>T</w:t>
      </w:r>
      <w:r w:rsidRPr="00CC012F">
        <w:rPr>
          <w:rFonts w:cs="Arial"/>
          <w:sz w:val="24"/>
          <w:szCs w:val="24"/>
          <w:lang w:val="en-GB"/>
        </w:rPr>
        <w:t>he production of any cash, stores or other property of the Trust under an officer’s control;</w:t>
      </w: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p>
    <w:p w:rsidR="00CC012F" w:rsidRPr="00CC012F" w:rsidRDefault="00CC012F" w:rsidP="00762CC5">
      <w:pPr>
        <w:tabs>
          <w:tab w:val="left" w:pos="1800"/>
        </w:tabs>
        <w:autoSpaceDE w:val="0"/>
        <w:autoSpaceDN w:val="0"/>
        <w:adjustRightInd w:val="0"/>
        <w:ind w:left="1800" w:right="720" w:hanging="720"/>
        <w:jc w:val="both"/>
        <w:rPr>
          <w:rFonts w:cs="Arial"/>
          <w:sz w:val="24"/>
          <w:szCs w:val="24"/>
          <w:lang w:val="en-GB"/>
        </w:rPr>
      </w:pPr>
      <w:r w:rsidRPr="00CC012F">
        <w:rPr>
          <w:rFonts w:cs="Arial"/>
          <w:sz w:val="24"/>
          <w:szCs w:val="24"/>
          <w:lang w:val="en-GB"/>
        </w:rPr>
        <w:t>(iv)</w:t>
      </w:r>
      <w:r w:rsidR="00762CC5">
        <w:rPr>
          <w:rFonts w:cs="Arial"/>
          <w:sz w:val="24"/>
          <w:szCs w:val="24"/>
          <w:lang w:val="en-GB"/>
        </w:rPr>
        <w:tab/>
      </w:r>
      <w:r w:rsidR="00CF0106">
        <w:rPr>
          <w:rFonts w:cs="Arial"/>
          <w:sz w:val="24"/>
          <w:szCs w:val="24"/>
          <w:lang w:val="en-GB"/>
        </w:rPr>
        <w:t>E</w:t>
      </w:r>
      <w:r w:rsidRPr="00CC012F">
        <w:rPr>
          <w:rFonts w:cs="Arial"/>
          <w:sz w:val="24"/>
          <w:szCs w:val="24"/>
          <w:lang w:val="en-GB"/>
        </w:rPr>
        <w:t>xplanations concerning any matter under investigation.</w:t>
      </w:r>
    </w:p>
    <w:p w:rsidR="00CC012F" w:rsidRPr="00CC012F" w:rsidRDefault="00CC012F" w:rsidP="00CF0106">
      <w:pPr>
        <w:tabs>
          <w:tab w:val="left" w:pos="1800"/>
        </w:tabs>
        <w:autoSpaceDE w:val="0"/>
        <w:autoSpaceDN w:val="0"/>
        <w:adjustRightInd w:val="0"/>
        <w:ind w:left="1800" w:right="720" w:hanging="72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3.3.4</w:t>
      </w:r>
      <w:r w:rsidRPr="00CC012F">
        <w:rPr>
          <w:rFonts w:cs="Arial"/>
          <w:sz w:val="24"/>
          <w:szCs w:val="24"/>
          <w:lang w:val="en-GB"/>
        </w:rPr>
        <w:tab/>
        <w:t>Whenever any matter arises which involves, or is thought to involve, irregularities concerning cash, stores or other property or any suspected irregularity in the exercise of any function of a pecuniary nature, the Director of Finance must be notified immediately.</w:t>
      </w:r>
    </w:p>
    <w:p w:rsidR="00CC012F" w:rsidRP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lastRenderedPageBreak/>
        <w:t xml:space="preserve">3.3.5 </w:t>
      </w:r>
      <w:r w:rsidRPr="00CC012F">
        <w:rPr>
          <w:rFonts w:cs="Arial"/>
          <w:sz w:val="24"/>
          <w:szCs w:val="24"/>
          <w:lang w:val="en-GB"/>
        </w:rPr>
        <w:tab/>
        <w:t xml:space="preserve">An Internal Audit representative will normally attend Audit Committee </w:t>
      </w:r>
      <w:r w:rsidR="00CF0106">
        <w:rPr>
          <w:rFonts w:cs="Arial"/>
          <w:sz w:val="24"/>
          <w:szCs w:val="24"/>
          <w:lang w:val="en-GB"/>
        </w:rPr>
        <w:t>M</w:t>
      </w:r>
      <w:r w:rsidRPr="00CC012F">
        <w:rPr>
          <w:rFonts w:cs="Arial"/>
          <w:sz w:val="24"/>
          <w:szCs w:val="24"/>
          <w:lang w:val="en-GB"/>
        </w:rPr>
        <w:t xml:space="preserve">eetings and have a right of access to all Audit Committee </w:t>
      </w:r>
      <w:r w:rsidR="00CF0106">
        <w:rPr>
          <w:rFonts w:cs="Arial"/>
          <w:sz w:val="24"/>
          <w:szCs w:val="24"/>
          <w:lang w:val="en-GB"/>
        </w:rPr>
        <w:t>M</w:t>
      </w:r>
      <w:r w:rsidRPr="00CC012F">
        <w:rPr>
          <w:rFonts w:cs="Arial"/>
          <w:sz w:val="24"/>
          <w:szCs w:val="24"/>
          <w:lang w:val="en-GB"/>
        </w:rPr>
        <w:t>embers, the Chairman and Chief Executive of the Trust.</w:t>
      </w:r>
    </w:p>
    <w:p w:rsidR="002C2F58" w:rsidRDefault="002C2F58">
      <w:pPr>
        <w:rPr>
          <w:rFonts w:cs="Arial"/>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CC012F">
        <w:rPr>
          <w:rFonts w:cs="Arial"/>
          <w:sz w:val="24"/>
          <w:szCs w:val="24"/>
          <w:lang w:val="en-GB"/>
        </w:rPr>
        <w:t xml:space="preserve">3.3.6 </w:t>
      </w:r>
      <w:r w:rsidRPr="00CC012F">
        <w:rPr>
          <w:rFonts w:cs="Arial"/>
          <w:sz w:val="24"/>
          <w:szCs w:val="24"/>
          <w:lang w:val="en-GB"/>
        </w:rPr>
        <w:tab/>
      </w:r>
      <w:r w:rsidRPr="00EE5D09">
        <w:rPr>
          <w:rFonts w:cs="Arial"/>
          <w:color w:val="000000" w:themeColor="text1"/>
          <w:sz w:val="24"/>
          <w:szCs w:val="24"/>
          <w:lang w:val="en-GB"/>
        </w:rPr>
        <w:t>The Head of Internal Audit is accountable for the delivery of an agreed programme of work to the Director of Finance.</w:t>
      </w:r>
      <w:r w:rsidR="00CF0106" w:rsidRPr="00EE5D09">
        <w:rPr>
          <w:rFonts w:cs="Arial"/>
          <w:color w:val="000000" w:themeColor="text1"/>
          <w:sz w:val="24"/>
          <w:szCs w:val="24"/>
          <w:lang w:val="en-GB"/>
        </w:rPr>
        <w:t xml:space="preserve">  </w:t>
      </w:r>
      <w:r w:rsidRPr="00EE5D09">
        <w:rPr>
          <w:rFonts w:cs="Arial"/>
          <w:color w:val="000000" w:themeColor="text1"/>
          <w:sz w:val="24"/>
          <w:szCs w:val="24"/>
          <w:lang w:val="en-GB"/>
        </w:rPr>
        <w:t>As such</w:t>
      </w:r>
      <w:r w:rsidR="00CF0106" w:rsidRPr="00EE5D09">
        <w:rPr>
          <w:rFonts w:cs="Arial"/>
          <w:color w:val="000000" w:themeColor="text1"/>
          <w:sz w:val="24"/>
          <w:szCs w:val="24"/>
          <w:lang w:val="en-GB"/>
        </w:rPr>
        <w:t>,</w:t>
      </w:r>
      <w:r w:rsidRPr="00EE5D09">
        <w:rPr>
          <w:rFonts w:cs="Arial"/>
          <w:color w:val="000000" w:themeColor="text1"/>
          <w:sz w:val="24"/>
          <w:szCs w:val="24"/>
          <w:lang w:val="en-GB"/>
        </w:rPr>
        <w:t xml:space="preserve"> the Head of Internal Audit and designated officers have a right of access to members of the Audit Committee, the Chair and Chief Executive of the Trust as part of the role to develop </w:t>
      </w:r>
      <w:r w:rsidR="00CF0106" w:rsidRPr="00EE5D09">
        <w:rPr>
          <w:rFonts w:cs="Arial"/>
          <w:color w:val="000000" w:themeColor="text1"/>
          <w:sz w:val="24"/>
          <w:szCs w:val="24"/>
          <w:lang w:val="en-GB"/>
        </w:rPr>
        <w:t>I</w:t>
      </w:r>
      <w:r w:rsidRPr="00EE5D09">
        <w:rPr>
          <w:rFonts w:cs="Arial"/>
          <w:color w:val="000000" w:themeColor="text1"/>
          <w:sz w:val="24"/>
          <w:szCs w:val="24"/>
          <w:lang w:val="en-GB"/>
        </w:rPr>
        <w:t xml:space="preserve">nternal </w:t>
      </w:r>
      <w:r w:rsidR="00CF0106" w:rsidRPr="00EE5D09">
        <w:rPr>
          <w:rFonts w:cs="Arial"/>
          <w:color w:val="000000" w:themeColor="text1"/>
          <w:sz w:val="24"/>
          <w:szCs w:val="24"/>
          <w:lang w:val="en-GB"/>
        </w:rPr>
        <w:t>A</w:t>
      </w:r>
      <w:r w:rsidRPr="00EE5D09">
        <w:rPr>
          <w:rFonts w:cs="Arial"/>
          <w:color w:val="000000" w:themeColor="text1"/>
          <w:sz w:val="24"/>
          <w:szCs w:val="24"/>
          <w:lang w:val="en-GB"/>
        </w:rPr>
        <w:t xml:space="preserve">udit’s contribution to the </w:t>
      </w:r>
      <w:r w:rsidR="00290021" w:rsidRPr="00EE5D09">
        <w:rPr>
          <w:rFonts w:cs="Arial"/>
          <w:color w:val="000000" w:themeColor="text1"/>
          <w:sz w:val="24"/>
          <w:szCs w:val="24"/>
          <w:lang w:val="en-GB"/>
        </w:rPr>
        <w:t>A</w:t>
      </w:r>
      <w:r w:rsidRPr="00EE5D09">
        <w:rPr>
          <w:rFonts w:cs="Arial"/>
          <w:color w:val="000000" w:themeColor="text1"/>
          <w:sz w:val="24"/>
          <w:szCs w:val="24"/>
          <w:lang w:val="en-GB"/>
        </w:rPr>
        <w:t xml:space="preserve">ssurance </w:t>
      </w:r>
      <w:r w:rsidR="00290021" w:rsidRPr="00EE5D09">
        <w:rPr>
          <w:rFonts w:cs="Arial"/>
          <w:color w:val="000000" w:themeColor="text1"/>
          <w:sz w:val="24"/>
          <w:szCs w:val="24"/>
          <w:lang w:val="en-GB"/>
        </w:rPr>
        <w:t>P</w:t>
      </w:r>
      <w:r w:rsidRPr="00EE5D09">
        <w:rPr>
          <w:rFonts w:cs="Arial"/>
          <w:color w:val="000000" w:themeColor="text1"/>
          <w:sz w:val="24"/>
          <w:szCs w:val="24"/>
          <w:lang w:val="en-GB"/>
        </w:rPr>
        <w:t xml:space="preserve">rocess. </w:t>
      </w:r>
      <w:r w:rsidR="00CF0106" w:rsidRPr="00EE5D09">
        <w:rPr>
          <w:rFonts w:cs="Arial"/>
          <w:color w:val="000000" w:themeColor="text1"/>
          <w:sz w:val="24"/>
          <w:szCs w:val="24"/>
          <w:lang w:val="en-GB"/>
        </w:rPr>
        <w:t xml:space="preserve"> </w:t>
      </w:r>
      <w:r w:rsidRPr="00EE5D09">
        <w:rPr>
          <w:rFonts w:cs="Arial"/>
          <w:color w:val="000000" w:themeColor="text1"/>
          <w:sz w:val="24"/>
          <w:szCs w:val="24"/>
          <w:lang w:val="en-GB"/>
        </w:rPr>
        <w:t>The Head of Internal Audit and designated officers have an absolute right of access to all records, assets, personnel and premises, and authority to obtain such explanation and information as the Head of Internal Audit considers necessary to fulfil the assurance responsibilities of internal audit.</w:t>
      </w:r>
    </w:p>
    <w:p w:rsidR="00792724" w:rsidRPr="00EE5D09" w:rsidRDefault="00792724">
      <w:pPr>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b/>
          <w:bCs/>
          <w:color w:val="000000" w:themeColor="text1"/>
          <w:sz w:val="24"/>
          <w:szCs w:val="24"/>
          <w:lang w:val="en-GB"/>
        </w:rPr>
        <w:t>3.4</w:t>
      </w:r>
      <w:r w:rsidRPr="00EE5D09">
        <w:rPr>
          <w:rFonts w:cs="Arial"/>
          <w:b/>
          <w:bCs/>
          <w:color w:val="000000" w:themeColor="text1"/>
          <w:sz w:val="24"/>
          <w:szCs w:val="24"/>
          <w:lang w:val="en-GB"/>
        </w:rPr>
        <w:tab/>
        <w:t>External Audit</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3.4.1</w:t>
      </w:r>
      <w:r w:rsidRPr="00EE5D09">
        <w:rPr>
          <w:rFonts w:cs="Arial"/>
          <w:color w:val="000000" w:themeColor="text1"/>
          <w:sz w:val="24"/>
          <w:szCs w:val="24"/>
          <w:lang w:val="en-GB"/>
        </w:rPr>
        <w:tab/>
        <w:t>The Trust is to have an External Auditor appointed (or removed) by the Council of Governors.</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3.4.2</w:t>
      </w:r>
      <w:r w:rsidRPr="00EE5D09">
        <w:rPr>
          <w:rFonts w:cs="Arial"/>
          <w:color w:val="000000" w:themeColor="text1"/>
          <w:sz w:val="24"/>
          <w:szCs w:val="24"/>
          <w:lang w:val="en-GB"/>
        </w:rPr>
        <w:tab/>
        <w:t>The External Auditor shall be provided every facility and all information which they may reasonably require for the purposes of their functions under</w:t>
      </w:r>
      <w:r w:rsidR="00290021" w:rsidRPr="00EE5D09">
        <w:rPr>
          <w:rFonts w:cs="Arial"/>
          <w:color w:val="000000" w:themeColor="text1"/>
          <w:sz w:val="24"/>
          <w:szCs w:val="24"/>
          <w:lang w:val="en-GB"/>
        </w:rPr>
        <w:t xml:space="preserve"> </w:t>
      </w:r>
      <w:r w:rsidRPr="00EE5D09">
        <w:rPr>
          <w:rFonts w:cs="Arial"/>
          <w:color w:val="000000" w:themeColor="text1"/>
          <w:sz w:val="24"/>
          <w:szCs w:val="24"/>
          <w:lang w:val="en-GB"/>
        </w:rPr>
        <w:t>Schedule 10 of the NHS Act 2006, and to comply with the FT Audit Code.</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3.4.3</w:t>
      </w:r>
      <w:r w:rsidRPr="00EE5D09">
        <w:rPr>
          <w:rFonts w:cs="Arial"/>
          <w:color w:val="000000" w:themeColor="text1"/>
          <w:sz w:val="24"/>
          <w:szCs w:val="24"/>
          <w:lang w:val="en-GB"/>
        </w:rPr>
        <w:tab/>
        <w:t xml:space="preserve">The External Auditor is to carry out his duties in accordance with any directions given by the Regulator (Monitor) on </w:t>
      </w:r>
      <w:r w:rsidR="00290021" w:rsidRPr="00EE5D09">
        <w:rPr>
          <w:rFonts w:cs="Arial"/>
          <w:color w:val="000000" w:themeColor="text1"/>
          <w:sz w:val="24"/>
          <w:szCs w:val="24"/>
          <w:lang w:val="en-GB"/>
        </w:rPr>
        <w:t>S</w:t>
      </w:r>
      <w:r w:rsidRPr="00EE5D09">
        <w:rPr>
          <w:rFonts w:cs="Arial"/>
          <w:color w:val="000000" w:themeColor="text1"/>
          <w:sz w:val="24"/>
          <w:szCs w:val="24"/>
          <w:lang w:val="en-GB"/>
        </w:rPr>
        <w:t xml:space="preserve">tandards, </w:t>
      </w:r>
      <w:r w:rsidR="00290021" w:rsidRPr="00EE5D09">
        <w:rPr>
          <w:rFonts w:cs="Arial"/>
          <w:color w:val="000000" w:themeColor="text1"/>
          <w:sz w:val="24"/>
          <w:szCs w:val="24"/>
          <w:lang w:val="en-GB"/>
        </w:rPr>
        <w:t>P</w:t>
      </w:r>
      <w:r w:rsidRPr="00EE5D09">
        <w:rPr>
          <w:rFonts w:cs="Arial"/>
          <w:color w:val="000000" w:themeColor="text1"/>
          <w:sz w:val="24"/>
          <w:szCs w:val="24"/>
          <w:lang w:val="en-GB"/>
        </w:rPr>
        <w:t xml:space="preserve">rocedures and </w:t>
      </w:r>
      <w:r w:rsidR="00290021" w:rsidRPr="00EE5D09">
        <w:rPr>
          <w:rFonts w:cs="Arial"/>
          <w:color w:val="000000" w:themeColor="text1"/>
          <w:sz w:val="24"/>
          <w:szCs w:val="24"/>
          <w:lang w:val="en-GB"/>
        </w:rPr>
        <w:t>T</w:t>
      </w:r>
      <w:r w:rsidRPr="00EE5D09">
        <w:rPr>
          <w:rFonts w:cs="Arial"/>
          <w:color w:val="000000" w:themeColor="text1"/>
          <w:sz w:val="24"/>
          <w:szCs w:val="24"/>
          <w:lang w:val="en-GB"/>
        </w:rPr>
        <w:t>echniques to be adopted.</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b/>
          <w:bCs/>
          <w:color w:val="000000" w:themeColor="text1"/>
          <w:sz w:val="24"/>
          <w:szCs w:val="24"/>
          <w:lang w:val="en-GB"/>
        </w:rPr>
        <w:t>3.5</w:t>
      </w:r>
      <w:r w:rsidRPr="00EE5D09">
        <w:rPr>
          <w:rFonts w:cs="Arial"/>
          <w:b/>
          <w:bCs/>
          <w:color w:val="000000" w:themeColor="text1"/>
          <w:sz w:val="24"/>
          <w:szCs w:val="24"/>
          <w:lang w:val="en-GB"/>
        </w:rPr>
        <w:tab/>
        <w:t>Fraud, Bribery and Corruption</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3.5.1</w:t>
      </w:r>
      <w:r w:rsidRPr="00EE5D09">
        <w:rPr>
          <w:rFonts w:cs="Arial"/>
          <w:color w:val="000000" w:themeColor="text1"/>
          <w:sz w:val="24"/>
          <w:szCs w:val="24"/>
          <w:lang w:val="en-GB"/>
        </w:rPr>
        <w:tab/>
        <w:t>In line with their responsibilities, the Chief Executive and the Director of Finance shall monitor and ensure compliance with guidance and directions on Fraud, Bribery and Corruption.</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CC012F">
        <w:rPr>
          <w:rFonts w:cs="Arial"/>
          <w:sz w:val="24"/>
          <w:szCs w:val="24"/>
          <w:lang w:val="en-GB"/>
        </w:rPr>
        <w:t>3.5.2</w:t>
      </w:r>
      <w:r w:rsidRPr="00CC012F">
        <w:rPr>
          <w:rFonts w:cs="Arial"/>
          <w:sz w:val="24"/>
          <w:szCs w:val="24"/>
          <w:lang w:val="en-GB"/>
        </w:rPr>
        <w:tab/>
      </w:r>
      <w:r w:rsidRPr="00EE5D09">
        <w:rPr>
          <w:rFonts w:cs="Arial"/>
          <w:color w:val="000000" w:themeColor="text1"/>
          <w:sz w:val="24"/>
          <w:szCs w:val="24"/>
          <w:lang w:val="en-GB"/>
        </w:rPr>
        <w:t xml:space="preserve">The Trust shall nominate a suitable person to carry out the duties of the Local Counter Fraud Specialist, as specified by </w:t>
      </w:r>
      <w:r w:rsidR="00CF0106" w:rsidRPr="00EE5D09">
        <w:rPr>
          <w:rFonts w:cs="Arial"/>
          <w:color w:val="000000" w:themeColor="text1"/>
          <w:sz w:val="24"/>
          <w:szCs w:val="24"/>
          <w:lang w:val="en-GB"/>
        </w:rPr>
        <w:t>S</w:t>
      </w:r>
      <w:r w:rsidRPr="00EE5D09">
        <w:rPr>
          <w:rFonts w:cs="Arial"/>
          <w:color w:val="000000" w:themeColor="text1"/>
          <w:sz w:val="24"/>
          <w:szCs w:val="24"/>
          <w:lang w:val="en-GB"/>
        </w:rPr>
        <w:t>ection 6 of the Health and Social Care Act 2012, who shall report to the Director of Finance.</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3.5.3</w:t>
      </w:r>
      <w:r w:rsidRPr="00EE5D09">
        <w:rPr>
          <w:rFonts w:cs="Arial"/>
          <w:color w:val="000000" w:themeColor="text1"/>
          <w:sz w:val="24"/>
          <w:szCs w:val="24"/>
          <w:lang w:val="en-GB"/>
        </w:rPr>
        <w:tab/>
        <w:t xml:space="preserve">The Local Counter Fraud Specialist has a right of access to the Director of Finance, the Audit Committee, the Chair and Chief Executive of the Trust, and has the same entitlement as a designated </w:t>
      </w:r>
      <w:r w:rsidR="00FB47A1" w:rsidRPr="00EE5D09">
        <w:rPr>
          <w:rFonts w:cs="Arial"/>
          <w:color w:val="000000" w:themeColor="text1"/>
          <w:sz w:val="24"/>
          <w:szCs w:val="24"/>
          <w:lang w:val="en-GB"/>
        </w:rPr>
        <w:t>A</w:t>
      </w:r>
      <w:r w:rsidRPr="00EE5D09">
        <w:rPr>
          <w:rFonts w:cs="Arial"/>
          <w:color w:val="000000" w:themeColor="text1"/>
          <w:sz w:val="24"/>
          <w:szCs w:val="24"/>
          <w:lang w:val="en-GB"/>
        </w:rPr>
        <w:t>uditor with regard to accessing records, premises, officers of the Trust, explanations, etc.</w:t>
      </w:r>
    </w:p>
    <w:p w:rsidR="00FB47A1" w:rsidRPr="00EE5D09" w:rsidRDefault="00FB47A1">
      <w:pPr>
        <w:rPr>
          <w:rFonts w:cs="Arial"/>
          <w:color w:val="000000" w:themeColor="text1"/>
          <w:sz w:val="24"/>
          <w:szCs w:val="24"/>
        </w:rPr>
      </w:pPr>
      <w:r w:rsidRPr="00EE5D09">
        <w:rPr>
          <w:rFonts w:cs="Arial"/>
          <w:color w:val="000000" w:themeColor="text1"/>
          <w:sz w:val="24"/>
          <w:szCs w:val="24"/>
        </w:rPr>
        <w:br w:type="page"/>
      </w:r>
    </w:p>
    <w:p w:rsidR="00CC012F" w:rsidRPr="00EE5D09" w:rsidRDefault="00CC012F" w:rsidP="00B00F20">
      <w:pPr>
        <w:autoSpaceDE w:val="0"/>
        <w:autoSpaceDN w:val="0"/>
        <w:adjustRightInd w:val="0"/>
        <w:ind w:left="1080" w:hanging="1080"/>
        <w:rPr>
          <w:rFonts w:cs="Arial"/>
          <w:b/>
          <w:bCs/>
          <w:color w:val="000000" w:themeColor="text1"/>
          <w:sz w:val="28"/>
          <w:szCs w:val="28"/>
          <w:lang w:val="en-GB"/>
        </w:rPr>
      </w:pPr>
      <w:r w:rsidRPr="00EE5D09">
        <w:rPr>
          <w:rFonts w:cs="Arial"/>
          <w:b/>
          <w:bCs/>
          <w:color w:val="000000" w:themeColor="text1"/>
          <w:sz w:val="28"/>
          <w:szCs w:val="28"/>
          <w:lang w:val="en-GB"/>
        </w:rPr>
        <w:lastRenderedPageBreak/>
        <w:t>4</w:t>
      </w:r>
      <w:r w:rsidRPr="00EE5D09">
        <w:rPr>
          <w:rFonts w:cs="Arial"/>
          <w:b/>
          <w:bCs/>
          <w:color w:val="000000" w:themeColor="text1"/>
          <w:sz w:val="28"/>
          <w:szCs w:val="28"/>
          <w:lang w:val="en-GB"/>
        </w:rPr>
        <w:tab/>
      </w:r>
      <w:r w:rsidR="00CF0106" w:rsidRPr="00EE5D09">
        <w:rPr>
          <w:rFonts w:cs="Arial"/>
          <w:b/>
          <w:bCs/>
          <w:color w:val="000000" w:themeColor="text1"/>
          <w:sz w:val="28"/>
          <w:szCs w:val="28"/>
          <w:lang w:val="en-GB"/>
        </w:rPr>
        <w:t>Annual Planning, Budgets, Budgetary Control and Monitoring</w:t>
      </w:r>
    </w:p>
    <w:p w:rsidR="00CC012F" w:rsidRPr="00EE5D09" w:rsidRDefault="00CC012F" w:rsidP="00D42D89">
      <w:pPr>
        <w:autoSpaceDE w:val="0"/>
        <w:autoSpaceDN w:val="0"/>
        <w:adjustRightInd w:val="0"/>
        <w:jc w:val="both"/>
        <w:rPr>
          <w:rFonts w:cs="Arial"/>
          <w:b/>
          <w:bCs/>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4.1</w:t>
      </w:r>
      <w:r w:rsidRPr="00EE5D09">
        <w:rPr>
          <w:rFonts w:cs="Arial"/>
          <w:color w:val="000000" w:themeColor="text1"/>
          <w:sz w:val="24"/>
          <w:szCs w:val="24"/>
          <w:lang w:val="en-GB"/>
        </w:rPr>
        <w:tab/>
      </w:r>
      <w:r w:rsidRPr="00EE5D09">
        <w:rPr>
          <w:rFonts w:cs="Arial"/>
          <w:b/>
          <w:bCs/>
          <w:color w:val="000000" w:themeColor="text1"/>
          <w:sz w:val="24"/>
          <w:szCs w:val="24"/>
          <w:lang w:val="en-GB"/>
        </w:rPr>
        <w:t>Annual Business Planning</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F0106"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4.1.1</w:t>
      </w:r>
      <w:r w:rsidRPr="00EE5D09">
        <w:rPr>
          <w:rFonts w:cs="Arial"/>
          <w:color w:val="000000" w:themeColor="text1"/>
          <w:sz w:val="24"/>
          <w:szCs w:val="24"/>
          <w:lang w:val="en-GB"/>
        </w:rPr>
        <w:tab/>
        <w:t xml:space="preserve">The Chief Executive, with the assistance of the Director of Finance, shall compile and submit to the Board of Directors and the Regulator (Monitor), </w:t>
      </w:r>
      <w:r w:rsidR="00E77B0E" w:rsidRPr="00EE5D09">
        <w:rPr>
          <w:rFonts w:cs="Arial"/>
          <w:color w:val="000000" w:themeColor="text1"/>
          <w:sz w:val="24"/>
          <w:szCs w:val="24"/>
          <w:lang w:val="en-GB"/>
        </w:rPr>
        <w:t>S</w:t>
      </w:r>
      <w:r w:rsidRPr="00EE5D09">
        <w:rPr>
          <w:rFonts w:cs="Arial"/>
          <w:color w:val="000000" w:themeColor="text1"/>
          <w:sz w:val="24"/>
          <w:szCs w:val="24"/>
          <w:lang w:val="en-GB"/>
        </w:rPr>
        <w:t xml:space="preserve">trategic and </w:t>
      </w:r>
      <w:r w:rsidR="00E77B0E" w:rsidRPr="00EE5D09">
        <w:rPr>
          <w:rFonts w:cs="Arial"/>
          <w:color w:val="000000" w:themeColor="text1"/>
          <w:sz w:val="24"/>
          <w:szCs w:val="24"/>
          <w:lang w:val="en-GB"/>
        </w:rPr>
        <w:t>O</w:t>
      </w:r>
      <w:r w:rsidRPr="00EE5D09">
        <w:rPr>
          <w:rFonts w:cs="Arial"/>
          <w:color w:val="000000" w:themeColor="text1"/>
          <w:sz w:val="24"/>
          <w:szCs w:val="24"/>
          <w:lang w:val="en-GB"/>
        </w:rPr>
        <w:t xml:space="preserve">perational </w:t>
      </w:r>
      <w:r w:rsidR="00E77B0E" w:rsidRPr="00EE5D09">
        <w:rPr>
          <w:rFonts w:cs="Arial"/>
          <w:color w:val="000000" w:themeColor="text1"/>
          <w:sz w:val="24"/>
          <w:szCs w:val="24"/>
          <w:lang w:val="en-GB"/>
        </w:rPr>
        <w:t>P</w:t>
      </w:r>
      <w:r w:rsidRPr="00EE5D09">
        <w:rPr>
          <w:rFonts w:cs="Arial"/>
          <w:color w:val="000000" w:themeColor="text1"/>
          <w:sz w:val="24"/>
          <w:szCs w:val="24"/>
          <w:lang w:val="en-GB"/>
        </w:rPr>
        <w:t>lans in accordance with the guidance issued about timing and the Trust’s financial duties within the Regulator’s Risk Assessment Framework.</w:t>
      </w:r>
    </w:p>
    <w:p w:rsidR="002C2F58" w:rsidRPr="00EE5D09" w:rsidRDefault="002C2F58"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ED142C" w:rsidP="00ED142C">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4.1.2</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 </w:t>
      </w:r>
      <w:r w:rsidR="00E77B0E" w:rsidRPr="00EE5D09">
        <w:rPr>
          <w:rFonts w:cs="Arial"/>
          <w:color w:val="000000" w:themeColor="text1"/>
          <w:sz w:val="24"/>
          <w:szCs w:val="24"/>
          <w:lang w:val="en-GB"/>
        </w:rPr>
        <w:t>O</w:t>
      </w:r>
      <w:r w:rsidR="00CC012F" w:rsidRPr="00EE5D09">
        <w:rPr>
          <w:rFonts w:cs="Arial"/>
          <w:color w:val="000000" w:themeColor="text1"/>
          <w:sz w:val="24"/>
          <w:szCs w:val="24"/>
          <w:lang w:val="en-GB"/>
        </w:rPr>
        <w:t xml:space="preserve">perational </w:t>
      </w:r>
      <w:r w:rsidR="00E77B0E" w:rsidRPr="00EE5D09">
        <w:rPr>
          <w:rFonts w:cs="Arial"/>
          <w:color w:val="000000" w:themeColor="text1"/>
          <w:sz w:val="24"/>
          <w:szCs w:val="24"/>
          <w:lang w:val="en-GB"/>
        </w:rPr>
        <w:t>P</w:t>
      </w:r>
      <w:r w:rsidR="00CC012F" w:rsidRPr="00EE5D09">
        <w:rPr>
          <w:rFonts w:cs="Arial"/>
          <w:color w:val="000000" w:themeColor="text1"/>
          <w:sz w:val="24"/>
          <w:szCs w:val="24"/>
          <w:lang w:val="en-GB"/>
        </w:rPr>
        <w:t>lan shall be reconcilable to regular updates of the financial proformas, which the Director of Finance will prepare and submit to the Board of Directors and the Regulator.</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CC012F" w:rsidRDefault="00ED142C" w:rsidP="00CF0106">
      <w:pPr>
        <w:autoSpaceDE w:val="0"/>
        <w:autoSpaceDN w:val="0"/>
        <w:adjustRightInd w:val="0"/>
        <w:ind w:left="1080" w:hanging="1080"/>
        <w:jc w:val="both"/>
        <w:rPr>
          <w:rFonts w:cs="Arial"/>
          <w:color w:val="000000"/>
          <w:sz w:val="24"/>
          <w:szCs w:val="24"/>
          <w:lang w:val="en-GB"/>
        </w:rPr>
      </w:pPr>
      <w:r w:rsidRPr="00EE5D09">
        <w:rPr>
          <w:rFonts w:cs="Arial"/>
          <w:color w:val="000000" w:themeColor="text1"/>
          <w:sz w:val="24"/>
          <w:szCs w:val="24"/>
          <w:lang w:val="en-GB"/>
        </w:rPr>
        <w:t>4.1.3</w:t>
      </w:r>
      <w:r w:rsidR="00CC012F" w:rsidRPr="00EE5D09">
        <w:rPr>
          <w:rFonts w:cs="Arial"/>
          <w:color w:val="000000" w:themeColor="text1"/>
          <w:sz w:val="24"/>
          <w:szCs w:val="24"/>
          <w:lang w:val="en-GB"/>
        </w:rPr>
        <w:tab/>
        <w:t xml:space="preserve">The Director of Finance will report to the Board of Directors any significant in-year variance from the Annual Plan and to advise the Board of Directors </w:t>
      </w:r>
      <w:r w:rsidR="00CC012F" w:rsidRPr="00CC012F">
        <w:rPr>
          <w:rFonts w:cs="Arial"/>
          <w:color w:val="000000"/>
          <w:sz w:val="24"/>
          <w:szCs w:val="24"/>
          <w:lang w:val="en-GB"/>
        </w:rPr>
        <w:t>on the action to be taken.</w:t>
      </w:r>
    </w:p>
    <w:p w:rsidR="00CC012F" w:rsidRPr="00CC012F" w:rsidRDefault="00CC012F" w:rsidP="00CF0106">
      <w:pPr>
        <w:autoSpaceDE w:val="0"/>
        <w:autoSpaceDN w:val="0"/>
        <w:adjustRightInd w:val="0"/>
        <w:ind w:left="1080" w:hanging="1080"/>
        <w:jc w:val="both"/>
        <w:rPr>
          <w:rFonts w:cs="Arial"/>
          <w:color w:val="000000"/>
          <w:sz w:val="24"/>
          <w:szCs w:val="24"/>
          <w:lang w:val="en-GB"/>
        </w:rPr>
      </w:pPr>
    </w:p>
    <w:p w:rsidR="00CC012F" w:rsidRPr="00EE5D09" w:rsidRDefault="00ED142C"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4.1.4</w:t>
      </w:r>
      <w:r w:rsidR="00CC012F" w:rsidRPr="00EE5D09">
        <w:rPr>
          <w:rFonts w:cs="Arial"/>
          <w:color w:val="000000" w:themeColor="text1"/>
          <w:sz w:val="24"/>
          <w:szCs w:val="24"/>
          <w:lang w:val="en-GB"/>
        </w:rPr>
        <w:tab/>
        <w:t>The Director of Finance will also be required to compile and submit to the Board of Directors such financial estimates and forecasts, both revenue and capital, as may be required from time to time.</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ED142C" w:rsidP="00CF0106">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4.1.5</w:t>
      </w:r>
      <w:r w:rsidR="00CC012F" w:rsidRPr="00EE5D09">
        <w:rPr>
          <w:rFonts w:cs="Arial"/>
          <w:color w:val="000000" w:themeColor="text1"/>
          <w:sz w:val="24"/>
          <w:szCs w:val="24"/>
          <w:lang w:val="en-GB"/>
        </w:rPr>
        <w:tab/>
        <w:t>Officers shall provide the Director of Finance with all financial, statistical and other relevant information as necessary for the compilation of such business planning, estimates and forecasts.</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4.2</w:t>
      </w:r>
      <w:r w:rsidRPr="00EE5D09">
        <w:rPr>
          <w:rFonts w:cs="Arial"/>
          <w:color w:val="000000" w:themeColor="text1"/>
          <w:sz w:val="24"/>
          <w:szCs w:val="24"/>
          <w:lang w:val="en-GB"/>
        </w:rPr>
        <w:tab/>
      </w:r>
      <w:r w:rsidRPr="00EE5D09">
        <w:rPr>
          <w:rFonts w:cs="Arial"/>
          <w:b/>
          <w:bCs/>
          <w:color w:val="000000" w:themeColor="text1"/>
          <w:sz w:val="24"/>
          <w:szCs w:val="24"/>
          <w:lang w:val="en-GB"/>
        </w:rPr>
        <w:t>Budgets, Budgetary Control and Monitoring</w:t>
      </w:r>
    </w:p>
    <w:p w:rsidR="00CC012F" w:rsidRPr="00EE5D09" w:rsidRDefault="00CC012F" w:rsidP="00CF0106">
      <w:pPr>
        <w:autoSpaceDE w:val="0"/>
        <w:autoSpaceDN w:val="0"/>
        <w:adjustRightInd w:val="0"/>
        <w:ind w:left="1080" w:hanging="1080"/>
        <w:jc w:val="both"/>
        <w:rPr>
          <w:rFonts w:cs="Arial"/>
          <w:color w:val="000000" w:themeColor="text1"/>
          <w:sz w:val="24"/>
          <w:szCs w:val="24"/>
          <w:lang w:val="en-GB"/>
        </w:rPr>
      </w:pPr>
    </w:p>
    <w:p w:rsidR="00CC012F" w:rsidRPr="00CC012F" w:rsidRDefault="00CC012F" w:rsidP="00CF0106">
      <w:pPr>
        <w:autoSpaceDE w:val="0"/>
        <w:autoSpaceDN w:val="0"/>
        <w:adjustRightInd w:val="0"/>
        <w:ind w:left="1080" w:hanging="1080"/>
        <w:jc w:val="both"/>
        <w:rPr>
          <w:rFonts w:cs="Arial"/>
          <w:color w:val="000000"/>
          <w:sz w:val="24"/>
          <w:szCs w:val="24"/>
          <w:lang w:val="en-GB"/>
        </w:rPr>
      </w:pPr>
      <w:r w:rsidRPr="00EE5D09">
        <w:rPr>
          <w:rFonts w:cs="Arial"/>
          <w:color w:val="000000" w:themeColor="text1"/>
          <w:sz w:val="24"/>
          <w:szCs w:val="24"/>
          <w:lang w:val="en-GB"/>
        </w:rPr>
        <w:t>4.2.1</w:t>
      </w:r>
      <w:r w:rsidRPr="00EE5D09">
        <w:rPr>
          <w:rFonts w:cs="Arial"/>
          <w:color w:val="000000" w:themeColor="text1"/>
          <w:sz w:val="24"/>
          <w:szCs w:val="24"/>
          <w:lang w:val="en-GB"/>
        </w:rPr>
        <w:tab/>
        <w:t xml:space="preserve">The Director of Finance shall, in advance of the financial year to which </w:t>
      </w:r>
      <w:r w:rsidRPr="00CC012F">
        <w:rPr>
          <w:rFonts w:cs="Arial"/>
          <w:color w:val="000000"/>
          <w:sz w:val="24"/>
          <w:szCs w:val="24"/>
          <w:lang w:val="en-GB"/>
        </w:rPr>
        <w:t xml:space="preserve">they refer, prepare and submit budgets within the forecast limits of available resources and </w:t>
      </w:r>
      <w:r w:rsidR="00FB47A1">
        <w:rPr>
          <w:rFonts w:cs="Arial"/>
          <w:color w:val="000000"/>
          <w:sz w:val="24"/>
          <w:szCs w:val="24"/>
          <w:lang w:val="en-GB"/>
        </w:rPr>
        <w:t>P</w:t>
      </w:r>
      <w:r w:rsidRPr="00CC012F">
        <w:rPr>
          <w:rFonts w:cs="Arial"/>
          <w:color w:val="000000"/>
          <w:sz w:val="24"/>
          <w:szCs w:val="24"/>
          <w:lang w:val="en-GB"/>
        </w:rPr>
        <w:t xml:space="preserve">lanning </w:t>
      </w:r>
      <w:r w:rsidR="00FB47A1">
        <w:rPr>
          <w:rFonts w:cs="Arial"/>
          <w:color w:val="000000"/>
          <w:sz w:val="24"/>
          <w:szCs w:val="24"/>
          <w:lang w:val="en-GB"/>
        </w:rPr>
        <w:t>P</w:t>
      </w:r>
      <w:r w:rsidRPr="00CC012F">
        <w:rPr>
          <w:rFonts w:cs="Arial"/>
          <w:color w:val="000000"/>
          <w:sz w:val="24"/>
          <w:szCs w:val="24"/>
          <w:lang w:val="en-GB"/>
        </w:rPr>
        <w:t xml:space="preserve">olicies to the Board of Directors for its approval. </w:t>
      </w:r>
    </w:p>
    <w:p w:rsidR="00CC012F" w:rsidRP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4.2.2</w:t>
      </w:r>
      <w:r w:rsidRPr="00CC012F">
        <w:rPr>
          <w:rFonts w:cs="Arial"/>
          <w:sz w:val="24"/>
          <w:szCs w:val="24"/>
          <w:lang w:val="en-GB"/>
        </w:rPr>
        <w:tab/>
        <w:t>Budgets will be in accordance with the aims and objectives set out in the Trust’s Annual Plan.</w:t>
      </w:r>
    </w:p>
    <w:p w:rsidR="00CC012F" w:rsidRP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4.2.3</w:t>
      </w:r>
      <w:r w:rsidRPr="00CC012F">
        <w:rPr>
          <w:rFonts w:cs="Arial"/>
          <w:sz w:val="24"/>
          <w:szCs w:val="24"/>
          <w:lang w:val="en-GB"/>
        </w:rPr>
        <w:tab/>
        <w:t xml:space="preserve">The Director of Finance will devise and maintain systems of budgetary control incorporating the reporting of, and investigation into, financial, activity or workforce variances from budget. </w:t>
      </w:r>
      <w:r w:rsidR="00E77B0E">
        <w:rPr>
          <w:rFonts w:cs="Arial"/>
          <w:sz w:val="24"/>
          <w:szCs w:val="24"/>
          <w:lang w:val="en-GB"/>
        </w:rPr>
        <w:t xml:space="preserve"> </w:t>
      </w:r>
      <w:r w:rsidRPr="00CC012F">
        <w:rPr>
          <w:rFonts w:cs="Arial"/>
          <w:sz w:val="24"/>
          <w:szCs w:val="24"/>
          <w:lang w:val="en-GB"/>
        </w:rPr>
        <w:t xml:space="preserve">All officers whom the Board of Directors may empower to engage staff, to otherwise incur expenditure, or to collect or generate income, shall comply with the requirements of those systems. </w:t>
      </w:r>
    </w:p>
    <w:p w:rsidR="00CC012F" w:rsidRP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4.2.4</w:t>
      </w:r>
      <w:r w:rsidRPr="00CC012F">
        <w:rPr>
          <w:rFonts w:cs="Arial"/>
          <w:sz w:val="24"/>
          <w:szCs w:val="24"/>
          <w:lang w:val="en-GB"/>
        </w:rPr>
        <w:tab/>
        <w:t>The Director of Finance shall be responsible for providing budgetary information and advice to enable the Chief Executive and other officers to carry out their budgetary responsibilities.</w:t>
      </w:r>
    </w:p>
    <w:p w:rsidR="00CC012F" w:rsidRPr="00CC012F" w:rsidRDefault="00CC012F" w:rsidP="00CF0106">
      <w:pPr>
        <w:autoSpaceDE w:val="0"/>
        <w:autoSpaceDN w:val="0"/>
        <w:adjustRightInd w:val="0"/>
        <w:ind w:left="1080" w:hanging="1080"/>
        <w:jc w:val="both"/>
        <w:rPr>
          <w:rFonts w:cs="Arial"/>
          <w:sz w:val="24"/>
          <w:szCs w:val="24"/>
          <w:lang w:val="en-GB"/>
        </w:rPr>
      </w:pPr>
    </w:p>
    <w:p w:rsidR="00FB47A1"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4.2.5</w:t>
      </w:r>
      <w:r w:rsidRPr="00CC012F">
        <w:rPr>
          <w:rFonts w:cs="Arial"/>
          <w:sz w:val="24"/>
          <w:szCs w:val="24"/>
          <w:lang w:val="en-GB"/>
        </w:rPr>
        <w:tab/>
        <w:t>The Chief Executive may delegate management of a budget or part of a budget to officers to permit the performance of defined activities.</w:t>
      </w:r>
    </w:p>
    <w:p w:rsidR="00CC012F" w:rsidRPr="00CC012F" w:rsidRDefault="00CC012F" w:rsidP="00FB47A1">
      <w:pPr>
        <w:autoSpaceDE w:val="0"/>
        <w:autoSpaceDN w:val="0"/>
        <w:adjustRightInd w:val="0"/>
        <w:ind w:left="1080"/>
        <w:jc w:val="both"/>
        <w:rPr>
          <w:rFonts w:cs="Arial"/>
          <w:sz w:val="24"/>
          <w:szCs w:val="24"/>
          <w:lang w:val="en-GB"/>
        </w:rPr>
      </w:pPr>
      <w:r w:rsidRPr="00CC012F">
        <w:rPr>
          <w:rFonts w:cs="Arial"/>
          <w:sz w:val="24"/>
          <w:szCs w:val="24"/>
          <w:lang w:val="en-GB"/>
        </w:rPr>
        <w:lastRenderedPageBreak/>
        <w:t>The Decision Making Framework shall include a clear definition of individual and group responsibilities for control of expenditure.</w:t>
      </w:r>
      <w:r w:rsidR="00E77B0E">
        <w:rPr>
          <w:rFonts w:cs="Arial"/>
          <w:sz w:val="24"/>
          <w:szCs w:val="24"/>
          <w:lang w:val="en-GB"/>
        </w:rPr>
        <w:t xml:space="preserve"> </w:t>
      </w:r>
      <w:r w:rsidRPr="00CC012F">
        <w:rPr>
          <w:rFonts w:cs="Arial"/>
          <w:sz w:val="24"/>
          <w:szCs w:val="24"/>
          <w:lang w:val="en-GB"/>
        </w:rPr>
        <w:t xml:space="preserve"> In carrying out those duties, the Chief Executive shall not exceed the budgetary limits set by the Board of Directors, and officers shall not exceed the budgetary limits set them by the Chief Executive.</w:t>
      </w:r>
    </w:p>
    <w:p w:rsidR="00CC012F" w:rsidRP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4.2.6</w:t>
      </w:r>
      <w:r w:rsidRPr="00CC012F">
        <w:rPr>
          <w:rFonts w:cs="Arial"/>
          <w:sz w:val="24"/>
          <w:szCs w:val="24"/>
          <w:lang w:val="en-GB"/>
        </w:rPr>
        <w:tab/>
        <w:t>Any funds not required for their designated purpose shall revert to the immediate control of the Chief Executive.</w:t>
      </w:r>
    </w:p>
    <w:p w:rsidR="002C2F58" w:rsidRDefault="002C2F58">
      <w:pPr>
        <w:rPr>
          <w:rFonts w:cs="Arial"/>
          <w:sz w:val="24"/>
          <w:szCs w:val="24"/>
          <w:lang w:val="en-GB"/>
        </w:rPr>
      </w:pPr>
    </w:p>
    <w:p w:rsidR="00CC012F" w:rsidRPr="00CC012F" w:rsidRDefault="00CC012F" w:rsidP="00CF0106">
      <w:pPr>
        <w:autoSpaceDE w:val="0"/>
        <w:autoSpaceDN w:val="0"/>
        <w:adjustRightInd w:val="0"/>
        <w:ind w:left="1080" w:hanging="1080"/>
        <w:jc w:val="both"/>
        <w:rPr>
          <w:rFonts w:cs="Arial"/>
          <w:sz w:val="24"/>
          <w:szCs w:val="24"/>
          <w:lang w:val="en-GB"/>
        </w:rPr>
      </w:pPr>
      <w:r w:rsidRPr="00CC012F">
        <w:rPr>
          <w:rFonts w:cs="Arial"/>
          <w:sz w:val="24"/>
          <w:szCs w:val="24"/>
          <w:lang w:val="en-GB"/>
        </w:rPr>
        <w:t>4.2.7</w:t>
      </w:r>
      <w:r w:rsidRPr="00CC012F">
        <w:rPr>
          <w:rFonts w:cs="Arial"/>
          <w:sz w:val="24"/>
          <w:szCs w:val="24"/>
          <w:lang w:val="en-GB"/>
        </w:rPr>
        <w:tab/>
        <w:t>Expenditure for which no provision has been made in an approved budget and which is not subject to funding under the delegated p</w:t>
      </w:r>
      <w:r w:rsidR="00ED142C">
        <w:rPr>
          <w:rFonts w:cs="Arial"/>
          <w:sz w:val="24"/>
          <w:szCs w:val="24"/>
          <w:lang w:val="en-GB"/>
        </w:rPr>
        <w:t xml:space="preserve">owers of virement, </w:t>
      </w:r>
      <w:r w:rsidRPr="00CC012F">
        <w:rPr>
          <w:rFonts w:cs="Arial"/>
          <w:sz w:val="24"/>
          <w:szCs w:val="24"/>
          <w:lang w:val="en-GB"/>
        </w:rPr>
        <w:t>shall only be incurred after authorisation by the Chief Executive or the Board of Directors as appropriate.</w:t>
      </w:r>
    </w:p>
    <w:p w:rsidR="00CC012F" w:rsidRDefault="00CC012F" w:rsidP="00CF0106">
      <w:pPr>
        <w:autoSpaceDE w:val="0"/>
        <w:autoSpaceDN w:val="0"/>
        <w:adjustRightInd w:val="0"/>
        <w:ind w:left="1080" w:hanging="1080"/>
        <w:jc w:val="both"/>
        <w:rPr>
          <w:rFonts w:cs="Arial"/>
          <w:sz w:val="24"/>
          <w:szCs w:val="24"/>
          <w:lang w:val="en-GB"/>
        </w:rPr>
      </w:pPr>
    </w:p>
    <w:p w:rsidR="00CC012F" w:rsidRPr="00CC012F" w:rsidRDefault="00CC012F" w:rsidP="00E77B0E">
      <w:pPr>
        <w:autoSpaceDE w:val="0"/>
        <w:autoSpaceDN w:val="0"/>
        <w:adjustRightInd w:val="0"/>
        <w:ind w:left="1080" w:hanging="1080"/>
        <w:jc w:val="both"/>
        <w:rPr>
          <w:rFonts w:cs="Arial"/>
          <w:sz w:val="24"/>
          <w:szCs w:val="24"/>
          <w:lang w:val="en-GB"/>
        </w:rPr>
      </w:pPr>
      <w:r w:rsidRPr="00CC012F">
        <w:rPr>
          <w:rFonts w:cs="Arial"/>
          <w:sz w:val="24"/>
          <w:szCs w:val="24"/>
          <w:lang w:val="en-GB"/>
        </w:rPr>
        <w:t>4.2.8</w:t>
      </w:r>
      <w:r w:rsidRPr="00CC012F">
        <w:rPr>
          <w:rFonts w:cs="Arial"/>
          <w:sz w:val="24"/>
          <w:szCs w:val="24"/>
          <w:lang w:val="en-GB"/>
        </w:rPr>
        <w:tab/>
        <w:t xml:space="preserve">The Director of Finance shall keep the Chief Executive and Board of Directors informed of the financial consequences of changes in </w:t>
      </w:r>
      <w:r w:rsidR="00FB47A1">
        <w:rPr>
          <w:rFonts w:cs="Arial"/>
          <w:sz w:val="24"/>
          <w:szCs w:val="24"/>
          <w:lang w:val="en-GB"/>
        </w:rPr>
        <w:t>P</w:t>
      </w:r>
      <w:r w:rsidRPr="00CC012F">
        <w:rPr>
          <w:rFonts w:cs="Arial"/>
          <w:sz w:val="24"/>
          <w:szCs w:val="24"/>
          <w:lang w:val="en-GB"/>
        </w:rPr>
        <w:t xml:space="preserve">olicy, pay awards and other events and trends affecting budgets and shall advise on the financial and economic aspects of future plans and projects. </w:t>
      </w:r>
    </w:p>
    <w:p w:rsidR="00CC012F" w:rsidRDefault="00CC012F" w:rsidP="00D42D89">
      <w:pPr>
        <w:autoSpaceDE w:val="0"/>
        <w:autoSpaceDN w:val="0"/>
        <w:adjustRightInd w:val="0"/>
        <w:jc w:val="both"/>
        <w:rPr>
          <w:rFonts w:cs="Arial"/>
          <w:b/>
          <w:sz w:val="24"/>
          <w:szCs w:val="24"/>
          <w:lang w:val="en-GB"/>
        </w:rPr>
      </w:pPr>
    </w:p>
    <w:p w:rsidR="00FB47A1" w:rsidRDefault="00FB47A1" w:rsidP="00D42D89">
      <w:pPr>
        <w:autoSpaceDE w:val="0"/>
        <w:autoSpaceDN w:val="0"/>
        <w:adjustRightInd w:val="0"/>
        <w:jc w:val="both"/>
        <w:rPr>
          <w:rFonts w:cs="Arial"/>
          <w:b/>
          <w:sz w:val="24"/>
          <w:szCs w:val="24"/>
          <w:lang w:val="en-GB"/>
        </w:rPr>
      </w:pPr>
    </w:p>
    <w:p w:rsidR="00CC012F" w:rsidRPr="00E77B0E" w:rsidRDefault="00CC012F" w:rsidP="00E77B0E">
      <w:pPr>
        <w:tabs>
          <w:tab w:val="left" w:pos="1080"/>
        </w:tabs>
        <w:autoSpaceDE w:val="0"/>
        <w:autoSpaceDN w:val="0"/>
        <w:adjustRightInd w:val="0"/>
        <w:ind w:left="1080" w:hanging="1080"/>
        <w:jc w:val="both"/>
        <w:rPr>
          <w:rFonts w:cs="Arial"/>
          <w:b/>
          <w:sz w:val="28"/>
          <w:szCs w:val="28"/>
          <w:lang w:val="en-GB"/>
        </w:rPr>
      </w:pPr>
      <w:r w:rsidRPr="00E77B0E">
        <w:rPr>
          <w:rFonts w:cs="Arial"/>
          <w:b/>
          <w:sz w:val="28"/>
          <w:szCs w:val="28"/>
          <w:lang w:val="en-GB"/>
        </w:rPr>
        <w:t>5</w:t>
      </w:r>
      <w:r w:rsidRPr="00E77B0E">
        <w:rPr>
          <w:rFonts w:cs="Arial"/>
          <w:b/>
          <w:sz w:val="28"/>
          <w:szCs w:val="28"/>
          <w:lang w:val="en-GB"/>
        </w:rPr>
        <w:tab/>
      </w:r>
      <w:r w:rsidR="00E77B0E" w:rsidRPr="00E77B0E">
        <w:rPr>
          <w:rFonts w:cs="Arial"/>
          <w:b/>
          <w:sz w:val="28"/>
          <w:szCs w:val="28"/>
          <w:lang w:val="en-GB"/>
        </w:rPr>
        <w:t xml:space="preserve">Annual Accounts </w:t>
      </w:r>
      <w:r w:rsidR="00E77B0E">
        <w:rPr>
          <w:rFonts w:cs="Arial"/>
          <w:b/>
          <w:sz w:val="28"/>
          <w:szCs w:val="28"/>
          <w:lang w:val="en-GB"/>
        </w:rPr>
        <w:t>a</w:t>
      </w:r>
      <w:r w:rsidR="00E77B0E" w:rsidRPr="00E77B0E">
        <w:rPr>
          <w:rFonts w:cs="Arial"/>
          <w:b/>
          <w:sz w:val="28"/>
          <w:szCs w:val="28"/>
          <w:lang w:val="en-GB"/>
        </w:rPr>
        <w:t>nd Reports</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CC012F" w:rsidRPr="00CC012F" w:rsidRDefault="00CC012F" w:rsidP="00E77B0E">
      <w:pPr>
        <w:tabs>
          <w:tab w:val="left" w:pos="1080"/>
        </w:tabs>
        <w:autoSpaceDE w:val="0"/>
        <w:autoSpaceDN w:val="0"/>
        <w:adjustRightInd w:val="0"/>
        <w:ind w:left="1080" w:hanging="1080"/>
        <w:jc w:val="both"/>
        <w:rPr>
          <w:rFonts w:cs="Arial"/>
          <w:b/>
          <w:i/>
          <w:color w:val="0033CC"/>
          <w:sz w:val="24"/>
          <w:szCs w:val="24"/>
          <w:lang w:val="en-GB"/>
        </w:rPr>
      </w:pPr>
      <w:r w:rsidRPr="00CC012F">
        <w:rPr>
          <w:rFonts w:cs="Arial"/>
          <w:color w:val="000000"/>
          <w:sz w:val="24"/>
          <w:szCs w:val="24"/>
          <w:lang w:val="en-GB"/>
        </w:rPr>
        <w:t>5.1</w:t>
      </w:r>
      <w:r w:rsidRPr="00CC012F">
        <w:rPr>
          <w:rFonts w:cs="Arial"/>
          <w:color w:val="000000"/>
          <w:sz w:val="24"/>
          <w:szCs w:val="24"/>
          <w:lang w:val="en-GB"/>
        </w:rPr>
        <w:tab/>
        <w:t xml:space="preserve">The Director of Finance will prepare financial returns in accordance with the guidance given by the Regulator (Monitor), the Financial Reporting Manual (FReM) and the Treasury, the Trust’s </w:t>
      </w:r>
      <w:r w:rsidR="00FB47A1">
        <w:rPr>
          <w:rFonts w:cs="Arial"/>
          <w:color w:val="000000"/>
          <w:sz w:val="24"/>
          <w:szCs w:val="24"/>
          <w:lang w:val="en-GB"/>
        </w:rPr>
        <w:t>A</w:t>
      </w:r>
      <w:r w:rsidRPr="00CC012F">
        <w:rPr>
          <w:rFonts w:cs="Arial"/>
          <w:color w:val="000000"/>
          <w:sz w:val="24"/>
          <w:szCs w:val="24"/>
          <w:lang w:val="en-GB"/>
        </w:rPr>
        <w:t xml:space="preserve">ccounting </w:t>
      </w:r>
      <w:r w:rsidR="00FB47A1">
        <w:rPr>
          <w:rFonts w:cs="Arial"/>
          <w:color w:val="000000"/>
          <w:sz w:val="24"/>
          <w:szCs w:val="24"/>
          <w:lang w:val="en-GB"/>
        </w:rPr>
        <w:t>P</w:t>
      </w:r>
      <w:r w:rsidRPr="00CC012F">
        <w:rPr>
          <w:rFonts w:cs="Arial"/>
          <w:color w:val="000000"/>
          <w:sz w:val="24"/>
          <w:szCs w:val="24"/>
          <w:lang w:val="en-GB"/>
        </w:rPr>
        <w:t xml:space="preserve">olicies and </w:t>
      </w:r>
      <w:r w:rsidRPr="00CC012F">
        <w:rPr>
          <w:rFonts w:cs="Arial"/>
          <w:sz w:val="24"/>
          <w:szCs w:val="24"/>
          <w:lang w:val="en-GB"/>
        </w:rPr>
        <w:t xml:space="preserve">International Financial Reporting Standards. </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CC012F" w:rsidRPr="00CC012F" w:rsidRDefault="00CC012F" w:rsidP="00E77B0E">
      <w:pPr>
        <w:tabs>
          <w:tab w:val="left" w:pos="1080"/>
        </w:tabs>
        <w:autoSpaceDE w:val="0"/>
        <w:autoSpaceDN w:val="0"/>
        <w:adjustRightInd w:val="0"/>
        <w:ind w:left="1080" w:hanging="1080"/>
        <w:jc w:val="both"/>
        <w:rPr>
          <w:rFonts w:cs="Arial"/>
          <w:sz w:val="24"/>
          <w:szCs w:val="24"/>
          <w:lang w:val="en-GB"/>
        </w:rPr>
      </w:pPr>
      <w:r w:rsidRPr="00CC012F">
        <w:rPr>
          <w:rFonts w:cs="Arial"/>
          <w:color w:val="000000"/>
          <w:sz w:val="24"/>
          <w:szCs w:val="24"/>
          <w:lang w:val="en-GB"/>
        </w:rPr>
        <w:t>5.2</w:t>
      </w:r>
      <w:r w:rsidRPr="00CC012F">
        <w:rPr>
          <w:rFonts w:cs="Arial"/>
          <w:color w:val="000000"/>
          <w:sz w:val="24"/>
          <w:szCs w:val="24"/>
          <w:lang w:val="en-GB"/>
        </w:rPr>
        <w:tab/>
        <w:t xml:space="preserve">The Director of Finance will prepare </w:t>
      </w:r>
      <w:r w:rsidR="00FB47A1">
        <w:rPr>
          <w:rFonts w:cs="Arial"/>
          <w:color w:val="000000"/>
          <w:sz w:val="24"/>
          <w:szCs w:val="24"/>
          <w:lang w:val="en-GB"/>
        </w:rPr>
        <w:t>A</w:t>
      </w:r>
      <w:r w:rsidRPr="00CC012F">
        <w:rPr>
          <w:rFonts w:cs="Arial"/>
          <w:color w:val="000000"/>
          <w:sz w:val="24"/>
          <w:szCs w:val="24"/>
          <w:lang w:val="en-GB"/>
        </w:rPr>
        <w:t xml:space="preserve">nnual </w:t>
      </w:r>
      <w:r w:rsidR="00FB47A1">
        <w:rPr>
          <w:rFonts w:cs="Arial"/>
          <w:color w:val="000000"/>
          <w:sz w:val="24"/>
          <w:szCs w:val="24"/>
          <w:lang w:val="en-GB"/>
        </w:rPr>
        <w:t>A</w:t>
      </w:r>
      <w:r w:rsidRPr="00CC012F">
        <w:rPr>
          <w:rFonts w:cs="Arial"/>
          <w:color w:val="000000"/>
          <w:sz w:val="24"/>
          <w:szCs w:val="24"/>
          <w:lang w:val="en-GB"/>
        </w:rPr>
        <w:t xml:space="preserve">ccounts which must be certified in </w:t>
      </w:r>
      <w:r w:rsidRPr="00CC012F">
        <w:rPr>
          <w:rFonts w:cs="Arial"/>
          <w:sz w:val="24"/>
          <w:szCs w:val="24"/>
          <w:lang w:val="en-GB"/>
        </w:rPr>
        <w:t xml:space="preserve">accordance with current guidelines. </w:t>
      </w:r>
      <w:r w:rsidR="00E77B0E">
        <w:rPr>
          <w:rFonts w:cs="Arial"/>
          <w:sz w:val="24"/>
          <w:szCs w:val="24"/>
          <w:lang w:val="en-GB"/>
        </w:rPr>
        <w:t xml:space="preserve"> </w:t>
      </w:r>
      <w:r w:rsidRPr="00CC012F">
        <w:rPr>
          <w:rFonts w:cs="Arial"/>
          <w:sz w:val="24"/>
          <w:szCs w:val="24"/>
          <w:lang w:val="en-GB"/>
        </w:rPr>
        <w:t xml:space="preserve">The Director of Finance will submit them along with, any reports issued by the Trust’s </w:t>
      </w:r>
      <w:r w:rsidR="00E77B0E">
        <w:rPr>
          <w:rFonts w:cs="Arial"/>
          <w:sz w:val="24"/>
          <w:szCs w:val="24"/>
          <w:lang w:val="en-GB"/>
        </w:rPr>
        <w:t>A</w:t>
      </w:r>
      <w:r w:rsidRPr="00CC012F">
        <w:rPr>
          <w:rFonts w:cs="Arial"/>
          <w:sz w:val="24"/>
          <w:szCs w:val="24"/>
          <w:lang w:val="en-GB"/>
        </w:rPr>
        <w:t>uditor, to the Regulator and arrange for them to be laid before Parliament.</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r w:rsidRPr="00CC012F">
        <w:rPr>
          <w:rFonts w:cs="Arial"/>
          <w:color w:val="000000"/>
          <w:sz w:val="24"/>
          <w:szCs w:val="24"/>
          <w:lang w:val="en-GB"/>
        </w:rPr>
        <w:t>5.3</w:t>
      </w:r>
      <w:r w:rsidRPr="00CC012F">
        <w:rPr>
          <w:rFonts w:cs="Arial"/>
          <w:color w:val="000000"/>
          <w:sz w:val="24"/>
          <w:szCs w:val="24"/>
          <w:lang w:val="en-GB"/>
        </w:rPr>
        <w:tab/>
        <w:t xml:space="preserve">The Trust’s </w:t>
      </w:r>
      <w:r w:rsidR="00E77B0E">
        <w:rPr>
          <w:rFonts w:cs="Arial"/>
          <w:color w:val="000000"/>
          <w:sz w:val="24"/>
          <w:szCs w:val="24"/>
          <w:lang w:val="en-GB"/>
        </w:rPr>
        <w:t>A</w:t>
      </w:r>
      <w:r w:rsidRPr="00CC012F">
        <w:rPr>
          <w:rFonts w:cs="Arial"/>
          <w:color w:val="000000"/>
          <w:sz w:val="24"/>
          <w:szCs w:val="24"/>
          <w:lang w:val="en-GB"/>
        </w:rPr>
        <w:t xml:space="preserve">nnual </w:t>
      </w:r>
      <w:r w:rsidR="00E77B0E">
        <w:rPr>
          <w:rFonts w:cs="Arial"/>
          <w:color w:val="000000"/>
          <w:sz w:val="24"/>
          <w:szCs w:val="24"/>
          <w:lang w:val="en-GB"/>
        </w:rPr>
        <w:t>A</w:t>
      </w:r>
      <w:r w:rsidRPr="00CC012F">
        <w:rPr>
          <w:rFonts w:cs="Arial"/>
          <w:color w:val="000000"/>
          <w:sz w:val="24"/>
          <w:szCs w:val="24"/>
          <w:lang w:val="en-GB"/>
        </w:rPr>
        <w:t xml:space="preserve">ccounts must be audited by an </w:t>
      </w:r>
      <w:r w:rsidR="00E77B0E">
        <w:rPr>
          <w:rFonts w:cs="Arial"/>
          <w:color w:val="000000"/>
          <w:sz w:val="24"/>
          <w:szCs w:val="24"/>
          <w:lang w:val="en-GB"/>
        </w:rPr>
        <w:t>A</w:t>
      </w:r>
      <w:r w:rsidRPr="00CC012F">
        <w:rPr>
          <w:rFonts w:cs="Arial"/>
          <w:color w:val="000000"/>
          <w:sz w:val="24"/>
          <w:szCs w:val="24"/>
          <w:lang w:val="en-GB"/>
        </w:rPr>
        <w:t>uditor appointed by the Council of Governors in accordance with the appointment process set out in the Audit Code for NHS Foundation Trusts and the Code of Governance issued by the Regulator.</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CC012F" w:rsidRPr="00CC012F" w:rsidRDefault="00CC012F" w:rsidP="00E77B0E">
      <w:pPr>
        <w:tabs>
          <w:tab w:val="left" w:pos="1080"/>
        </w:tabs>
        <w:autoSpaceDE w:val="0"/>
        <w:autoSpaceDN w:val="0"/>
        <w:adjustRightInd w:val="0"/>
        <w:ind w:left="1080" w:hanging="1080"/>
        <w:jc w:val="both"/>
        <w:rPr>
          <w:rFonts w:cs="Arial"/>
          <w:sz w:val="24"/>
          <w:szCs w:val="24"/>
          <w:lang w:val="en-GB"/>
        </w:rPr>
      </w:pPr>
      <w:r w:rsidRPr="00CC012F">
        <w:rPr>
          <w:rFonts w:cs="Arial"/>
          <w:color w:val="000000"/>
          <w:sz w:val="24"/>
          <w:szCs w:val="24"/>
          <w:lang w:val="en-GB"/>
        </w:rPr>
        <w:t>5.4</w:t>
      </w:r>
      <w:r w:rsidRPr="00CC012F">
        <w:rPr>
          <w:rFonts w:cs="Arial"/>
          <w:color w:val="000000"/>
          <w:sz w:val="24"/>
          <w:szCs w:val="24"/>
          <w:lang w:val="en-GB"/>
        </w:rPr>
        <w:tab/>
        <w:t xml:space="preserve">The Trust will publish an Annual Report, in accordance with guidelines on local accountability and present it at a public meeting of the Council of </w:t>
      </w:r>
      <w:r w:rsidRPr="00CC012F">
        <w:rPr>
          <w:rFonts w:cs="Arial"/>
          <w:sz w:val="24"/>
          <w:szCs w:val="24"/>
          <w:lang w:val="en-GB"/>
        </w:rPr>
        <w:t>Governors.</w:t>
      </w:r>
    </w:p>
    <w:p w:rsidR="00CC012F" w:rsidRPr="00CC012F" w:rsidRDefault="00CC012F" w:rsidP="00E77B0E">
      <w:pPr>
        <w:tabs>
          <w:tab w:val="left" w:pos="1080"/>
        </w:tabs>
        <w:autoSpaceDE w:val="0"/>
        <w:autoSpaceDN w:val="0"/>
        <w:adjustRightInd w:val="0"/>
        <w:ind w:left="1080" w:hanging="1080"/>
        <w:jc w:val="both"/>
        <w:rPr>
          <w:rFonts w:cs="Arial"/>
          <w:sz w:val="24"/>
          <w:szCs w:val="24"/>
          <w:lang w:val="en-GB"/>
        </w:rPr>
      </w:pPr>
    </w:p>
    <w:p w:rsidR="00CC012F" w:rsidRPr="00CC012F" w:rsidRDefault="00CC012F" w:rsidP="00E77B0E">
      <w:pPr>
        <w:tabs>
          <w:tab w:val="left" w:pos="1080"/>
        </w:tabs>
        <w:autoSpaceDE w:val="0"/>
        <w:autoSpaceDN w:val="0"/>
        <w:adjustRightInd w:val="0"/>
        <w:ind w:left="1080" w:hanging="1080"/>
        <w:jc w:val="both"/>
        <w:rPr>
          <w:rFonts w:cs="Arial"/>
          <w:sz w:val="24"/>
          <w:szCs w:val="24"/>
          <w:lang w:val="en-GB"/>
        </w:rPr>
      </w:pPr>
      <w:r w:rsidRPr="00CC012F">
        <w:rPr>
          <w:rFonts w:cs="Arial"/>
          <w:sz w:val="24"/>
          <w:szCs w:val="24"/>
          <w:lang w:val="en-GB"/>
        </w:rPr>
        <w:t>5.5</w:t>
      </w:r>
      <w:r w:rsidRPr="00CC012F">
        <w:rPr>
          <w:rFonts w:cs="Arial"/>
          <w:sz w:val="24"/>
          <w:szCs w:val="24"/>
          <w:lang w:val="en-GB"/>
        </w:rPr>
        <w:tab/>
        <w:t>The Annual Report will be laid before Parliament, with the annual accounts.</w:t>
      </w:r>
    </w:p>
    <w:p w:rsidR="00CC012F" w:rsidRPr="00E77B0E" w:rsidRDefault="00CC012F" w:rsidP="00E77B0E">
      <w:pPr>
        <w:tabs>
          <w:tab w:val="left" w:pos="1080"/>
        </w:tabs>
        <w:ind w:left="1080" w:hanging="1080"/>
        <w:jc w:val="both"/>
        <w:rPr>
          <w:rFonts w:cs="Arial"/>
          <w:sz w:val="24"/>
          <w:szCs w:val="24"/>
        </w:rPr>
      </w:pPr>
    </w:p>
    <w:p w:rsidR="00E77B0E" w:rsidRPr="00E77B0E" w:rsidRDefault="00E77B0E" w:rsidP="00E77B0E">
      <w:pPr>
        <w:tabs>
          <w:tab w:val="left" w:pos="1080"/>
        </w:tabs>
        <w:ind w:left="1080" w:hanging="1080"/>
        <w:jc w:val="both"/>
        <w:rPr>
          <w:rFonts w:cs="Arial"/>
          <w:sz w:val="24"/>
          <w:szCs w:val="24"/>
        </w:rPr>
      </w:pPr>
    </w:p>
    <w:p w:rsidR="00CC012F" w:rsidRPr="00E77B0E" w:rsidRDefault="00CC012F" w:rsidP="00E77B0E">
      <w:pPr>
        <w:tabs>
          <w:tab w:val="left" w:pos="1080"/>
        </w:tabs>
        <w:ind w:left="1080" w:hanging="1080"/>
        <w:jc w:val="both"/>
        <w:rPr>
          <w:rFonts w:cs="Arial"/>
          <w:sz w:val="28"/>
          <w:szCs w:val="28"/>
          <w:lang w:val="en-GB"/>
        </w:rPr>
      </w:pPr>
      <w:r w:rsidRPr="00E77B0E">
        <w:rPr>
          <w:rFonts w:cs="Arial"/>
          <w:b/>
          <w:sz w:val="28"/>
          <w:szCs w:val="28"/>
        </w:rPr>
        <w:t>6</w:t>
      </w:r>
      <w:r w:rsidRPr="00E77B0E">
        <w:rPr>
          <w:rFonts w:cs="Arial"/>
          <w:sz w:val="28"/>
          <w:szCs w:val="28"/>
        </w:rPr>
        <w:tab/>
      </w:r>
      <w:r w:rsidR="00E77B0E" w:rsidRPr="00E77B0E">
        <w:rPr>
          <w:rFonts w:cs="Arial"/>
          <w:b/>
          <w:bCs/>
          <w:sz w:val="28"/>
          <w:szCs w:val="28"/>
          <w:lang w:val="en-GB"/>
        </w:rPr>
        <w:t xml:space="preserve">Bank </w:t>
      </w:r>
      <w:r w:rsidR="00E77B0E">
        <w:rPr>
          <w:rFonts w:cs="Arial"/>
          <w:b/>
          <w:bCs/>
          <w:sz w:val="28"/>
          <w:szCs w:val="28"/>
          <w:lang w:val="en-GB"/>
        </w:rPr>
        <w:t>a</w:t>
      </w:r>
      <w:r w:rsidR="00E77B0E" w:rsidRPr="00E77B0E">
        <w:rPr>
          <w:rFonts w:cs="Arial"/>
          <w:b/>
          <w:bCs/>
          <w:sz w:val="28"/>
          <w:szCs w:val="28"/>
          <w:lang w:val="en-GB"/>
        </w:rPr>
        <w:t>nd Government Banking Services (</w:t>
      </w:r>
      <w:r w:rsidR="00E77B0E" w:rsidRPr="00DE43A8">
        <w:rPr>
          <w:rFonts w:cs="Arial"/>
          <w:b/>
          <w:bCs/>
          <w:color w:val="000000" w:themeColor="text1"/>
          <w:sz w:val="28"/>
          <w:szCs w:val="28"/>
          <w:lang w:val="en-GB"/>
        </w:rPr>
        <w:t>G</w:t>
      </w:r>
      <w:r w:rsidR="002C2F58" w:rsidRPr="00DE43A8">
        <w:rPr>
          <w:rFonts w:cs="Arial"/>
          <w:b/>
          <w:bCs/>
          <w:color w:val="000000" w:themeColor="text1"/>
          <w:sz w:val="28"/>
          <w:szCs w:val="28"/>
          <w:lang w:val="en-GB"/>
        </w:rPr>
        <w:t>BS</w:t>
      </w:r>
      <w:r w:rsidR="00E77B0E" w:rsidRPr="00E77B0E">
        <w:rPr>
          <w:rFonts w:cs="Arial"/>
          <w:b/>
          <w:bCs/>
          <w:sz w:val="28"/>
          <w:szCs w:val="28"/>
          <w:lang w:val="en-GB"/>
        </w:rPr>
        <w:t>) Accounts</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DE43A8" w:rsidRDefault="00CC012F" w:rsidP="00E77B0E">
      <w:pPr>
        <w:tabs>
          <w:tab w:val="left" w:pos="1080"/>
        </w:tabs>
        <w:autoSpaceDE w:val="0"/>
        <w:autoSpaceDN w:val="0"/>
        <w:adjustRightInd w:val="0"/>
        <w:ind w:left="1080" w:hanging="1080"/>
        <w:jc w:val="both"/>
        <w:rPr>
          <w:rFonts w:cs="Arial"/>
          <w:color w:val="000000"/>
          <w:sz w:val="24"/>
          <w:szCs w:val="24"/>
          <w:lang w:val="en-GB"/>
        </w:rPr>
      </w:pPr>
      <w:r w:rsidRPr="00CC012F">
        <w:rPr>
          <w:rFonts w:cs="Arial"/>
          <w:color w:val="000000"/>
          <w:sz w:val="24"/>
          <w:szCs w:val="24"/>
          <w:lang w:val="en-GB"/>
        </w:rPr>
        <w:t>6.1</w:t>
      </w:r>
      <w:r w:rsidRPr="00CC012F">
        <w:rPr>
          <w:rFonts w:cs="Arial"/>
          <w:color w:val="000000"/>
          <w:sz w:val="24"/>
          <w:szCs w:val="24"/>
          <w:lang w:val="en-GB"/>
        </w:rPr>
        <w:tab/>
        <w:t>The Director of Finance is responsible for managing the Trust’s banking arrangements and for advising the Trust on the provision of banking services and operation of accounts.</w:t>
      </w:r>
    </w:p>
    <w:p w:rsidR="00DE43A8" w:rsidRDefault="00DE43A8" w:rsidP="00E77B0E">
      <w:pPr>
        <w:tabs>
          <w:tab w:val="left" w:pos="1080"/>
        </w:tabs>
        <w:autoSpaceDE w:val="0"/>
        <w:autoSpaceDN w:val="0"/>
        <w:adjustRightInd w:val="0"/>
        <w:ind w:left="1080" w:hanging="1080"/>
        <w:jc w:val="both"/>
        <w:rPr>
          <w:rFonts w:cs="Arial"/>
          <w:color w:val="000000"/>
          <w:sz w:val="24"/>
          <w:szCs w:val="24"/>
          <w:lang w:val="en-GB"/>
        </w:rPr>
      </w:pPr>
    </w:p>
    <w:p w:rsidR="00CC012F" w:rsidRPr="00CC012F" w:rsidRDefault="00DE43A8" w:rsidP="00E77B0E">
      <w:pPr>
        <w:tabs>
          <w:tab w:val="left" w:pos="1080"/>
        </w:tabs>
        <w:autoSpaceDE w:val="0"/>
        <w:autoSpaceDN w:val="0"/>
        <w:adjustRightInd w:val="0"/>
        <w:ind w:left="1080" w:hanging="1080"/>
        <w:jc w:val="both"/>
        <w:rPr>
          <w:rFonts w:cs="Arial"/>
          <w:color w:val="000000"/>
          <w:sz w:val="24"/>
          <w:szCs w:val="24"/>
          <w:lang w:val="en-GB"/>
        </w:rPr>
      </w:pPr>
      <w:r>
        <w:rPr>
          <w:rFonts w:cs="Arial"/>
          <w:color w:val="000000"/>
          <w:sz w:val="24"/>
          <w:szCs w:val="24"/>
          <w:lang w:val="en-GB"/>
        </w:rPr>
        <w:lastRenderedPageBreak/>
        <w:tab/>
      </w:r>
      <w:r w:rsidR="00CC012F" w:rsidRPr="00CC012F">
        <w:rPr>
          <w:rFonts w:cs="Arial"/>
          <w:color w:val="000000"/>
          <w:sz w:val="24"/>
          <w:szCs w:val="24"/>
          <w:lang w:val="en-GB"/>
        </w:rPr>
        <w:t>This advice will take into account guidance and directions issued from time to time by the Regulator (Monitor).</w:t>
      </w:r>
      <w:r w:rsidR="00960A0F">
        <w:rPr>
          <w:rFonts w:cs="Arial"/>
          <w:color w:val="000000"/>
          <w:sz w:val="24"/>
          <w:szCs w:val="24"/>
          <w:lang w:val="en-GB"/>
        </w:rPr>
        <w:t xml:space="preserve"> </w:t>
      </w:r>
      <w:r w:rsidR="00CC012F" w:rsidRPr="00CC012F">
        <w:rPr>
          <w:rFonts w:cs="Arial"/>
          <w:color w:val="000000"/>
          <w:sz w:val="24"/>
          <w:szCs w:val="24"/>
          <w:lang w:val="en-GB"/>
        </w:rPr>
        <w:t xml:space="preserve"> The Board of Directors shall approve the banking arrangements.</w:t>
      </w:r>
    </w:p>
    <w:p w:rsidR="00CC012F" w:rsidRPr="00CC012F" w:rsidRDefault="00CC012F" w:rsidP="00E77B0E">
      <w:pPr>
        <w:tabs>
          <w:tab w:val="left" w:pos="1080"/>
        </w:tabs>
        <w:autoSpaceDE w:val="0"/>
        <w:autoSpaceDN w:val="0"/>
        <w:adjustRightInd w:val="0"/>
        <w:ind w:left="1080" w:hanging="1080"/>
        <w:jc w:val="both"/>
        <w:rPr>
          <w:rFonts w:cs="Arial"/>
          <w:color w:val="000000"/>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b/>
          <w:color w:val="000000" w:themeColor="text1"/>
          <w:sz w:val="24"/>
          <w:szCs w:val="24"/>
          <w:lang w:val="en-GB"/>
        </w:rPr>
      </w:pPr>
      <w:r w:rsidRPr="00CC012F">
        <w:rPr>
          <w:rFonts w:cs="Arial"/>
          <w:color w:val="000000"/>
          <w:sz w:val="24"/>
          <w:szCs w:val="24"/>
          <w:lang w:val="en-GB"/>
        </w:rPr>
        <w:t>6.2</w:t>
      </w:r>
      <w:r w:rsidRPr="00CC012F">
        <w:rPr>
          <w:rFonts w:cs="Arial"/>
          <w:color w:val="000000"/>
          <w:sz w:val="24"/>
          <w:szCs w:val="24"/>
          <w:lang w:val="en-GB"/>
        </w:rPr>
        <w:tab/>
      </w:r>
      <w:r w:rsidRPr="00EE5D09">
        <w:rPr>
          <w:rFonts w:cs="Arial"/>
          <w:color w:val="000000" w:themeColor="text1"/>
          <w:sz w:val="24"/>
          <w:szCs w:val="24"/>
          <w:lang w:val="en-GB"/>
        </w:rPr>
        <w:t>The Director of Finance is responsible for all banking accounts and Government Banking Services (GBS) accounts and for establishing separate bank accounts for the Trust’s non-Government funds, where applicable.</w:t>
      </w:r>
    </w:p>
    <w:p w:rsidR="00CC012F" w:rsidRPr="00EE5D09" w:rsidRDefault="00CC012F" w:rsidP="00E77B0E">
      <w:pPr>
        <w:tabs>
          <w:tab w:val="left" w:pos="1080"/>
        </w:tabs>
        <w:autoSpaceDE w:val="0"/>
        <w:autoSpaceDN w:val="0"/>
        <w:adjustRightInd w:val="0"/>
        <w:ind w:left="1080" w:hanging="1080"/>
        <w:jc w:val="both"/>
        <w:rPr>
          <w:rFonts w:cs="Arial"/>
          <w:b/>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6.3</w:t>
      </w:r>
      <w:r w:rsidRPr="00EE5D09">
        <w:rPr>
          <w:rFonts w:cs="Arial"/>
          <w:color w:val="000000" w:themeColor="text1"/>
          <w:sz w:val="24"/>
          <w:szCs w:val="24"/>
          <w:lang w:val="en-GB"/>
        </w:rPr>
        <w:tab/>
        <w:t>The Director of Finance is responsible for ensuring payments from bank or GBS accounts do not exceed the amount credited to the account except where arrangements have been made.</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Further he / she must report to the Board of Directors all arrangements with the Trust’s bankers for accounts to be overdrawn.</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6.4</w:t>
      </w:r>
      <w:r w:rsidRPr="00EE5D09">
        <w:rPr>
          <w:rFonts w:cs="Arial"/>
          <w:color w:val="000000" w:themeColor="text1"/>
          <w:sz w:val="24"/>
          <w:szCs w:val="24"/>
          <w:lang w:val="en-GB"/>
        </w:rPr>
        <w:tab/>
        <w:t>The Director of Finance will prepare detailed instructions on the operation of bank and GBS accounts which must include the conditions under which each bank and GBS account is to be operated, the limit to be applied to any overdraft and those authorised to sign cheques or other orders drawn on the Trust’s accounts.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6.5</w:t>
      </w:r>
      <w:r w:rsidRPr="00EE5D09">
        <w:rPr>
          <w:rFonts w:cs="Arial"/>
          <w:color w:val="000000" w:themeColor="text1"/>
          <w:sz w:val="24"/>
          <w:szCs w:val="24"/>
          <w:lang w:val="en-GB"/>
        </w:rPr>
        <w:tab/>
        <w:t>The Director of Finance must advise the Trust’s bankers in writing of the condition under which each account will be operated.</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6.6</w:t>
      </w:r>
      <w:r w:rsidRPr="00EE5D09">
        <w:rPr>
          <w:rFonts w:cs="Arial"/>
          <w:color w:val="000000" w:themeColor="text1"/>
          <w:sz w:val="24"/>
          <w:szCs w:val="24"/>
          <w:lang w:val="en-GB"/>
        </w:rPr>
        <w:tab/>
        <w:t>The Director of Finance will review the banking arrangements of the Trust at regular intervals to ensure they reflect best practice and represent best value for money by periodically seeking competitive tenders for the Trust’s banking business.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B6C98" w:rsidRPr="00EE5D09" w:rsidRDefault="00CB6C98"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b/>
          <w:bCs/>
          <w:color w:val="000000" w:themeColor="text1"/>
          <w:sz w:val="28"/>
          <w:szCs w:val="28"/>
          <w:lang w:val="en-GB"/>
        </w:rPr>
      </w:pPr>
      <w:r w:rsidRPr="00EE5D09">
        <w:rPr>
          <w:rFonts w:cs="Arial"/>
          <w:b/>
          <w:bCs/>
          <w:color w:val="000000" w:themeColor="text1"/>
          <w:sz w:val="28"/>
          <w:szCs w:val="28"/>
          <w:lang w:val="en-GB"/>
        </w:rPr>
        <w:t>7</w:t>
      </w:r>
      <w:r w:rsidRPr="00EE5D09">
        <w:rPr>
          <w:rFonts w:cs="Arial"/>
          <w:b/>
          <w:bCs/>
          <w:color w:val="000000" w:themeColor="text1"/>
          <w:sz w:val="28"/>
          <w:szCs w:val="28"/>
          <w:lang w:val="en-GB"/>
        </w:rPr>
        <w:tab/>
      </w:r>
      <w:r w:rsidR="00960A0F" w:rsidRPr="00EE5D09">
        <w:rPr>
          <w:rFonts w:cs="Arial"/>
          <w:b/>
          <w:bCs/>
          <w:color w:val="000000" w:themeColor="text1"/>
          <w:sz w:val="28"/>
          <w:szCs w:val="28"/>
          <w:lang w:val="en-GB"/>
        </w:rPr>
        <w:t xml:space="preserve">Income, Fees, Security </w:t>
      </w:r>
      <w:r w:rsidR="00B00F20" w:rsidRPr="00EE5D09">
        <w:rPr>
          <w:rFonts w:cs="Arial"/>
          <w:b/>
          <w:bCs/>
          <w:color w:val="000000" w:themeColor="text1"/>
          <w:sz w:val="28"/>
          <w:szCs w:val="28"/>
          <w:lang w:val="en-GB"/>
        </w:rPr>
        <w:t>o</w:t>
      </w:r>
      <w:r w:rsidR="00960A0F" w:rsidRPr="00EE5D09">
        <w:rPr>
          <w:rFonts w:cs="Arial"/>
          <w:b/>
          <w:bCs/>
          <w:color w:val="000000" w:themeColor="text1"/>
          <w:sz w:val="28"/>
          <w:szCs w:val="28"/>
          <w:lang w:val="en-GB"/>
        </w:rPr>
        <w:t xml:space="preserve">f Cash, Cheques, </w:t>
      </w:r>
      <w:r w:rsidR="00B00F20" w:rsidRPr="00EE5D09">
        <w:rPr>
          <w:rFonts w:cs="Arial"/>
          <w:b/>
          <w:bCs/>
          <w:color w:val="000000" w:themeColor="text1"/>
          <w:sz w:val="28"/>
          <w:szCs w:val="28"/>
          <w:lang w:val="en-GB"/>
        </w:rPr>
        <w:t>e</w:t>
      </w:r>
      <w:r w:rsidR="00960A0F" w:rsidRPr="00EE5D09">
        <w:rPr>
          <w:rFonts w:cs="Arial"/>
          <w:b/>
          <w:bCs/>
          <w:color w:val="000000" w:themeColor="text1"/>
          <w:sz w:val="28"/>
          <w:szCs w:val="28"/>
          <w:lang w:val="en-GB"/>
        </w:rPr>
        <w:t>tc</w:t>
      </w:r>
    </w:p>
    <w:p w:rsidR="00CC012F" w:rsidRPr="00EE5D09" w:rsidRDefault="00CC012F" w:rsidP="00E77B0E">
      <w:pPr>
        <w:tabs>
          <w:tab w:val="left" w:pos="1080"/>
        </w:tabs>
        <w:autoSpaceDE w:val="0"/>
        <w:autoSpaceDN w:val="0"/>
        <w:adjustRightInd w:val="0"/>
        <w:ind w:left="1080" w:hanging="1080"/>
        <w:jc w:val="both"/>
        <w:rPr>
          <w:rFonts w:cs="Arial"/>
          <w:b/>
          <w:bCs/>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7.1.1</w:t>
      </w:r>
      <w:r w:rsidRPr="00EE5D09">
        <w:rPr>
          <w:rFonts w:cs="Arial"/>
          <w:color w:val="000000" w:themeColor="text1"/>
          <w:sz w:val="24"/>
          <w:szCs w:val="24"/>
          <w:lang w:val="en-GB"/>
        </w:rPr>
        <w:tab/>
        <w:t xml:space="preserve">The Director of Finance is responsible for designing, maintaining and ensuring compliance with systems for the proper recording, invoicing, collection and coding of all monies due, including income from other NHS bodies. </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The Director of Finance is also responsible for the prompt banking of all monies received.</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7.1.2</w:t>
      </w:r>
      <w:r w:rsidRPr="00EE5D09">
        <w:rPr>
          <w:rFonts w:cs="Arial"/>
          <w:color w:val="000000" w:themeColor="text1"/>
          <w:sz w:val="24"/>
          <w:szCs w:val="24"/>
          <w:lang w:val="en-GB"/>
        </w:rPr>
        <w:tab/>
        <w:t>The Director of Finance is responsible for approving and regularly reviewing the level of all fees and charges other than those determined by the Department of Health or Statute.</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Independent professional advice on matters of valuation shall be taken as necessary.</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7.1.3</w:t>
      </w:r>
      <w:r w:rsidRPr="00EE5D09">
        <w:rPr>
          <w:rFonts w:cs="Arial"/>
          <w:color w:val="000000" w:themeColor="text1"/>
          <w:sz w:val="24"/>
          <w:szCs w:val="24"/>
          <w:lang w:val="en-GB"/>
        </w:rPr>
        <w:tab/>
        <w:t xml:space="preserve">All officers must inform the Director of Finance promptly (or the appropriate officer in the Finance </w:t>
      </w:r>
      <w:r w:rsidR="00960A0F" w:rsidRPr="00EE5D09">
        <w:rPr>
          <w:rFonts w:cs="Arial"/>
          <w:color w:val="000000" w:themeColor="text1"/>
          <w:sz w:val="24"/>
          <w:szCs w:val="24"/>
          <w:lang w:val="en-GB"/>
        </w:rPr>
        <w:t>D</w:t>
      </w:r>
      <w:r w:rsidRPr="00EE5D09">
        <w:rPr>
          <w:rFonts w:cs="Arial"/>
          <w:color w:val="000000" w:themeColor="text1"/>
          <w:sz w:val="24"/>
          <w:szCs w:val="24"/>
          <w:lang w:val="en-GB"/>
        </w:rPr>
        <w:t>epartment) of money due arising from transactions and the Director of Finance must have access to all supporting documentation.</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7.1.4</w:t>
      </w:r>
      <w:r w:rsidRPr="00EE5D09">
        <w:rPr>
          <w:rFonts w:cs="Arial"/>
          <w:color w:val="000000" w:themeColor="text1"/>
          <w:sz w:val="24"/>
          <w:szCs w:val="24"/>
          <w:lang w:val="en-GB"/>
        </w:rPr>
        <w:tab/>
        <w:t>The Director of Finance is responsible for the appropriate recovery action on all outstanding debts.</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Income not received should be dealt with in accordance with </w:t>
      </w:r>
      <w:r w:rsidR="00DE43A8" w:rsidRPr="00EE5D09">
        <w:rPr>
          <w:rFonts w:cs="Arial"/>
          <w:color w:val="000000" w:themeColor="text1"/>
          <w:sz w:val="24"/>
          <w:szCs w:val="24"/>
          <w:lang w:val="en-GB"/>
        </w:rPr>
        <w:t>L</w:t>
      </w:r>
      <w:r w:rsidRPr="00EE5D09">
        <w:rPr>
          <w:rFonts w:cs="Arial"/>
          <w:color w:val="000000" w:themeColor="text1"/>
          <w:sz w:val="24"/>
          <w:szCs w:val="24"/>
          <w:lang w:val="en-GB"/>
        </w:rPr>
        <w:t xml:space="preserve">osses </w:t>
      </w:r>
      <w:r w:rsidR="00DE43A8" w:rsidRPr="00EE5D09">
        <w:rPr>
          <w:rFonts w:cs="Arial"/>
          <w:color w:val="000000" w:themeColor="text1"/>
          <w:sz w:val="24"/>
          <w:szCs w:val="24"/>
          <w:lang w:val="en-GB"/>
        </w:rPr>
        <w:t>P</w:t>
      </w:r>
      <w:r w:rsidRPr="00EE5D09">
        <w:rPr>
          <w:rFonts w:cs="Arial"/>
          <w:color w:val="000000" w:themeColor="text1"/>
          <w:sz w:val="24"/>
          <w:szCs w:val="24"/>
          <w:lang w:val="en-GB"/>
        </w:rPr>
        <w:t>rocedures.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7.1.5</w:t>
      </w:r>
      <w:r w:rsidRPr="00EE5D09">
        <w:rPr>
          <w:rFonts w:cs="Arial"/>
          <w:color w:val="000000" w:themeColor="text1"/>
          <w:sz w:val="24"/>
          <w:szCs w:val="24"/>
          <w:lang w:val="en-GB"/>
        </w:rPr>
        <w:tab/>
        <w:t>The Director of Finance is responsible for approving the form of all receipt books, agreement forms, or other means of officially acknowledging or recording monies received or receivable.</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This includes the ordering and securely controlling any such stationery</w:t>
      </w:r>
      <w:r w:rsidR="002C2F58" w:rsidRPr="00EE5D09">
        <w:rPr>
          <w:rFonts w:cs="Arial"/>
          <w:color w:val="000000" w:themeColor="text1"/>
          <w:sz w:val="24"/>
          <w:szCs w:val="24"/>
          <w:lang w:val="en-GB"/>
        </w:rPr>
        <w:t>.</w:t>
      </w:r>
    </w:p>
    <w:p w:rsidR="002C2F58" w:rsidRPr="00EE5D09" w:rsidRDefault="002C2F58"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7.1.6</w:t>
      </w:r>
      <w:r w:rsidRPr="00EE5D09">
        <w:rPr>
          <w:rFonts w:cs="Arial"/>
          <w:color w:val="000000" w:themeColor="text1"/>
          <w:sz w:val="24"/>
          <w:szCs w:val="24"/>
          <w:lang w:val="en-GB"/>
        </w:rPr>
        <w:tab/>
        <w:t xml:space="preserve">The Director of Finance is responsible for the provision of adequate facilities and systems for </w:t>
      </w:r>
      <w:r w:rsidR="0062278E" w:rsidRPr="00EE5D09">
        <w:rPr>
          <w:rFonts w:cs="Arial"/>
          <w:color w:val="000000" w:themeColor="text1"/>
          <w:sz w:val="24"/>
          <w:szCs w:val="24"/>
          <w:lang w:val="en-GB"/>
        </w:rPr>
        <w:t>officers,</w:t>
      </w:r>
      <w:r w:rsidRPr="00EE5D09">
        <w:rPr>
          <w:rFonts w:cs="Arial"/>
          <w:color w:val="000000" w:themeColor="text1"/>
          <w:sz w:val="24"/>
          <w:szCs w:val="24"/>
          <w:lang w:val="en-GB"/>
        </w:rPr>
        <w:t xml:space="preserve"> whose duties include collecting and holding cash, including the provision of safes or lockable cash boxes, the </w:t>
      </w:r>
      <w:r w:rsidR="00DE43A8" w:rsidRPr="00EE5D09">
        <w:rPr>
          <w:rFonts w:cs="Arial"/>
          <w:color w:val="000000" w:themeColor="text1"/>
          <w:sz w:val="24"/>
          <w:szCs w:val="24"/>
          <w:lang w:val="en-GB"/>
        </w:rPr>
        <w:t>P</w:t>
      </w:r>
      <w:r w:rsidRPr="00EE5D09">
        <w:rPr>
          <w:rFonts w:cs="Arial"/>
          <w:color w:val="000000" w:themeColor="text1"/>
          <w:sz w:val="24"/>
          <w:szCs w:val="24"/>
          <w:lang w:val="en-GB"/>
        </w:rPr>
        <w:t>rocedures for keys and for coin operated machines.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7.1.7</w:t>
      </w:r>
      <w:r w:rsidRPr="00EE5D09">
        <w:rPr>
          <w:rFonts w:cs="Arial"/>
          <w:color w:val="000000" w:themeColor="text1"/>
          <w:sz w:val="24"/>
          <w:szCs w:val="24"/>
          <w:lang w:val="en-GB"/>
        </w:rPr>
        <w:tab/>
        <w:t xml:space="preserve">The Director of Finance is responsible for </w:t>
      </w:r>
      <w:r w:rsidR="00DE43A8" w:rsidRPr="00EE5D09">
        <w:rPr>
          <w:rFonts w:cs="Arial"/>
          <w:color w:val="000000" w:themeColor="text1"/>
          <w:sz w:val="24"/>
          <w:szCs w:val="24"/>
          <w:lang w:val="en-GB"/>
        </w:rPr>
        <w:t>P</w:t>
      </w:r>
      <w:r w:rsidRPr="00EE5D09">
        <w:rPr>
          <w:rFonts w:cs="Arial"/>
          <w:color w:val="000000" w:themeColor="text1"/>
          <w:sz w:val="24"/>
          <w:szCs w:val="24"/>
          <w:lang w:val="en-GB"/>
        </w:rPr>
        <w:t xml:space="preserve">rescribing </w:t>
      </w:r>
      <w:r w:rsidR="00DE43A8" w:rsidRPr="00EE5D09">
        <w:rPr>
          <w:rFonts w:cs="Arial"/>
          <w:color w:val="000000" w:themeColor="text1"/>
          <w:sz w:val="24"/>
          <w:szCs w:val="24"/>
          <w:lang w:val="en-GB"/>
        </w:rPr>
        <w:t>S</w:t>
      </w:r>
      <w:r w:rsidRPr="00EE5D09">
        <w:rPr>
          <w:rFonts w:cs="Arial"/>
          <w:color w:val="000000" w:themeColor="text1"/>
          <w:sz w:val="24"/>
          <w:szCs w:val="24"/>
          <w:lang w:val="en-GB"/>
        </w:rPr>
        <w:t xml:space="preserve">ystems and </w:t>
      </w:r>
      <w:r w:rsidR="00DE43A8" w:rsidRPr="00EE5D09">
        <w:rPr>
          <w:rFonts w:cs="Arial"/>
          <w:color w:val="000000" w:themeColor="text1"/>
          <w:sz w:val="24"/>
          <w:szCs w:val="24"/>
          <w:lang w:val="en-GB"/>
        </w:rPr>
        <w:t>P</w:t>
      </w:r>
      <w:r w:rsidRPr="00EE5D09">
        <w:rPr>
          <w:rFonts w:cs="Arial"/>
          <w:color w:val="000000" w:themeColor="text1"/>
          <w:sz w:val="24"/>
          <w:szCs w:val="24"/>
          <w:lang w:val="en-GB"/>
        </w:rPr>
        <w:t>rocedures for handling cash and negotiable securities on behalf of the Trust.</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7.1.8</w:t>
      </w:r>
      <w:r w:rsidRPr="00EE5D09">
        <w:rPr>
          <w:rFonts w:cs="Arial"/>
          <w:color w:val="000000" w:themeColor="text1"/>
          <w:sz w:val="24"/>
          <w:szCs w:val="24"/>
          <w:lang w:val="en-GB"/>
        </w:rPr>
        <w:tab/>
        <w:t>Official money shall not under any circumstances be used for the encashment of private cheques or I.O.U.s.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7.1.9</w:t>
      </w:r>
      <w:r w:rsidRPr="00EE5D09">
        <w:rPr>
          <w:rFonts w:cs="Arial"/>
          <w:color w:val="000000" w:themeColor="text1"/>
          <w:sz w:val="24"/>
          <w:szCs w:val="24"/>
          <w:lang w:val="en-GB"/>
        </w:rPr>
        <w:tab/>
        <w:t>All cheques, postal orders, cash etc., shall be banked intact. Disbursements shall not be made from cash received, except under arrangements approved by the Director of Finance.</w:t>
      </w:r>
    </w:p>
    <w:p w:rsidR="00C4326E" w:rsidRPr="00EE5D09" w:rsidRDefault="00C4326E"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960A0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7.1.10</w:t>
      </w:r>
      <w:r w:rsidR="00960A0F" w:rsidRPr="00EE5D09">
        <w:rPr>
          <w:rFonts w:cs="Arial"/>
          <w:color w:val="000000" w:themeColor="text1"/>
          <w:sz w:val="24"/>
          <w:szCs w:val="24"/>
          <w:lang w:val="en-GB"/>
        </w:rPr>
        <w:tab/>
      </w:r>
      <w:r w:rsidRPr="00EE5D09">
        <w:rPr>
          <w:rFonts w:cs="Arial"/>
          <w:color w:val="000000" w:themeColor="text1"/>
          <w:sz w:val="24"/>
          <w:szCs w:val="24"/>
          <w:lang w:val="en-GB"/>
        </w:rPr>
        <w:t>The holders of safe keys shall not accept unofficial funds for depositing in their safe unless such deposits are in sealed envelopes (signed and dated across the seal) or lockable containers.</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It shall be made clear to the depositors that the Trust is not to be held liable for any loss, and written indemnities must be obtained from the organisation or individuals absolving the Trust from responsibility for any loss.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7.2</w:t>
      </w:r>
      <w:r w:rsidRPr="00EE5D09">
        <w:rPr>
          <w:rFonts w:cs="Arial"/>
          <w:color w:val="000000" w:themeColor="text1"/>
          <w:sz w:val="24"/>
          <w:szCs w:val="24"/>
          <w:lang w:val="en-GB"/>
        </w:rPr>
        <w:tab/>
      </w:r>
      <w:r w:rsidRPr="00EE5D09">
        <w:rPr>
          <w:rFonts w:cs="Arial"/>
          <w:b/>
          <w:bCs/>
          <w:color w:val="000000" w:themeColor="text1"/>
          <w:sz w:val="24"/>
          <w:szCs w:val="24"/>
          <w:lang w:val="en-GB"/>
        </w:rPr>
        <w:t>Money Laundering</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EA3FEC"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760303">
        <w:rPr>
          <w:rFonts w:cs="Arial"/>
          <w:color w:val="000000" w:themeColor="text1"/>
          <w:sz w:val="24"/>
          <w:szCs w:val="24"/>
          <w:lang w:val="en-GB"/>
        </w:rPr>
        <w:t>7.2.1</w:t>
      </w:r>
      <w:r w:rsidRPr="00760303">
        <w:rPr>
          <w:rFonts w:cs="Arial"/>
          <w:color w:val="000000" w:themeColor="text1"/>
          <w:sz w:val="24"/>
          <w:szCs w:val="24"/>
          <w:lang w:val="en-GB"/>
        </w:rPr>
        <w:tab/>
      </w:r>
      <w:r w:rsidR="00EA3FEC" w:rsidRPr="00760303">
        <w:rPr>
          <w:rFonts w:cs="Arial"/>
          <w:color w:val="000000" w:themeColor="text1"/>
          <w:sz w:val="24"/>
          <w:szCs w:val="24"/>
          <w:lang w:val="en-GB"/>
        </w:rPr>
        <w:t>The Trust has a responsibility to report any suspicions of money laundering to the appropriate authorities. Any significant payments made in the form of cash which appear unusual in their nature should be reported to the Director of Finance for further review.</w:t>
      </w:r>
    </w:p>
    <w:p w:rsidR="00EA3FEC" w:rsidRDefault="00EA3FEC" w:rsidP="00E77B0E">
      <w:pPr>
        <w:tabs>
          <w:tab w:val="left" w:pos="1080"/>
        </w:tabs>
        <w:autoSpaceDE w:val="0"/>
        <w:autoSpaceDN w:val="0"/>
        <w:adjustRightInd w:val="0"/>
        <w:ind w:left="1080" w:hanging="1080"/>
        <w:jc w:val="both"/>
        <w:rPr>
          <w:rFonts w:cs="Arial"/>
          <w:color w:val="000000" w:themeColor="text1"/>
          <w:sz w:val="24"/>
          <w:szCs w:val="24"/>
          <w:lang w:val="en-GB"/>
        </w:rPr>
      </w:pPr>
    </w:p>
    <w:p w:rsidR="00EE7871" w:rsidRDefault="00EE7871"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67796E" w:rsidRDefault="00CC012F" w:rsidP="00E77B0E">
      <w:pPr>
        <w:tabs>
          <w:tab w:val="left" w:pos="1080"/>
        </w:tabs>
        <w:autoSpaceDE w:val="0"/>
        <w:autoSpaceDN w:val="0"/>
        <w:adjustRightInd w:val="0"/>
        <w:ind w:left="1080" w:hanging="1080"/>
        <w:jc w:val="both"/>
        <w:rPr>
          <w:rFonts w:cs="Arial"/>
          <w:b/>
          <w:bCs/>
          <w:color w:val="000000" w:themeColor="text1"/>
          <w:sz w:val="28"/>
          <w:szCs w:val="28"/>
          <w:lang w:val="en-GB"/>
        </w:rPr>
      </w:pPr>
      <w:r w:rsidRPr="0067796E">
        <w:rPr>
          <w:rFonts w:cs="Arial"/>
          <w:b/>
          <w:bCs/>
          <w:color w:val="000000" w:themeColor="text1"/>
          <w:sz w:val="28"/>
          <w:szCs w:val="28"/>
          <w:lang w:val="en-GB"/>
        </w:rPr>
        <w:t>8</w:t>
      </w:r>
      <w:r w:rsidRPr="0067796E">
        <w:rPr>
          <w:rFonts w:cs="Arial"/>
          <w:b/>
          <w:bCs/>
          <w:color w:val="000000" w:themeColor="text1"/>
          <w:sz w:val="28"/>
          <w:szCs w:val="28"/>
          <w:lang w:val="en-GB"/>
        </w:rPr>
        <w:tab/>
      </w:r>
      <w:r w:rsidR="00960A0F" w:rsidRPr="0067796E">
        <w:rPr>
          <w:rFonts w:cs="Arial"/>
          <w:b/>
          <w:bCs/>
          <w:color w:val="000000" w:themeColor="text1"/>
          <w:sz w:val="28"/>
          <w:szCs w:val="28"/>
          <w:lang w:val="en-GB"/>
        </w:rPr>
        <w:t>Contracts, Tenders and Healthcare Service Agreements</w:t>
      </w:r>
    </w:p>
    <w:p w:rsidR="00CC012F" w:rsidRPr="00EE5D09" w:rsidRDefault="00CC012F" w:rsidP="00E77B0E">
      <w:pPr>
        <w:tabs>
          <w:tab w:val="left" w:pos="1080"/>
        </w:tabs>
        <w:autoSpaceDE w:val="0"/>
        <w:autoSpaceDN w:val="0"/>
        <w:adjustRightInd w:val="0"/>
        <w:ind w:left="1080" w:hanging="1080"/>
        <w:jc w:val="both"/>
        <w:rPr>
          <w:rFonts w:cs="Arial"/>
          <w:b/>
          <w:bCs/>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8.1</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Principles</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8.1.1</w:t>
      </w:r>
      <w:r w:rsidRPr="00EE5D09">
        <w:rPr>
          <w:rFonts w:cs="Arial"/>
          <w:color w:val="000000" w:themeColor="text1"/>
          <w:sz w:val="24"/>
          <w:szCs w:val="24"/>
          <w:lang w:val="en-GB"/>
        </w:rPr>
        <w:tab/>
        <w:t xml:space="preserve">The instructions in this </w:t>
      </w:r>
      <w:r w:rsidR="00C4326E" w:rsidRPr="00EE5D09">
        <w:rPr>
          <w:rFonts w:cs="Arial"/>
          <w:color w:val="000000" w:themeColor="text1"/>
          <w:sz w:val="24"/>
          <w:szCs w:val="24"/>
          <w:lang w:val="en-GB"/>
        </w:rPr>
        <w:t>S</w:t>
      </w:r>
      <w:r w:rsidRPr="00EE5D09">
        <w:rPr>
          <w:rFonts w:cs="Arial"/>
          <w:color w:val="000000" w:themeColor="text1"/>
          <w:sz w:val="24"/>
          <w:szCs w:val="24"/>
          <w:lang w:val="en-GB"/>
        </w:rPr>
        <w:t xml:space="preserve">ection concern purchasing decisions for goods and services required where the Trust needs to enter formal </w:t>
      </w:r>
      <w:r w:rsidR="00C4326E" w:rsidRPr="00EE5D09">
        <w:rPr>
          <w:rFonts w:cs="Arial"/>
          <w:color w:val="000000" w:themeColor="text1"/>
          <w:sz w:val="24"/>
          <w:szCs w:val="24"/>
          <w:lang w:val="en-GB"/>
        </w:rPr>
        <w:t>T</w:t>
      </w:r>
      <w:r w:rsidRPr="00EE5D09">
        <w:rPr>
          <w:rFonts w:cs="Arial"/>
          <w:color w:val="000000" w:themeColor="text1"/>
          <w:sz w:val="24"/>
          <w:szCs w:val="24"/>
          <w:lang w:val="en-GB"/>
        </w:rPr>
        <w:t xml:space="preserve">endering and </w:t>
      </w:r>
      <w:r w:rsidR="00C4326E" w:rsidRPr="00EE5D09">
        <w:rPr>
          <w:rFonts w:cs="Arial"/>
          <w:color w:val="000000" w:themeColor="text1"/>
          <w:sz w:val="24"/>
          <w:szCs w:val="24"/>
          <w:lang w:val="en-GB"/>
        </w:rPr>
        <w:t>C</w:t>
      </w:r>
      <w:r w:rsidRPr="00EE5D09">
        <w:rPr>
          <w:rFonts w:cs="Arial"/>
          <w:color w:val="000000" w:themeColor="text1"/>
          <w:sz w:val="24"/>
          <w:szCs w:val="24"/>
          <w:lang w:val="en-GB"/>
        </w:rPr>
        <w:t xml:space="preserve">ontractual arrangements </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8.1.2</w:t>
      </w:r>
      <w:r w:rsidRPr="00EE5D09">
        <w:rPr>
          <w:rFonts w:cs="Arial"/>
          <w:color w:val="000000" w:themeColor="text1"/>
          <w:sz w:val="24"/>
          <w:szCs w:val="24"/>
          <w:lang w:val="en-GB"/>
        </w:rPr>
        <w:tab/>
        <w:t xml:space="preserve">The Director of Finance shall advise the Board of Directors regarding the setting of thresholds above which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or formal </w:t>
      </w:r>
      <w:r w:rsidR="00027D45" w:rsidRPr="00EE5D09">
        <w:rPr>
          <w:rFonts w:cs="Arial"/>
          <w:color w:val="000000" w:themeColor="text1"/>
          <w:sz w:val="24"/>
          <w:szCs w:val="24"/>
          <w:lang w:val="en-GB"/>
        </w:rPr>
        <w:t>T</w:t>
      </w:r>
      <w:r w:rsidRPr="00EE5D09">
        <w:rPr>
          <w:rFonts w:cs="Arial"/>
          <w:color w:val="000000" w:themeColor="text1"/>
          <w:sz w:val="24"/>
          <w:szCs w:val="24"/>
          <w:lang w:val="en-GB"/>
        </w:rPr>
        <w:t xml:space="preserve">enders must be obtained. </w:t>
      </w:r>
      <w:r w:rsidR="00960A0F" w:rsidRPr="00EE5D09">
        <w:rPr>
          <w:rFonts w:cs="Arial"/>
          <w:color w:val="000000" w:themeColor="text1"/>
          <w:sz w:val="24"/>
          <w:szCs w:val="24"/>
          <w:lang w:val="en-GB"/>
        </w:rPr>
        <w:t xml:space="preserve"> </w:t>
      </w:r>
      <w:r w:rsidRPr="00EE5D09">
        <w:rPr>
          <w:rFonts w:cs="Arial"/>
          <w:color w:val="000000" w:themeColor="text1"/>
          <w:sz w:val="24"/>
          <w:szCs w:val="24"/>
          <w:lang w:val="en-GB"/>
        </w:rPr>
        <w:t>This will take into account legal requirements to comply with EU rules on procurement.</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highlight w:val="yellow"/>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8.1.3</w:t>
      </w:r>
      <w:r w:rsidRPr="00EE5D09">
        <w:rPr>
          <w:rFonts w:cs="Arial"/>
          <w:color w:val="000000" w:themeColor="text1"/>
          <w:sz w:val="24"/>
          <w:szCs w:val="24"/>
          <w:lang w:val="en-GB"/>
        </w:rPr>
        <w:tab/>
        <w:t xml:space="preserve">The Director of Finance shall be responsible for establishing procedures to ensure that competitive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and </w:t>
      </w:r>
      <w:r w:rsidR="00027D45" w:rsidRPr="00EE5D09">
        <w:rPr>
          <w:rFonts w:cs="Arial"/>
          <w:color w:val="000000" w:themeColor="text1"/>
          <w:sz w:val="24"/>
          <w:szCs w:val="24"/>
          <w:lang w:val="en-GB"/>
        </w:rPr>
        <w:t>T</w:t>
      </w:r>
      <w:r w:rsidRPr="00EE5D09">
        <w:rPr>
          <w:rFonts w:cs="Arial"/>
          <w:color w:val="000000" w:themeColor="text1"/>
          <w:sz w:val="24"/>
          <w:szCs w:val="24"/>
          <w:lang w:val="en-GB"/>
        </w:rPr>
        <w:t>enders are invited for the supply of goods and services under contractual arrangements wherever possible.</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t>8.1.4</w:t>
      </w:r>
      <w:r w:rsidRPr="00EE5D09">
        <w:rPr>
          <w:rFonts w:cs="Arial"/>
          <w:color w:val="000000" w:themeColor="text1"/>
          <w:sz w:val="24"/>
          <w:szCs w:val="24"/>
          <w:lang w:val="en-GB"/>
        </w:rPr>
        <w:tab/>
        <w:t xml:space="preserve">The Director of Finance shall ensure that a </w:t>
      </w:r>
      <w:r w:rsidR="00C4326E" w:rsidRPr="00EE5D09">
        <w:rPr>
          <w:rFonts w:cs="Arial"/>
          <w:color w:val="000000" w:themeColor="text1"/>
          <w:sz w:val="24"/>
          <w:szCs w:val="24"/>
          <w:lang w:val="en-GB"/>
        </w:rPr>
        <w:t>R</w:t>
      </w:r>
      <w:r w:rsidRPr="00EE5D09">
        <w:rPr>
          <w:rFonts w:cs="Arial"/>
          <w:color w:val="000000" w:themeColor="text1"/>
          <w:sz w:val="24"/>
          <w:szCs w:val="24"/>
          <w:lang w:val="en-GB"/>
        </w:rPr>
        <w:t xml:space="preserve">egister is established and maintained by the Board Secretary of all formal paper based </w:t>
      </w:r>
      <w:r w:rsidR="00C4326E" w:rsidRPr="00EE5D09">
        <w:rPr>
          <w:rFonts w:cs="Arial"/>
          <w:color w:val="000000" w:themeColor="text1"/>
          <w:sz w:val="24"/>
          <w:szCs w:val="24"/>
          <w:lang w:val="en-GB"/>
        </w:rPr>
        <w:t>T</w:t>
      </w:r>
      <w:r w:rsidRPr="00EE5D09">
        <w:rPr>
          <w:rFonts w:cs="Arial"/>
          <w:color w:val="000000" w:themeColor="text1"/>
          <w:sz w:val="24"/>
          <w:szCs w:val="24"/>
          <w:lang w:val="en-GB"/>
        </w:rPr>
        <w:t>enders.</w:t>
      </w:r>
    </w:p>
    <w:p w:rsidR="002C2F58" w:rsidRPr="00EE5D09" w:rsidRDefault="002C2F58"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8.1.5</w:t>
      </w:r>
      <w:r w:rsidRPr="00EE5D09">
        <w:rPr>
          <w:rFonts w:cs="Arial"/>
          <w:color w:val="000000" w:themeColor="text1"/>
          <w:sz w:val="24"/>
          <w:szCs w:val="24"/>
          <w:lang w:val="en-GB"/>
        </w:rPr>
        <w:tab/>
        <w:t>EU directives governing procurement shall have effect as if incorporated into these S</w:t>
      </w:r>
      <w:r w:rsidR="00C4326E" w:rsidRPr="00EE5D09">
        <w:rPr>
          <w:rFonts w:cs="Arial"/>
          <w:color w:val="000000" w:themeColor="text1"/>
          <w:sz w:val="24"/>
          <w:szCs w:val="24"/>
          <w:lang w:val="en-GB"/>
        </w:rPr>
        <w:t xml:space="preserve">tanding </w:t>
      </w:r>
      <w:r w:rsidRPr="00EE5D09">
        <w:rPr>
          <w:rFonts w:cs="Arial"/>
          <w:color w:val="000000" w:themeColor="text1"/>
          <w:sz w:val="24"/>
          <w:szCs w:val="24"/>
          <w:lang w:val="en-GB"/>
        </w:rPr>
        <w:t>F</w:t>
      </w:r>
      <w:r w:rsidR="00C4326E" w:rsidRPr="00EE5D09">
        <w:rPr>
          <w:rFonts w:cs="Arial"/>
          <w:color w:val="000000" w:themeColor="text1"/>
          <w:sz w:val="24"/>
          <w:szCs w:val="24"/>
          <w:lang w:val="en-GB"/>
        </w:rPr>
        <w:t xml:space="preserve">inancial </w:t>
      </w:r>
      <w:r w:rsidRPr="00EE5D09">
        <w:rPr>
          <w:rFonts w:cs="Arial"/>
          <w:color w:val="000000" w:themeColor="text1"/>
          <w:sz w:val="24"/>
          <w:szCs w:val="24"/>
          <w:lang w:val="en-GB"/>
        </w:rPr>
        <w:t>I</w:t>
      </w:r>
      <w:r w:rsidR="00C4326E" w:rsidRPr="00EE5D09">
        <w:rPr>
          <w:rFonts w:cs="Arial"/>
          <w:color w:val="000000" w:themeColor="text1"/>
          <w:sz w:val="24"/>
          <w:szCs w:val="24"/>
          <w:lang w:val="en-GB"/>
        </w:rPr>
        <w:t>n</w:t>
      </w:r>
      <w:r w:rsidRPr="00EE5D09">
        <w:rPr>
          <w:rFonts w:cs="Arial"/>
          <w:color w:val="000000" w:themeColor="text1"/>
          <w:sz w:val="24"/>
          <w:szCs w:val="24"/>
          <w:lang w:val="en-GB"/>
        </w:rPr>
        <w:t>s</w:t>
      </w:r>
      <w:r w:rsidR="00C4326E" w:rsidRPr="00EE5D09">
        <w:rPr>
          <w:rFonts w:cs="Arial"/>
          <w:color w:val="000000" w:themeColor="text1"/>
          <w:sz w:val="24"/>
          <w:szCs w:val="24"/>
          <w:lang w:val="en-GB"/>
        </w:rPr>
        <w:t>tructions</w:t>
      </w:r>
      <w:r w:rsidRPr="00EE5D09">
        <w:rPr>
          <w:rFonts w:cs="Arial"/>
          <w:color w:val="000000" w:themeColor="text1"/>
          <w:sz w:val="24"/>
          <w:szCs w:val="24"/>
          <w:lang w:val="en-GB"/>
        </w:rPr>
        <w:t>.</w:t>
      </w:r>
    </w:p>
    <w:p w:rsidR="00CC012F" w:rsidRPr="00EE5D09" w:rsidRDefault="00CC012F" w:rsidP="00E77B0E">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960A0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8.1.6</w:t>
      </w:r>
      <w:r w:rsidRPr="00EE5D09">
        <w:rPr>
          <w:rFonts w:cs="Arial"/>
          <w:color w:val="000000" w:themeColor="text1"/>
          <w:sz w:val="24"/>
          <w:szCs w:val="24"/>
          <w:lang w:val="en-GB"/>
        </w:rPr>
        <w:tab/>
        <w:t xml:space="preserve">The Trust will give first consideration to the utilisation of any National Frameworks or contracts which are in place as a first course of action before exploring open market </w:t>
      </w:r>
      <w:r w:rsidR="00027D45" w:rsidRPr="00EE5D09">
        <w:rPr>
          <w:rFonts w:cs="Arial"/>
          <w:color w:val="000000" w:themeColor="text1"/>
          <w:sz w:val="24"/>
          <w:szCs w:val="24"/>
          <w:lang w:val="en-GB"/>
        </w:rPr>
        <w:t>T</w:t>
      </w:r>
      <w:r w:rsidRPr="00EE5D09">
        <w:rPr>
          <w:rFonts w:cs="Arial"/>
          <w:color w:val="000000" w:themeColor="text1"/>
          <w:sz w:val="24"/>
          <w:szCs w:val="24"/>
          <w:lang w:val="en-GB"/>
        </w:rPr>
        <w:t xml:space="preserve">endering and </w:t>
      </w:r>
      <w:r w:rsidR="00027D45" w:rsidRPr="00EE5D09">
        <w:rPr>
          <w:rFonts w:cs="Arial"/>
          <w:color w:val="000000" w:themeColor="text1"/>
          <w:sz w:val="24"/>
          <w:szCs w:val="24"/>
          <w:lang w:val="en-GB"/>
        </w:rPr>
        <w:t>Quotation</w:t>
      </w:r>
      <w:r w:rsidRPr="00EE5D09">
        <w:rPr>
          <w:rFonts w:cs="Arial"/>
          <w:color w:val="000000" w:themeColor="text1"/>
          <w:sz w:val="24"/>
          <w:szCs w:val="24"/>
          <w:lang w:val="en-GB"/>
        </w:rPr>
        <w:t>s.</w:t>
      </w:r>
    </w:p>
    <w:p w:rsidR="00ED142C" w:rsidRPr="00EE5D09" w:rsidRDefault="00ED142C" w:rsidP="00960A0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960A0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8.1.7</w:t>
      </w:r>
      <w:r w:rsidRPr="00EE5D09">
        <w:rPr>
          <w:rFonts w:cs="Arial"/>
          <w:color w:val="000000" w:themeColor="text1"/>
          <w:sz w:val="24"/>
          <w:szCs w:val="24"/>
          <w:lang w:val="en-GB"/>
        </w:rPr>
        <w:tab/>
        <w:t xml:space="preserve">Quotation opportunities will be available for purchases in line with the financial limits detailed below and will be made available to local </w:t>
      </w:r>
      <w:r w:rsidR="00C4326E" w:rsidRPr="00EE5D09">
        <w:rPr>
          <w:rFonts w:cs="Arial"/>
          <w:color w:val="000000" w:themeColor="text1"/>
          <w:sz w:val="24"/>
          <w:szCs w:val="24"/>
          <w:lang w:val="en-GB"/>
        </w:rPr>
        <w:t>s</w:t>
      </w:r>
      <w:r w:rsidRPr="00EE5D09">
        <w:rPr>
          <w:rFonts w:cs="Arial"/>
          <w:color w:val="000000" w:themeColor="text1"/>
          <w:sz w:val="24"/>
          <w:szCs w:val="24"/>
          <w:lang w:val="en-GB"/>
        </w:rPr>
        <w:t>mall or medium Enterprises whenever this is possible.</w:t>
      </w:r>
    </w:p>
    <w:p w:rsidR="00CC012F" w:rsidRPr="00EE5D09" w:rsidRDefault="00CC012F" w:rsidP="00D42D89">
      <w:pPr>
        <w:autoSpaceDE w:val="0"/>
        <w:autoSpaceDN w:val="0"/>
        <w:adjustRightInd w:val="0"/>
        <w:ind w:left="900" w:hanging="900"/>
        <w:jc w:val="both"/>
        <w:rPr>
          <w:rFonts w:cs="Arial"/>
          <w:color w:val="000000" w:themeColor="text1"/>
          <w:sz w:val="20"/>
          <w:lang w:val="en-GB"/>
        </w:rPr>
      </w:pPr>
    </w:p>
    <w:p w:rsidR="00CC012F" w:rsidRPr="00EE5D09" w:rsidRDefault="00CC012F" w:rsidP="00960A0F">
      <w:pPr>
        <w:numPr>
          <w:ilvl w:val="0"/>
          <w:numId w:val="6"/>
        </w:numPr>
        <w:tabs>
          <w:tab w:val="left" w:pos="108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Formal </w:t>
      </w:r>
      <w:r w:rsidR="00C4326E" w:rsidRPr="00EE5D09">
        <w:rPr>
          <w:rFonts w:cs="Arial"/>
          <w:color w:val="000000" w:themeColor="text1"/>
          <w:sz w:val="24"/>
          <w:szCs w:val="24"/>
          <w:lang w:val="en-GB"/>
        </w:rPr>
        <w:t>T</w:t>
      </w:r>
      <w:r w:rsidRPr="00EE5D09">
        <w:rPr>
          <w:rFonts w:cs="Arial"/>
          <w:color w:val="000000" w:themeColor="text1"/>
          <w:sz w:val="24"/>
          <w:szCs w:val="24"/>
          <w:lang w:val="en-GB"/>
        </w:rPr>
        <w:t>enders will normally be undertaken where the intended expenditure exceeds £50,000 (exclusive of VAT). Whenever possible sub-OJEU Tendering opportunities will be advertised on the Government’s Contracts Finder website</w:t>
      </w:r>
      <w:r w:rsidR="008710C6" w:rsidRPr="00EE5D09">
        <w:rPr>
          <w:rFonts w:cs="Arial"/>
          <w:color w:val="000000" w:themeColor="text1"/>
          <w:sz w:val="24"/>
          <w:szCs w:val="24"/>
          <w:lang w:val="en-GB"/>
        </w:rPr>
        <w:t>;</w:t>
      </w:r>
    </w:p>
    <w:p w:rsidR="00C4326E" w:rsidRPr="00EE5D09" w:rsidRDefault="00C4326E" w:rsidP="00C4326E">
      <w:pPr>
        <w:tabs>
          <w:tab w:val="left" w:pos="1080"/>
        </w:tabs>
        <w:autoSpaceDE w:val="0"/>
        <w:autoSpaceDN w:val="0"/>
        <w:adjustRightInd w:val="0"/>
        <w:ind w:left="1080" w:right="720"/>
        <w:jc w:val="both"/>
        <w:rPr>
          <w:rFonts w:cs="Arial"/>
          <w:color w:val="000000" w:themeColor="text1"/>
          <w:sz w:val="24"/>
          <w:szCs w:val="24"/>
          <w:lang w:val="en-GB"/>
        </w:rPr>
      </w:pPr>
    </w:p>
    <w:p w:rsidR="00CC012F" w:rsidRPr="00EE5D09" w:rsidRDefault="00CC012F" w:rsidP="00960A0F">
      <w:pPr>
        <w:numPr>
          <w:ilvl w:val="0"/>
          <w:numId w:val="6"/>
        </w:numPr>
        <w:tabs>
          <w:tab w:val="left" w:pos="108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Tenders in excess of OJEU thresholds will be advertised in the European Journal and shall be ran in full compliance with the European</w:t>
      </w:r>
      <w:r w:rsidR="008710C6" w:rsidRPr="00EE5D09">
        <w:rPr>
          <w:rFonts w:cs="Arial"/>
          <w:color w:val="000000" w:themeColor="text1"/>
          <w:sz w:val="24"/>
          <w:szCs w:val="24"/>
          <w:lang w:val="en-GB"/>
        </w:rPr>
        <w:t xml:space="preserve"> and UK Procurement Regulations;</w:t>
      </w:r>
    </w:p>
    <w:p w:rsidR="00CC012F" w:rsidRPr="00EE5D09" w:rsidRDefault="00CC012F" w:rsidP="00960A0F">
      <w:pPr>
        <w:tabs>
          <w:tab w:val="left" w:pos="1080"/>
        </w:tabs>
        <w:ind w:left="1800" w:right="720" w:hanging="720"/>
        <w:jc w:val="both"/>
        <w:rPr>
          <w:rFonts w:cs="Arial"/>
          <w:color w:val="000000" w:themeColor="text1"/>
          <w:sz w:val="24"/>
          <w:szCs w:val="24"/>
          <w:lang w:val="en-GB"/>
        </w:rPr>
      </w:pPr>
    </w:p>
    <w:p w:rsidR="00CC012F" w:rsidRPr="00EE5D09" w:rsidRDefault="00CC012F" w:rsidP="00960A0F">
      <w:pPr>
        <w:numPr>
          <w:ilvl w:val="0"/>
          <w:numId w:val="6"/>
        </w:numPr>
        <w:tabs>
          <w:tab w:val="left" w:pos="108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Quotations will normally be undertaken where formal </w:t>
      </w:r>
      <w:r w:rsidR="00C4326E"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C4326E" w:rsidRPr="00EE5D09">
        <w:rPr>
          <w:rFonts w:cs="Arial"/>
          <w:color w:val="000000" w:themeColor="text1"/>
          <w:sz w:val="24"/>
          <w:szCs w:val="24"/>
          <w:lang w:val="en-GB"/>
        </w:rPr>
        <w:t>P</w:t>
      </w:r>
      <w:r w:rsidRPr="00EE5D09">
        <w:rPr>
          <w:rFonts w:cs="Arial"/>
          <w:color w:val="000000" w:themeColor="text1"/>
          <w:sz w:val="24"/>
          <w:szCs w:val="24"/>
          <w:lang w:val="en-GB"/>
        </w:rPr>
        <w:t xml:space="preserve">rocedures are not adopted and where the intended expenditure or income exceeds </w:t>
      </w:r>
      <w:r w:rsidR="00EA3FEC" w:rsidRPr="00760303">
        <w:rPr>
          <w:rFonts w:cs="Arial"/>
          <w:sz w:val="24"/>
          <w:szCs w:val="24"/>
          <w:lang w:val="en-GB"/>
        </w:rPr>
        <w:t xml:space="preserve">£10,000 </w:t>
      </w:r>
      <w:r w:rsidRPr="00760303">
        <w:rPr>
          <w:rFonts w:cs="Arial"/>
          <w:sz w:val="24"/>
          <w:szCs w:val="24"/>
          <w:lang w:val="en-GB"/>
        </w:rPr>
        <w:t>(exclusive</w:t>
      </w:r>
      <w:r w:rsidRPr="00EE7871">
        <w:rPr>
          <w:rFonts w:cs="Arial"/>
          <w:sz w:val="24"/>
          <w:szCs w:val="24"/>
          <w:lang w:val="en-GB"/>
        </w:rPr>
        <w:t xml:space="preserve"> </w:t>
      </w:r>
      <w:r w:rsidRPr="00EE5D09">
        <w:rPr>
          <w:rFonts w:cs="Arial"/>
          <w:color w:val="000000" w:themeColor="text1"/>
          <w:sz w:val="24"/>
          <w:szCs w:val="24"/>
          <w:lang w:val="en-GB"/>
        </w:rPr>
        <w:t>of VAT) but not exceeding £49,999 (exclusive of VAT).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B7121">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8.1.8</w:t>
      </w:r>
      <w:r w:rsidRPr="00EE5D09">
        <w:rPr>
          <w:rFonts w:cs="Arial"/>
          <w:color w:val="000000" w:themeColor="text1"/>
          <w:sz w:val="24"/>
          <w:szCs w:val="24"/>
          <w:lang w:val="en-GB"/>
        </w:rPr>
        <w:tab/>
        <w:t>The Trust will commit to ensuring that</w:t>
      </w:r>
      <w:r w:rsidR="00FB7121" w:rsidRPr="00EE5D09">
        <w:rPr>
          <w:rFonts w:cs="Arial"/>
          <w:color w:val="000000" w:themeColor="text1"/>
          <w:sz w:val="24"/>
          <w:szCs w:val="24"/>
          <w:lang w:val="en-GB"/>
        </w:rPr>
        <w:t xml:space="preserve"> its procurement processes will:</w:t>
      </w:r>
    </w:p>
    <w:p w:rsidR="00FB7121" w:rsidRPr="00EE5D09" w:rsidRDefault="00FB7121" w:rsidP="00FB7121">
      <w:pPr>
        <w:tabs>
          <w:tab w:val="left" w:pos="1080"/>
        </w:tabs>
        <w:autoSpaceDE w:val="0"/>
        <w:autoSpaceDN w:val="0"/>
        <w:adjustRightInd w:val="0"/>
        <w:ind w:left="1080" w:hanging="1080"/>
        <w:jc w:val="both"/>
        <w:rPr>
          <w:rFonts w:cs="Arial"/>
          <w:color w:val="000000" w:themeColor="text1"/>
          <w:sz w:val="20"/>
          <w:lang w:val="en-GB"/>
        </w:rPr>
      </w:pPr>
    </w:p>
    <w:p w:rsidR="00CC012F" w:rsidRPr="00EE5D09" w:rsidRDefault="00FB7121" w:rsidP="00FB7121">
      <w:pPr>
        <w:pStyle w:val="ListParagraph"/>
        <w:numPr>
          <w:ilvl w:val="0"/>
          <w:numId w:val="21"/>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B</w:t>
      </w:r>
      <w:r w:rsidR="00CC012F" w:rsidRPr="00EE5D09">
        <w:rPr>
          <w:rFonts w:cs="Arial"/>
          <w:color w:val="000000" w:themeColor="text1"/>
          <w:sz w:val="24"/>
          <w:szCs w:val="24"/>
          <w:lang w:val="en-GB"/>
        </w:rPr>
        <w:t>e fair and open;</w:t>
      </w:r>
    </w:p>
    <w:p w:rsidR="00FB7121" w:rsidRPr="00EE5D09" w:rsidRDefault="00FB7121" w:rsidP="00FB7121">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FB7121" w:rsidP="00FB7121">
      <w:pPr>
        <w:pStyle w:val="ListParagraph"/>
        <w:numPr>
          <w:ilvl w:val="0"/>
          <w:numId w:val="21"/>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E</w:t>
      </w:r>
      <w:r w:rsidR="00CC012F" w:rsidRPr="00EE5D09">
        <w:rPr>
          <w:rFonts w:cs="Arial"/>
          <w:color w:val="000000" w:themeColor="text1"/>
          <w:sz w:val="24"/>
          <w:szCs w:val="24"/>
          <w:lang w:val="en-GB"/>
        </w:rPr>
        <w:t>ncourage providers from all sectors to participate in tendering opportunities;</w:t>
      </w:r>
    </w:p>
    <w:p w:rsidR="00FB7121" w:rsidRPr="00EE5D09" w:rsidRDefault="00FB7121" w:rsidP="00FB7121">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FB7121" w:rsidP="00FB7121">
      <w:pPr>
        <w:numPr>
          <w:ilvl w:val="0"/>
          <w:numId w:val="7"/>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D</w:t>
      </w:r>
      <w:r w:rsidR="00CC012F" w:rsidRPr="00EE5D09">
        <w:rPr>
          <w:rFonts w:cs="Arial"/>
          <w:color w:val="000000" w:themeColor="text1"/>
          <w:sz w:val="24"/>
          <w:szCs w:val="24"/>
          <w:lang w:val="en-GB"/>
        </w:rPr>
        <w:t xml:space="preserve">eliver safe, high quality services which offer value for money and are fit for purpose; and </w:t>
      </w:r>
    </w:p>
    <w:p w:rsidR="00FB7121" w:rsidRPr="00EE5D09" w:rsidRDefault="00FB7121" w:rsidP="00FB7121">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FB7121" w:rsidP="00FB7121">
      <w:pPr>
        <w:numPr>
          <w:ilvl w:val="0"/>
          <w:numId w:val="7"/>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P</w:t>
      </w:r>
      <w:r w:rsidR="00CC012F" w:rsidRPr="00EE5D09">
        <w:rPr>
          <w:rFonts w:cs="Arial"/>
          <w:color w:val="000000" w:themeColor="text1"/>
          <w:sz w:val="24"/>
          <w:szCs w:val="24"/>
          <w:lang w:val="en-GB"/>
        </w:rPr>
        <w:t>romote competition where appropriate.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B7121">
      <w:pPr>
        <w:tabs>
          <w:tab w:val="left" w:pos="1080"/>
        </w:tabs>
        <w:autoSpaceDE w:val="0"/>
        <w:autoSpaceDN w:val="0"/>
        <w:adjustRightInd w:val="0"/>
        <w:jc w:val="both"/>
        <w:rPr>
          <w:rFonts w:cs="Arial"/>
          <w:b/>
          <w:bCs/>
          <w:color w:val="000000" w:themeColor="text1"/>
          <w:sz w:val="24"/>
          <w:szCs w:val="24"/>
          <w:lang w:val="en-GB"/>
        </w:rPr>
      </w:pPr>
      <w:r w:rsidRPr="00EE5D09">
        <w:rPr>
          <w:rFonts w:cs="Arial"/>
          <w:b/>
          <w:color w:val="000000" w:themeColor="text1"/>
          <w:sz w:val="24"/>
          <w:szCs w:val="24"/>
          <w:lang w:val="en-GB"/>
        </w:rPr>
        <w:t>8.2</w:t>
      </w:r>
      <w:r w:rsidRPr="00EE5D09">
        <w:rPr>
          <w:rFonts w:cs="Arial"/>
          <w:color w:val="000000" w:themeColor="text1"/>
          <w:sz w:val="24"/>
          <w:szCs w:val="24"/>
          <w:lang w:val="en-GB"/>
        </w:rPr>
        <w:tab/>
      </w:r>
      <w:r w:rsidRPr="00EE5D09">
        <w:rPr>
          <w:rFonts w:cs="Arial"/>
          <w:b/>
          <w:bCs/>
          <w:color w:val="000000" w:themeColor="text1"/>
          <w:sz w:val="24"/>
          <w:szCs w:val="24"/>
          <w:lang w:val="en-GB"/>
        </w:rPr>
        <w:t>Formal Competitive Tendering</w:t>
      </w:r>
    </w:p>
    <w:p w:rsidR="00CC012F" w:rsidRPr="00EE5D09" w:rsidRDefault="00CC012F" w:rsidP="00D42D89">
      <w:pPr>
        <w:autoSpaceDE w:val="0"/>
        <w:autoSpaceDN w:val="0"/>
        <w:adjustRightInd w:val="0"/>
        <w:jc w:val="both"/>
        <w:rPr>
          <w:rFonts w:cs="Arial"/>
          <w:color w:val="000000" w:themeColor="text1"/>
          <w:sz w:val="20"/>
          <w:lang w:val="en-GB"/>
        </w:rPr>
      </w:pPr>
    </w:p>
    <w:p w:rsidR="00CC012F" w:rsidRPr="00EE5D09" w:rsidRDefault="00CC012F" w:rsidP="00FB7121">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8.2.1</w:t>
      </w:r>
      <w:r w:rsidRPr="00EE5D09">
        <w:rPr>
          <w:rFonts w:cs="Arial"/>
          <w:color w:val="000000" w:themeColor="text1"/>
          <w:sz w:val="24"/>
          <w:szCs w:val="24"/>
          <w:lang w:val="en-GB"/>
        </w:rPr>
        <w:tab/>
        <w:t xml:space="preserve">The Trust shall ensure that competitive </w:t>
      </w:r>
      <w:r w:rsidR="00C4326E" w:rsidRPr="00EE5D09">
        <w:rPr>
          <w:rFonts w:cs="Arial"/>
          <w:color w:val="000000" w:themeColor="text1"/>
          <w:sz w:val="24"/>
          <w:szCs w:val="24"/>
          <w:lang w:val="en-GB"/>
        </w:rPr>
        <w:t>T</w:t>
      </w:r>
      <w:r w:rsidRPr="00EE5D09">
        <w:rPr>
          <w:rFonts w:cs="Arial"/>
          <w:color w:val="000000" w:themeColor="text1"/>
          <w:sz w:val="24"/>
          <w:szCs w:val="24"/>
          <w:lang w:val="en-GB"/>
        </w:rPr>
        <w:t xml:space="preserve">enders are invited for: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FB7121" w:rsidRPr="00EE5D09">
        <w:rPr>
          <w:rFonts w:cs="Arial"/>
          <w:color w:val="000000" w:themeColor="text1"/>
          <w:sz w:val="24"/>
          <w:szCs w:val="24"/>
          <w:lang w:val="en-GB"/>
        </w:rPr>
        <w:t>T</w:t>
      </w:r>
      <w:r w:rsidRPr="00EE5D09">
        <w:rPr>
          <w:rFonts w:cs="Arial"/>
          <w:color w:val="000000" w:themeColor="text1"/>
          <w:sz w:val="24"/>
          <w:szCs w:val="24"/>
          <w:lang w:val="en-GB"/>
        </w:rPr>
        <w:t>he supply of goods, materials and manufactured articles;</w:t>
      </w: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w:t>
      </w:r>
      <w:r w:rsidRPr="00EE5D09">
        <w:rPr>
          <w:rFonts w:cs="Arial"/>
          <w:color w:val="000000" w:themeColor="text1"/>
          <w:sz w:val="24"/>
          <w:szCs w:val="24"/>
          <w:lang w:val="en-GB"/>
        </w:rPr>
        <w:tab/>
      </w:r>
      <w:r w:rsidR="00FB7121" w:rsidRPr="00EE5D09">
        <w:rPr>
          <w:rFonts w:cs="Arial"/>
          <w:color w:val="000000" w:themeColor="text1"/>
          <w:sz w:val="24"/>
          <w:szCs w:val="24"/>
          <w:lang w:val="en-GB"/>
        </w:rPr>
        <w:t>T</w:t>
      </w:r>
      <w:r w:rsidRPr="00EE5D09">
        <w:rPr>
          <w:rFonts w:cs="Arial"/>
          <w:color w:val="000000" w:themeColor="text1"/>
          <w:sz w:val="24"/>
          <w:szCs w:val="24"/>
          <w:lang w:val="en-GB"/>
        </w:rPr>
        <w:t xml:space="preserve">he rendering of services including all forms of </w:t>
      </w:r>
      <w:r w:rsidR="00C4326E" w:rsidRPr="00EE5D09">
        <w:rPr>
          <w:rFonts w:cs="Arial"/>
          <w:color w:val="000000" w:themeColor="text1"/>
          <w:sz w:val="24"/>
          <w:szCs w:val="24"/>
          <w:lang w:val="en-GB"/>
        </w:rPr>
        <w:t>M</w:t>
      </w:r>
      <w:r w:rsidRPr="00EE5D09">
        <w:rPr>
          <w:rFonts w:cs="Arial"/>
          <w:color w:val="000000" w:themeColor="text1"/>
          <w:sz w:val="24"/>
          <w:szCs w:val="24"/>
          <w:lang w:val="en-GB"/>
        </w:rPr>
        <w:t xml:space="preserve">anagement </w:t>
      </w:r>
      <w:r w:rsidR="00C4326E" w:rsidRPr="00EE5D09">
        <w:rPr>
          <w:rFonts w:cs="Arial"/>
          <w:color w:val="000000" w:themeColor="text1"/>
          <w:sz w:val="24"/>
          <w:szCs w:val="24"/>
          <w:lang w:val="en-GB"/>
        </w:rPr>
        <w:t>C</w:t>
      </w:r>
      <w:r w:rsidRPr="00EE5D09">
        <w:rPr>
          <w:rFonts w:cs="Arial"/>
          <w:color w:val="000000" w:themeColor="text1"/>
          <w:sz w:val="24"/>
          <w:szCs w:val="24"/>
          <w:lang w:val="en-GB"/>
        </w:rPr>
        <w:t xml:space="preserve">onsultancy </w:t>
      </w:r>
      <w:r w:rsidR="00C4326E" w:rsidRPr="00EE5D09">
        <w:rPr>
          <w:rFonts w:cs="Arial"/>
          <w:color w:val="000000" w:themeColor="text1"/>
          <w:sz w:val="24"/>
          <w:szCs w:val="24"/>
          <w:lang w:val="en-GB"/>
        </w:rPr>
        <w:t>S</w:t>
      </w:r>
      <w:r w:rsidRPr="00EE5D09">
        <w:rPr>
          <w:rFonts w:cs="Arial"/>
          <w:color w:val="000000" w:themeColor="text1"/>
          <w:sz w:val="24"/>
          <w:szCs w:val="24"/>
          <w:lang w:val="en-GB"/>
        </w:rPr>
        <w:t>ervices;</w:t>
      </w: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FB7121" w:rsidRPr="00EE5D09">
        <w:rPr>
          <w:rFonts w:cs="Arial"/>
          <w:color w:val="000000" w:themeColor="text1"/>
          <w:sz w:val="24"/>
          <w:szCs w:val="24"/>
          <w:lang w:val="en-GB"/>
        </w:rPr>
        <w:t>F</w:t>
      </w:r>
      <w:r w:rsidRPr="00EE5D09">
        <w:rPr>
          <w:rFonts w:cs="Arial"/>
          <w:color w:val="000000" w:themeColor="text1"/>
          <w:sz w:val="24"/>
          <w:szCs w:val="24"/>
          <w:lang w:val="en-GB"/>
        </w:rPr>
        <w:t>or the design, construction and maintenance of building and engineering works (including construction and maintenance of grounds and gardens);</w:t>
      </w: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FB712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FB7121" w:rsidRPr="00EE5D09">
        <w:rPr>
          <w:rFonts w:cs="Arial"/>
          <w:color w:val="000000" w:themeColor="text1"/>
          <w:sz w:val="24"/>
          <w:szCs w:val="24"/>
          <w:lang w:val="en-GB"/>
        </w:rPr>
        <w:t>D</w:t>
      </w:r>
      <w:r w:rsidR="00ED142C" w:rsidRPr="00EE5D09">
        <w:rPr>
          <w:rFonts w:cs="Arial"/>
          <w:color w:val="000000" w:themeColor="text1"/>
          <w:sz w:val="24"/>
          <w:szCs w:val="24"/>
          <w:lang w:val="en-GB"/>
        </w:rPr>
        <w:t>isposals</w:t>
      </w:r>
      <w:r w:rsidR="00C4326E" w:rsidRPr="00EE5D09">
        <w:rPr>
          <w:rFonts w:cs="Arial"/>
          <w:color w:val="000000" w:themeColor="text1"/>
          <w:sz w:val="24"/>
          <w:szCs w:val="24"/>
          <w:lang w:val="en-GB"/>
        </w:rPr>
        <w: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r w:rsidRPr="00EE5D09">
        <w:rPr>
          <w:rFonts w:cs="Arial"/>
          <w:b/>
          <w:color w:val="000000" w:themeColor="text1"/>
          <w:sz w:val="24"/>
          <w:szCs w:val="24"/>
          <w:lang w:val="en-GB"/>
        </w:rPr>
        <w:t>8.3</w:t>
      </w:r>
      <w:r w:rsidRPr="00EE5D09">
        <w:rPr>
          <w:rFonts w:cs="Arial"/>
          <w:color w:val="000000" w:themeColor="text1"/>
          <w:sz w:val="24"/>
          <w:szCs w:val="24"/>
          <w:lang w:val="en-GB"/>
        </w:rPr>
        <w:tab/>
      </w:r>
      <w:r w:rsidRPr="00EE5D09">
        <w:rPr>
          <w:rFonts w:cs="Arial"/>
          <w:b/>
          <w:bCs/>
          <w:color w:val="000000" w:themeColor="text1"/>
          <w:sz w:val="24"/>
          <w:szCs w:val="24"/>
          <w:lang w:val="en-GB"/>
        </w:rPr>
        <w:t>Health Care Services</w:t>
      </w:r>
    </w:p>
    <w:p w:rsidR="00CC012F" w:rsidRPr="00EE5D09" w:rsidRDefault="00CC012F" w:rsidP="00FB7121">
      <w:pPr>
        <w:autoSpaceDE w:val="0"/>
        <w:autoSpaceDN w:val="0"/>
        <w:adjustRightInd w:val="0"/>
        <w:ind w:left="1080" w:hanging="1079"/>
        <w:jc w:val="both"/>
        <w:rPr>
          <w:rFonts w:cs="Arial"/>
          <w:color w:val="000000" w:themeColor="text1"/>
          <w:sz w:val="20"/>
          <w:lang w:val="en-GB"/>
        </w:rPr>
      </w:pP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8.3.1</w:t>
      </w:r>
      <w:r w:rsidRPr="00EE5D09">
        <w:rPr>
          <w:rFonts w:cs="Arial"/>
          <w:color w:val="000000" w:themeColor="text1"/>
          <w:sz w:val="24"/>
          <w:szCs w:val="24"/>
          <w:lang w:val="en-GB"/>
        </w:rPr>
        <w:tab/>
        <w:t xml:space="preserve">Service </w:t>
      </w:r>
      <w:r w:rsidR="00C4326E" w:rsidRPr="00EE5D09">
        <w:rPr>
          <w:rFonts w:cs="Arial"/>
          <w:color w:val="000000" w:themeColor="text1"/>
          <w:sz w:val="24"/>
          <w:szCs w:val="24"/>
          <w:lang w:val="en-GB"/>
        </w:rPr>
        <w:t>A</w:t>
      </w:r>
      <w:r w:rsidRPr="00EE5D09">
        <w:rPr>
          <w:rFonts w:cs="Arial"/>
          <w:color w:val="000000" w:themeColor="text1"/>
          <w:sz w:val="24"/>
          <w:szCs w:val="24"/>
          <w:lang w:val="en-GB"/>
        </w:rPr>
        <w:t xml:space="preserve">greements with NHS providers for the supply of </w:t>
      </w:r>
      <w:r w:rsidR="00C4326E" w:rsidRPr="00EE5D09">
        <w:rPr>
          <w:rFonts w:cs="Arial"/>
          <w:color w:val="000000" w:themeColor="text1"/>
          <w:sz w:val="24"/>
          <w:szCs w:val="24"/>
          <w:lang w:val="en-GB"/>
        </w:rPr>
        <w:t>H</w:t>
      </w:r>
      <w:r w:rsidRPr="00EE5D09">
        <w:rPr>
          <w:rFonts w:cs="Arial"/>
          <w:color w:val="000000" w:themeColor="text1"/>
          <w:sz w:val="24"/>
          <w:szCs w:val="24"/>
          <w:lang w:val="en-GB"/>
        </w:rPr>
        <w:t xml:space="preserve">ealthcare </w:t>
      </w:r>
      <w:r w:rsidR="00C4326E" w:rsidRPr="00EE5D09">
        <w:rPr>
          <w:rFonts w:cs="Arial"/>
          <w:color w:val="000000" w:themeColor="text1"/>
          <w:sz w:val="24"/>
          <w:szCs w:val="24"/>
          <w:lang w:val="en-GB"/>
        </w:rPr>
        <w:t>S</w:t>
      </w:r>
      <w:r w:rsidRPr="00EE5D09">
        <w:rPr>
          <w:rFonts w:cs="Arial"/>
          <w:color w:val="000000" w:themeColor="text1"/>
          <w:sz w:val="24"/>
          <w:szCs w:val="24"/>
          <w:lang w:val="en-GB"/>
        </w:rPr>
        <w:t>ervices shall be drawn up in accordance with the NHS and Community Care Act 1990 and administered by the Trust.</w:t>
      </w:r>
      <w:r w:rsidR="00C4326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Contracts with other Foundation Trusts’, being Public Benefit Corporations, are legally binding and are enforceable in law.</w:t>
      </w: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8.3.2</w:t>
      </w:r>
      <w:r w:rsidRPr="00EE5D09">
        <w:rPr>
          <w:rFonts w:cs="Arial"/>
          <w:color w:val="000000" w:themeColor="text1"/>
          <w:sz w:val="24"/>
          <w:szCs w:val="24"/>
          <w:lang w:val="en-GB"/>
        </w:rPr>
        <w:tab/>
        <w:t xml:space="preserve">The Chief Executive shall nominate officers to commission </w:t>
      </w:r>
      <w:r w:rsidR="00C4326E" w:rsidRPr="00EE5D09">
        <w:rPr>
          <w:rFonts w:cs="Arial"/>
          <w:color w:val="000000" w:themeColor="text1"/>
          <w:sz w:val="24"/>
          <w:szCs w:val="24"/>
          <w:lang w:val="en-GB"/>
        </w:rPr>
        <w:t>S</w:t>
      </w:r>
      <w:r w:rsidRPr="00EE5D09">
        <w:rPr>
          <w:rFonts w:cs="Arial"/>
          <w:color w:val="000000" w:themeColor="text1"/>
          <w:sz w:val="24"/>
          <w:szCs w:val="24"/>
          <w:lang w:val="en-GB"/>
        </w:rPr>
        <w:t xml:space="preserve">ervice </w:t>
      </w:r>
      <w:r w:rsidR="00C4326E" w:rsidRPr="00EE5D09">
        <w:rPr>
          <w:rFonts w:cs="Arial"/>
          <w:color w:val="000000" w:themeColor="text1"/>
          <w:sz w:val="24"/>
          <w:szCs w:val="24"/>
          <w:lang w:val="en-GB"/>
        </w:rPr>
        <w:t>A</w:t>
      </w:r>
      <w:r w:rsidRPr="00EE5D09">
        <w:rPr>
          <w:rFonts w:cs="Arial"/>
          <w:color w:val="000000" w:themeColor="text1"/>
          <w:sz w:val="24"/>
          <w:szCs w:val="24"/>
          <w:lang w:val="en-GB"/>
        </w:rPr>
        <w:t xml:space="preserve">greements with providers of healthcare in line with a </w:t>
      </w:r>
      <w:r w:rsidR="00FB7121" w:rsidRPr="00EE5D09">
        <w:rPr>
          <w:rFonts w:cs="Arial"/>
          <w:color w:val="000000" w:themeColor="text1"/>
          <w:sz w:val="24"/>
          <w:szCs w:val="24"/>
          <w:lang w:val="en-GB"/>
        </w:rPr>
        <w:t>C</w:t>
      </w:r>
      <w:r w:rsidRPr="00EE5D09">
        <w:rPr>
          <w:rFonts w:cs="Arial"/>
          <w:color w:val="000000" w:themeColor="text1"/>
          <w:sz w:val="24"/>
          <w:szCs w:val="24"/>
          <w:lang w:val="en-GB"/>
        </w:rPr>
        <w:t xml:space="preserve">ommissioning </w:t>
      </w:r>
      <w:r w:rsidR="00FB7121" w:rsidRPr="00EE5D09">
        <w:rPr>
          <w:rFonts w:cs="Arial"/>
          <w:color w:val="000000" w:themeColor="text1"/>
          <w:sz w:val="24"/>
          <w:szCs w:val="24"/>
          <w:lang w:val="en-GB"/>
        </w:rPr>
        <w:t>P</w:t>
      </w:r>
      <w:r w:rsidRPr="00EE5D09">
        <w:rPr>
          <w:rFonts w:cs="Arial"/>
          <w:color w:val="000000" w:themeColor="text1"/>
          <w:sz w:val="24"/>
          <w:szCs w:val="24"/>
          <w:lang w:val="en-GB"/>
        </w:rPr>
        <w:t xml:space="preserve">lan approved by the Board of Directors. </w:t>
      </w: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p>
    <w:p w:rsidR="00901BC6" w:rsidRPr="00EE5D09" w:rsidRDefault="00CC012F" w:rsidP="00FB7121">
      <w:pPr>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8.3.3</w:t>
      </w:r>
      <w:r w:rsidRPr="00EE5D09">
        <w:rPr>
          <w:rFonts w:cs="Arial"/>
          <w:color w:val="000000" w:themeColor="text1"/>
          <w:sz w:val="24"/>
          <w:szCs w:val="24"/>
          <w:lang w:val="en-GB"/>
        </w:rPr>
        <w:tab/>
        <w:t xml:space="preserve">Where the Trust elects to invite </w:t>
      </w:r>
      <w:r w:rsidR="00C4326E" w:rsidRPr="00EE5D09">
        <w:rPr>
          <w:rFonts w:cs="Arial"/>
          <w:color w:val="000000" w:themeColor="text1"/>
          <w:sz w:val="24"/>
          <w:szCs w:val="24"/>
          <w:lang w:val="en-GB"/>
        </w:rPr>
        <w:t>T</w:t>
      </w:r>
      <w:r w:rsidRPr="00EE5D09">
        <w:rPr>
          <w:rFonts w:cs="Arial"/>
          <w:color w:val="000000" w:themeColor="text1"/>
          <w:sz w:val="24"/>
          <w:szCs w:val="24"/>
          <w:lang w:val="en-GB"/>
        </w:rPr>
        <w:t xml:space="preserve">enders for the supply of </w:t>
      </w:r>
      <w:r w:rsidR="00C4326E" w:rsidRPr="00EE5D09">
        <w:rPr>
          <w:rFonts w:cs="Arial"/>
          <w:color w:val="000000" w:themeColor="text1"/>
          <w:sz w:val="24"/>
          <w:szCs w:val="24"/>
          <w:lang w:val="en-GB"/>
        </w:rPr>
        <w:t>H</w:t>
      </w:r>
      <w:r w:rsidRPr="00EE5D09">
        <w:rPr>
          <w:rFonts w:cs="Arial"/>
          <w:color w:val="000000" w:themeColor="text1"/>
          <w:sz w:val="24"/>
          <w:szCs w:val="24"/>
          <w:lang w:val="en-GB"/>
        </w:rPr>
        <w:t xml:space="preserve">ealthcare </w:t>
      </w:r>
      <w:r w:rsidR="00C4326E" w:rsidRPr="00EE5D09">
        <w:rPr>
          <w:rFonts w:cs="Arial"/>
          <w:color w:val="000000" w:themeColor="text1"/>
          <w:sz w:val="24"/>
          <w:szCs w:val="24"/>
          <w:lang w:val="en-GB"/>
        </w:rPr>
        <w:t>S</w:t>
      </w:r>
      <w:r w:rsidRPr="00EE5D09">
        <w:rPr>
          <w:rFonts w:cs="Arial"/>
          <w:color w:val="000000" w:themeColor="text1"/>
          <w:sz w:val="24"/>
          <w:szCs w:val="24"/>
          <w:lang w:val="en-GB"/>
        </w:rPr>
        <w:t>ervices these S</w:t>
      </w:r>
      <w:r w:rsidR="00901BC6" w:rsidRPr="00EE5D09">
        <w:rPr>
          <w:rFonts w:cs="Arial"/>
          <w:color w:val="000000" w:themeColor="text1"/>
          <w:sz w:val="24"/>
          <w:szCs w:val="24"/>
          <w:lang w:val="en-GB"/>
        </w:rPr>
        <w:t xml:space="preserve">tanding </w:t>
      </w:r>
      <w:r w:rsidRPr="00EE5D09">
        <w:rPr>
          <w:rFonts w:cs="Arial"/>
          <w:color w:val="000000" w:themeColor="text1"/>
          <w:sz w:val="24"/>
          <w:szCs w:val="24"/>
          <w:lang w:val="en-GB"/>
        </w:rPr>
        <w:t>F</w:t>
      </w:r>
      <w:r w:rsidR="00901BC6" w:rsidRPr="00EE5D09">
        <w:rPr>
          <w:rFonts w:cs="Arial"/>
          <w:color w:val="000000" w:themeColor="text1"/>
          <w:sz w:val="24"/>
          <w:szCs w:val="24"/>
          <w:lang w:val="en-GB"/>
        </w:rPr>
        <w:t xml:space="preserve">inancial </w:t>
      </w:r>
      <w:r w:rsidRPr="00EE5D09">
        <w:rPr>
          <w:rFonts w:cs="Arial"/>
          <w:color w:val="000000" w:themeColor="text1"/>
          <w:sz w:val="24"/>
          <w:szCs w:val="24"/>
          <w:lang w:val="en-GB"/>
        </w:rPr>
        <w:t>I</w:t>
      </w:r>
      <w:r w:rsidR="00901BC6" w:rsidRPr="00EE5D09">
        <w:rPr>
          <w:rFonts w:cs="Arial"/>
          <w:color w:val="000000" w:themeColor="text1"/>
          <w:sz w:val="24"/>
          <w:szCs w:val="24"/>
          <w:lang w:val="en-GB"/>
        </w:rPr>
        <w:t>n</w:t>
      </w:r>
      <w:r w:rsidRPr="00EE5D09">
        <w:rPr>
          <w:rFonts w:cs="Arial"/>
          <w:color w:val="000000" w:themeColor="text1"/>
          <w:sz w:val="24"/>
          <w:szCs w:val="24"/>
          <w:lang w:val="en-GB"/>
        </w:rPr>
        <w:t>s</w:t>
      </w:r>
      <w:r w:rsidR="00901BC6" w:rsidRPr="00EE5D09">
        <w:rPr>
          <w:rFonts w:cs="Arial"/>
          <w:color w:val="000000" w:themeColor="text1"/>
          <w:sz w:val="24"/>
          <w:szCs w:val="24"/>
          <w:lang w:val="en-GB"/>
        </w:rPr>
        <w:t>tructions</w:t>
      </w:r>
      <w:r w:rsidRPr="00EE5D09">
        <w:rPr>
          <w:rFonts w:cs="Arial"/>
          <w:color w:val="000000" w:themeColor="text1"/>
          <w:sz w:val="24"/>
          <w:szCs w:val="24"/>
          <w:lang w:val="en-GB"/>
        </w:rPr>
        <w:t xml:space="preserve"> shall apply as far as they are applicable to the </w:t>
      </w:r>
      <w:r w:rsidR="00901BC6"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901BC6" w:rsidRPr="00EE5D09">
        <w:rPr>
          <w:rFonts w:cs="Arial"/>
          <w:color w:val="000000" w:themeColor="text1"/>
          <w:sz w:val="24"/>
          <w:szCs w:val="24"/>
          <w:lang w:val="en-GB"/>
        </w:rPr>
        <w:t>P</w:t>
      </w:r>
      <w:r w:rsidRPr="00EE5D09">
        <w:rPr>
          <w:rFonts w:cs="Arial"/>
          <w:color w:val="000000" w:themeColor="text1"/>
          <w:sz w:val="24"/>
          <w:szCs w:val="24"/>
          <w:lang w:val="en-GB"/>
        </w:rPr>
        <w:t>rocedure.</w:t>
      </w:r>
    </w:p>
    <w:p w:rsidR="00CC012F" w:rsidRPr="00EE5D09" w:rsidRDefault="00CC012F" w:rsidP="00FB7121">
      <w:pPr>
        <w:autoSpaceDE w:val="0"/>
        <w:autoSpaceDN w:val="0"/>
        <w:adjustRightInd w:val="0"/>
        <w:ind w:left="1080" w:hanging="1079"/>
        <w:jc w:val="both"/>
        <w:rPr>
          <w:rFonts w:cs="Arial"/>
          <w:color w:val="000000" w:themeColor="text1"/>
          <w:sz w:val="24"/>
          <w:szCs w:val="24"/>
          <w:lang w:val="en-GB"/>
        </w:rPr>
      </w:pPr>
    </w:p>
    <w:p w:rsidR="00CC012F" w:rsidRPr="00EE5D09" w:rsidRDefault="00CC012F" w:rsidP="00FB7121">
      <w:pPr>
        <w:tabs>
          <w:tab w:val="left" w:pos="1080"/>
        </w:tabs>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8.3.4</w:t>
      </w:r>
      <w:r w:rsidRPr="00EE5D09">
        <w:rPr>
          <w:rFonts w:cs="Arial"/>
          <w:color w:val="000000" w:themeColor="text1"/>
          <w:sz w:val="24"/>
          <w:szCs w:val="24"/>
          <w:lang w:val="en-GB"/>
        </w:rPr>
        <w:tab/>
        <w:t xml:space="preserve">Formal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7B75B0" w:rsidRPr="00EE5D09">
        <w:rPr>
          <w:rFonts w:cs="Arial"/>
          <w:color w:val="000000" w:themeColor="text1"/>
          <w:sz w:val="24"/>
          <w:szCs w:val="24"/>
          <w:lang w:val="en-GB"/>
        </w:rPr>
        <w:t>P</w:t>
      </w:r>
      <w:r w:rsidRPr="00EE5D09">
        <w:rPr>
          <w:rFonts w:cs="Arial"/>
          <w:color w:val="000000" w:themeColor="text1"/>
          <w:sz w:val="24"/>
          <w:szCs w:val="24"/>
          <w:lang w:val="en-GB"/>
        </w:rPr>
        <w:t>rocedures need not be applied where:</w:t>
      </w:r>
    </w:p>
    <w:p w:rsidR="00CC012F" w:rsidRPr="00EE5D09" w:rsidRDefault="00CC012F" w:rsidP="00FB7121">
      <w:pPr>
        <w:autoSpaceDE w:val="0"/>
        <w:autoSpaceDN w:val="0"/>
        <w:adjustRightInd w:val="0"/>
        <w:ind w:left="1080" w:hanging="1079"/>
        <w:jc w:val="both"/>
        <w:rPr>
          <w:rFonts w:cs="Arial"/>
          <w:color w:val="000000" w:themeColor="text1"/>
          <w:sz w:val="16"/>
          <w:szCs w:val="16"/>
          <w:lang w:val="en-GB"/>
        </w:rPr>
      </w:pP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FB7121" w:rsidRPr="00EE5D09">
        <w:rPr>
          <w:rFonts w:cs="Arial"/>
          <w:color w:val="000000" w:themeColor="text1"/>
          <w:sz w:val="24"/>
          <w:szCs w:val="24"/>
          <w:lang w:val="en-GB"/>
        </w:rPr>
        <w:t>T</w:t>
      </w:r>
      <w:r w:rsidRPr="00EE5D09">
        <w:rPr>
          <w:rFonts w:cs="Arial"/>
          <w:color w:val="000000" w:themeColor="text1"/>
          <w:sz w:val="24"/>
          <w:szCs w:val="24"/>
          <w:lang w:val="en-GB"/>
        </w:rPr>
        <w:t>he estimated expenditure or income does not, or is not reasonably expected to exceed £50,000 exclusive of VAT;</w:t>
      </w:r>
    </w:p>
    <w:p w:rsidR="00CC012F" w:rsidRPr="00EE5D09" w:rsidRDefault="00CC012F" w:rsidP="00FB7121">
      <w:pPr>
        <w:tabs>
          <w:tab w:val="left" w:pos="1800"/>
        </w:tabs>
        <w:autoSpaceDE w:val="0"/>
        <w:autoSpaceDN w:val="0"/>
        <w:adjustRightInd w:val="0"/>
        <w:ind w:left="1800" w:right="720" w:hanging="720"/>
        <w:jc w:val="both"/>
        <w:rPr>
          <w:rFonts w:cs="Arial"/>
          <w:b/>
          <w:color w:val="000000" w:themeColor="text1"/>
          <w:sz w:val="20"/>
          <w:lang w:val="en-GB"/>
        </w:rPr>
      </w:pP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FB7121" w:rsidRPr="00EE5D09">
        <w:rPr>
          <w:rFonts w:cs="Arial"/>
          <w:color w:val="000000" w:themeColor="text1"/>
          <w:sz w:val="24"/>
          <w:szCs w:val="24"/>
          <w:lang w:val="en-GB"/>
        </w:rPr>
        <w:t>N</w:t>
      </w:r>
      <w:r w:rsidRPr="00EE5D09">
        <w:rPr>
          <w:rFonts w:cs="Arial"/>
          <w:color w:val="000000" w:themeColor="text1"/>
          <w:sz w:val="24"/>
          <w:szCs w:val="24"/>
          <w:lang w:val="en-GB"/>
        </w:rPr>
        <w:t xml:space="preserve">ationally agreed NHS </w:t>
      </w:r>
      <w:r w:rsidR="00901BC6" w:rsidRPr="00EE5D09">
        <w:rPr>
          <w:rFonts w:cs="Arial"/>
          <w:color w:val="000000" w:themeColor="text1"/>
          <w:sz w:val="24"/>
          <w:szCs w:val="24"/>
          <w:lang w:val="en-GB"/>
        </w:rPr>
        <w:t>C</w:t>
      </w:r>
      <w:r w:rsidRPr="00EE5D09">
        <w:rPr>
          <w:rFonts w:cs="Arial"/>
          <w:color w:val="000000" w:themeColor="text1"/>
          <w:sz w:val="24"/>
          <w:szCs w:val="24"/>
          <w:lang w:val="en-GB"/>
        </w:rPr>
        <w:t>ontract exists;</w:t>
      </w: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0"/>
          <w:lang w:val="en-GB"/>
        </w:rPr>
      </w:pPr>
    </w:p>
    <w:p w:rsidR="00CC012F" w:rsidRPr="00EE5D09" w:rsidRDefault="00FB7121" w:rsidP="00FB7121">
      <w:pPr>
        <w:pStyle w:val="ListParagraph"/>
        <w:numPr>
          <w:ilvl w:val="0"/>
          <w:numId w:val="7"/>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C</w:t>
      </w:r>
      <w:r w:rsidR="00CC012F" w:rsidRPr="00EE5D09">
        <w:rPr>
          <w:rFonts w:cs="Arial"/>
          <w:color w:val="000000" w:themeColor="text1"/>
          <w:sz w:val="24"/>
          <w:szCs w:val="24"/>
          <w:lang w:val="en-GB"/>
        </w:rPr>
        <w:t>ontracts negotiated by locally agreed collaborative arrangements;</w:t>
      </w: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0"/>
          <w:lang w:val="en-GB"/>
        </w:rPr>
      </w:pPr>
    </w:p>
    <w:p w:rsidR="00CC012F" w:rsidRPr="00EE5D09" w:rsidRDefault="00CC012F" w:rsidP="00FB7121">
      <w:pPr>
        <w:tabs>
          <w:tab w:val="left" w:pos="1276"/>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FB7121" w:rsidRPr="00EE5D09">
        <w:rPr>
          <w:rFonts w:cs="Arial"/>
          <w:color w:val="000000" w:themeColor="text1"/>
          <w:sz w:val="24"/>
          <w:szCs w:val="24"/>
          <w:lang w:val="en-GB"/>
        </w:rPr>
        <w:t>T</w:t>
      </w:r>
      <w:r w:rsidRPr="00EE5D09">
        <w:rPr>
          <w:rFonts w:cs="Arial"/>
          <w:color w:val="000000" w:themeColor="text1"/>
          <w:sz w:val="24"/>
          <w:szCs w:val="24"/>
          <w:lang w:val="en-GB"/>
        </w:rPr>
        <w:t xml:space="preserve">he </w:t>
      </w:r>
      <w:r w:rsidR="00A1203A" w:rsidRPr="00EE7871">
        <w:rPr>
          <w:rFonts w:cs="Arial"/>
          <w:sz w:val="24"/>
          <w:szCs w:val="24"/>
          <w:lang w:val="en-GB"/>
        </w:rPr>
        <w:t xml:space="preserve">Department of Health’s </w:t>
      </w:r>
      <w:r w:rsidRPr="00EE5D09">
        <w:rPr>
          <w:rFonts w:cs="Arial"/>
          <w:color w:val="000000" w:themeColor="text1"/>
          <w:sz w:val="24"/>
          <w:szCs w:val="24"/>
          <w:lang w:val="en-GB"/>
        </w:rPr>
        <w:t xml:space="preserve">centralised procurement method for publicly funded NHS </w:t>
      </w:r>
      <w:r w:rsidR="00901BC6" w:rsidRPr="00EE5D09">
        <w:rPr>
          <w:rFonts w:cs="Arial"/>
          <w:color w:val="000000" w:themeColor="text1"/>
          <w:sz w:val="24"/>
          <w:szCs w:val="24"/>
          <w:lang w:val="en-GB"/>
        </w:rPr>
        <w:t>C</w:t>
      </w:r>
      <w:r w:rsidRPr="00EE5D09">
        <w:rPr>
          <w:rFonts w:cs="Arial"/>
          <w:color w:val="000000" w:themeColor="text1"/>
          <w:sz w:val="24"/>
          <w:szCs w:val="24"/>
          <w:lang w:val="en-GB"/>
        </w:rPr>
        <w:t xml:space="preserve">apital </w:t>
      </w:r>
      <w:r w:rsidR="00901BC6" w:rsidRPr="00EE5D09">
        <w:rPr>
          <w:rFonts w:cs="Arial"/>
          <w:color w:val="000000" w:themeColor="text1"/>
          <w:sz w:val="24"/>
          <w:szCs w:val="24"/>
          <w:lang w:val="en-GB"/>
        </w:rPr>
        <w:t>S</w:t>
      </w:r>
      <w:r w:rsidRPr="00EE5D09">
        <w:rPr>
          <w:rFonts w:cs="Arial"/>
          <w:color w:val="000000" w:themeColor="text1"/>
          <w:sz w:val="24"/>
          <w:szCs w:val="24"/>
          <w:lang w:val="en-GB"/>
        </w:rPr>
        <w:t>chemes, is used;</w:t>
      </w: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0"/>
          <w:lang w:val="en-GB"/>
        </w:rPr>
      </w:pP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FB7121" w:rsidRPr="00EE5D09">
        <w:rPr>
          <w:rFonts w:cs="Arial"/>
          <w:color w:val="000000" w:themeColor="text1"/>
          <w:sz w:val="24"/>
          <w:szCs w:val="24"/>
          <w:lang w:val="en-GB"/>
        </w:rPr>
        <w:t>D</w:t>
      </w:r>
      <w:r w:rsidRPr="00EE5D09">
        <w:rPr>
          <w:rFonts w:cs="Arial"/>
          <w:color w:val="000000" w:themeColor="text1"/>
          <w:sz w:val="24"/>
          <w:szCs w:val="24"/>
          <w:lang w:val="en-GB"/>
        </w:rPr>
        <w:t>isposals as set out in S</w:t>
      </w:r>
      <w:r w:rsidR="00901BC6" w:rsidRPr="00EE5D09">
        <w:rPr>
          <w:rFonts w:cs="Arial"/>
          <w:color w:val="000000" w:themeColor="text1"/>
          <w:sz w:val="24"/>
          <w:szCs w:val="24"/>
          <w:lang w:val="en-GB"/>
        </w:rPr>
        <w:t xml:space="preserve">tanding </w:t>
      </w:r>
      <w:r w:rsidRPr="00EE5D09">
        <w:rPr>
          <w:rFonts w:cs="Arial"/>
          <w:color w:val="000000" w:themeColor="text1"/>
          <w:sz w:val="24"/>
          <w:szCs w:val="24"/>
          <w:lang w:val="en-GB"/>
        </w:rPr>
        <w:t>F</w:t>
      </w:r>
      <w:r w:rsidR="00901BC6" w:rsidRPr="00EE5D09">
        <w:rPr>
          <w:rFonts w:cs="Arial"/>
          <w:color w:val="000000" w:themeColor="text1"/>
          <w:sz w:val="24"/>
          <w:szCs w:val="24"/>
          <w:lang w:val="en-GB"/>
        </w:rPr>
        <w:t xml:space="preserve">inancial </w:t>
      </w:r>
      <w:r w:rsidRPr="00EE5D09">
        <w:rPr>
          <w:rFonts w:cs="Arial"/>
          <w:color w:val="000000" w:themeColor="text1"/>
          <w:sz w:val="24"/>
          <w:szCs w:val="24"/>
          <w:lang w:val="en-GB"/>
        </w:rPr>
        <w:t>I</w:t>
      </w:r>
      <w:r w:rsidR="00901BC6" w:rsidRPr="00EE5D09">
        <w:rPr>
          <w:rFonts w:cs="Arial"/>
          <w:color w:val="000000" w:themeColor="text1"/>
          <w:sz w:val="24"/>
          <w:szCs w:val="24"/>
          <w:lang w:val="en-GB"/>
        </w:rPr>
        <w:t>nstruction</w:t>
      </w:r>
      <w:r w:rsidRPr="00EE5D09">
        <w:rPr>
          <w:rFonts w:cs="Arial"/>
          <w:color w:val="000000" w:themeColor="text1"/>
          <w:sz w:val="24"/>
          <w:szCs w:val="24"/>
          <w:lang w:val="en-GB"/>
        </w:rPr>
        <w:t xml:space="preserve"> </w:t>
      </w:r>
      <w:r w:rsidR="00901BC6" w:rsidRPr="00EE5D09">
        <w:rPr>
          <w:rFonts w:cs="Arial"/>
          <w:color w:val="000000" w:themeColor="text1"/>
          <w:sz w:val="24"/>
          <w:szCs w:val="24"/>
          <w:lang w:val="en-GB"/>
        </w:rPr>
        <w:t>N</w:t>
      </w:r>
      <w:r w:rsidRPr="00EE5D09">
        <w:rPr>
          <w:rFonts w:cs="Arial"/>
          <w:color w:val="000000" w:themeColor="text1"/>
          <w:sz w:val="24"/>
          <w:szCs w:val="24"/>
          <w:lang w:val="en-GB"/>
        </w:rPr>
        <w:t xml:space="preserve">umber </w:t>
      </w:r>
      <w:r w:rsidR="00043F16" w:rsidRPr="00EE7871">
        <w:rPr>
          <w:rFonts w:cs="Arial"/>
          <w:sz w:val="24"/>
          <w:szCs w:val="24"/>
          <w:lang w:val="en-GB"/>
        </w:rPr>
        <w:t xml:space="preserve">8.14 </w:t>
      </w:r>
      <w:r w:rsidR="00EE7871" w:rsidRPr="00EE7871">
        <w:rPr>
          <w:rFonts w:cs="Arial"/>
          <w:sz w:val="24"/>
          <w:szCs w:val="24"/>
          <w:lang w:val="en-GB"/>
        </w:rPr>
        <w:t xml:space="preserve">is </w:t>
      </w:r>
      <w:r w:rsidRPr="00EE5D09">
        <w:rPr>
          <w:rFonts w:cs="Arial"/>
          <w:color w:val="000000" w:themeColor="text1"/>
          <w:sz w:val="24"/>
          <w:szCs w:val="24"/>
          <w:lang w:val="en-GB"/>
        </w:rPr>
        <w:t>concerned.</w:t>
      </w:r>
    </w:p>
    <w:p w:rsidR="00CC012F" w:rsidRPr="00EE5D09" w:rsidRDefault="00CC012F" w:rsidP="00FB7121">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FB712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8.3.5</w:t>
      </w:r>
      <w:r w:rsidRPr="00EE5D09">
        <w:rPr>
          <w:rFonts w:cs="Arial"/>
          <w:color w:val="000000" w:themeColor="text1"/>
          <w:sz w:val="24"/>
          <w:szCs w:val="24"/>
          <w:lang w:val="en-GB"/>
        </w:rPr>
        <w:tab/>
        <w:t xml:space="preserve">Formal </w:t>
      </w:r>
      <w:r w:rsidR="002C2F58"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2C2F58" w:rsidRPr="00EE5D09">
        <w:rPr>
          <w:rFonts w:cs="Arial"/>
          <w:color w:val="000000" w:themeColor="text1"/>
          <w:sz w:val="24"/>
          <w:szCs w:val="24"/>
          <w:lang w:val="en-GB"/>
        </w:rPr>
        <w:t>P</w:t>
      </w:r>
      <w:r w:rsidRPr="00EE5D09">
        <w:rPr>
          <w:rFonts w:cs="Arial"/>
          <w:color w:val="000000" w:themeColor="text1"/>
          <w:sz w:val="24"/>
          <w:szCs w:val="24"/>
          <w:lang w:val="en-GB"/>
        </w:rPr>
        <w:t xml:space="preserve">rocedures </w:t>
      </w:r>
      <w:r w:rsidRPr="00EE5D09">
        <w:rPr>
          <w:rFonts w:cs="Arial"/>
          <w:b/>
          <w:bCs/>
          <w:color w:val="000000" w:themeColor="text1"/>
          <w:sz w:val="24"/>
          <w:szCs w:val="24"/>
          <w:lang w:val="en-GB"/>
        </w:rPr>
        <w:t xml:space="preserve">may be waived </w:t>
      </w:r>
      <w:r w:rsidRPr="00EE5D09">
        <w:rPr>
          <w:rFonts w:cs="Arial"/>
          <w:color w:val="000000" w:themeColor="text1"/>
          <w:sz w:val="24"/>
          <w:szCs w:val="24"/>
          <w:lang w:val="en-GB"/>
        </w:rPr>
        <w:t xml:space="preserve">in the following circumstances, although approval is not to be regarded as automatic and each case shall be treated on its own merit: </w:t>
      </w:r>
    </w:p>
    <w:p w:rsidR="00CC012F" w:rsidRPr="00EE5D09" w:rsidRDefault="00CC012F" w:rsidP="00D42D89">
      <w:pPr>
        <w:autoSpaceDE w:val="0"/>
        <w:autoSpaceDN w:val="0"/>
        <w:adjustRightInd w:val="0"/>
        <w:jc w:val="both"/>
        <w:rPr>
          <w:rFonts w:cs="Arial"/>
          <w:color w:val="000000" w:themeColor="text1"/>
          <w:sz w:val="16"/>
          <w:szCs w:val="16"/>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E95EE0" w:rsidRPr="00EE5D09">
        <w:rPr>
          <w:rFonts w:cs="Arial"/>
          <w:color w:val="000000" w:themeColor="text1"/>
          <w:sz w:val="24"/>
          <w:szCs w:val="24"/>
          <w:lang w:val="en-GB"/>
        </w:rPr>
        <w:t>I</w:t>
      </w:r>
      <w:r w:rsidRPr="00EE5D09">
        <w:rPr>
          <w:rFonts w:cs="Arial"/>
          <w:color w:val="000000" w:themeColor="text1"/>
          <w:sz w:val="24"/>
          <w:szCs w:val="24"/>
          <w:lang w:val="en-GB"/>
        </w:rPr>
        <w:t xml:space="preserve">n very exceptional circumstances where the Chief Executive or the Director of Finance decides that formal </w:t>
      </w:r>
      <w:r w:rsidR="00901BC6"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901BC6" w:rsidRPr="00EE5D09">
        <w:rPr>
          <w:rFonts w:cs="Arial"/>
          <w:color w:val="000000" w:themeColor="text1"/>
          <w:sz w:val="24"/>
          <w:szCs w:val="24"/>
          <w:lang w:val="en-GB"/>
        </w:rPr>
        <w:t>P</w:t>
      </w:r>
      <w:r w:rsidRPr="00EE5D09">
        <w:rPr>
          <w:rFonts w:cs="Arial"/>
          <w:color w:val="000000" w:themeColor="text1"/>
          <w:sz w:val="24"/>
          <w:szCs w:val="24"/>
          <w:lang w:val="en-GB"/>
        </w:rPr>
        <w:t xml:space="preserve">rocedures would not be practicable or the estimated expenditure or income would not warrant formal tendering procedures, and the circumstances are detailed in an appropriate Trust record; </w:t>
      </w:r>
    </w:p>
    <w:p w:rsidR="00CC012F" w:rsidRDefault="00CC012F" w:rsidP="00BE2FB0">
      <w:pPr>
        <w:autoSpaceDE w:val="0"/>
        <w:autoSpaceDN w:val="0"/>
        <w:adjustRightInd w:val="0"/>
        <w:ind w:left="1800" w:right="720" w:hanging="720"/>
        <w:jc w:val="both"/>
        <w:rPr>
          <w:rFonts w:cs="Arial"/>
          <w:color w:val="000000" w:themeColor="text1"/>
          <w:sz w:val="24"/>
          <w:szCs w:val="24"/>
          <w:lang w:val="en-GB"/>
        </w:rPr>
      </w:pPr>
    </w:p>
    <w:p w:rsidR="00A87744" w:rsidRPr="00EE5D09" w:rsidRDefault="00A87744" w:rsidP="00BE2FB0">
      <w:pPr>
        <w:autoSpaceDE w:val="0"/>
        <w:autoSpaceDN w:val="0"/>
        <w:adjustRightInd w:val="0"/>
        <w:ind w:left="1800" w:right="720" w:hanging="720"/>
        <w:jc w:val="both"/>
        <w:rPr>
          <w:rFonts w:cs="Arial"/>
          <w:color w:val="000000" w:themeColor="text1"/>
          <w:sz w:val="24"/>
          <w:szCs w:val="24"/>
          <w:lang w:val="en-GB"/>
        </w:rPr>
      </w:pPr>
    </w:p>
    <w:p w:rsidR="00CC012F" w:rsidRDefault="00E95EE0" w:rsidP="00BE2FB0">
      <w:pPr>
        <w:pStyle w:val="ListParagraph"/>
        <w:numPr>
          <w:ilvl w:val="0"/>
          <w:numId w:val="4"/>
        </w:numPr>
        <w:tabs>
          <w:tab w:val="clear" w:pos="1713"/>
          <w:tab w:val="num"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lastRenderedPageBreak/>
        <w:t>W</w:t>
      </w:r>
      <w:r w:rsidR="00CC012F" w:rsidRPr="00EE5D09">
        <w:rPr>
          <w:rFonts w:cs="Arial"/>
          <w:color w:val="000000" w:themeColor="text1"/>
          <w:sz w:val="24"/>
          <w:szCs w:val="24"/>
          <w:lang w:val="en-GB"/>
        </w:rPr>
        <w:t>here the requirement is covered by an existing contract</w:t>
      </w:r>
      <w:r w:rsidR="008710C6" w:rsidRPr="00EE5D09">
        <w:rPr>
          <w:rFonts w:cs="Arial"/>
          <w:color w:val="000000" w:themeColor="text1"/>
          <w:sz w:val="24"/>
          <w:szCs w:val="24"/>
          <w:lang w:val="en-GB"/>
        </w:rPr>
        <w:t>;</w:t>
      </w:r>
    </w:p>
    <w:p w:rsidR="00A87744" w:rsidRPr="00EE5D09" w:rsidRDefault="00A87744" w:rsidP="00A87744">
      <w:pPr>
        <w:pStyle w:val="ListParagraph"/>
        <w:autoSpaceDE w:val="0"/>
        <w:autoSpaceDN w:val="0"/>
        <w:adjustRightInd w:val="0"/>
        <w:ind w:left="1800" w:right="720"/>
        <w:jc w:val="both"/>
        <w:rPr>
          <w:rFonts w:cs="Arial"/>
          <w:color w:val="000000" w:themeColor="text1"/>
          <w:sz w:val="24"/>
          <w:szCs w:val="24"/>
          <w:lang w:val="en-GB"/>
        </w:rPr>
      </w:pPr>
    </w:p>
    <w:p w:rsidR="00CC012F" w:rsidRPr="00EE5D09" w:rsidRDefault="00EE7871" w:rsidP="00BE2FB0">
      <w:pPr>
        <w:numPr>
          <w:ilvl w:val="0"/>
          <w:numId w:val="4"/>
        </w:numPr>
        <w:tabs>
          <w:tab w:val="clear" w:pos="1713"/>
          <w:tab w:val="num" w:pos="1800"/>
        </w:tabs>
        <w:autoSpaceDE w:val="0"/>
        <w:autoSpaceDN w:val="0"/>
        <w:adjustRightInd w:val="0"/>
        <w:ind w:left="1800" w:right="720"/>
        <w:jc w:val="both"/>
        <w:rPr>
          <w:rFonts w:cs="Arial"/>
          <w:color w:val="000000" w:themeColor="text1"/>
          <w:sz w:val="24"/>
          <w:szCs w:val="24"/>
          <w:lang w:val="en-GB"/>
        </w:rPr>
      </w:pPr>
      <w:r w:rsidRPr="00EE7871">
        <w:rPr>
          <w:rFonts w:cs="Arial"/>
          <w:sz w:val="24"/>
          <w:szCs w:val="24"/>
          <w:lang w:val="en-GB"/>
        </w:rPr>
        <w:t>W</w:t>
      </w:r>
      <w:r w:rsidR="00287BB6" w:rsidRPr="00EE7871">
        <w:rPr>
          <w:rFonts w:cs="Arial"/>
          <w:sz w:val="24"/>
          <w:szCs w:val="24"/>
          <w:lang w:val="en-GB"/>
        </w:rPr>
        <w:t xml:space="preserve">here </w:t>
      </w:r>
      <w:r w:rsidR="00901BC6" w:rsidRPr="00EE7871">
        <w:rPr>
          <w:rFonts w:cs="Arial"/>
          <w:sz w:val="24"/>
          <w:szCs w:val="24"/>
          <w:lang w:val="en-GB"/>
        </w:rPr>
        <w:t>N</w:t>
      </w:r>
      <w:r w:rsidR="00CC012F" w:rsidRPr="00EE7871">
        <w:rPr>
          <w:rFonts w:cs="Arial"/>
          <w:sz w:val="24"/>
          <w:szCs w:val="24"/>
          <w:lang w:val="en-GB"/>
        </w:rPr>
        <w:t xml:space="preserve">ational </w:t>
      </w:r>
      <w:r w:rsidR="00CC012F" w:rsidRPr="00EE5D09">
        <w:rPr>
          <w:rFonts w:cs="Arial"/>
          <w:color w:val="000000" w:themeColor="text1"/>
          <w:sz w:val="24"/>
          <w:szCs w:val="24"/>
          <w:lang w:val="en-GB"/>
        </w:rPr>
        <w:t xml:space="preserve">agreed </w:t>
      </w:r>
      <w:r w:rsidR="00901BC6" w:rsidRPr="00EE5D09">
        <w:rPr>
          <w:rFonts w:cs="Arial"/>
          <w:color w:val="000000" w:themeColor="text1"/>
          <w:sz w:val="24"/>
          <w:szCs w:val="24"/>
          <w:lang w:val="en-GB"/>
        </w:rPr>
        <w:t>C</w:t>
      </w:r>
      <w:r w:rsidR="00CC012F" w:rsidRPr="00EE5D09">
        <w:rPr>
          <w:rFonts w:cs="Arial"/>
          <w:color w:val="000000" w:themeColor="text1"/>
          <w:sz w:val="24"/>
          <w:szCs w:val="24"/>
          <w:lang w:val="en-GB"/>
        </w:rPr>
        <w:t>ontracts are in place</w:t>
      </w:r>
      <w:r w:rsidR="00A87744">
        <w:rPr>
          <w:rFonts w:cs="Arial"/>
          <w:color w:val="000000" w:themeColor="text1"/>
          <w:sz w:val="24"/>
          <w:szCs w:val="24"/>
          <w:lang w:val="en-GB"/>
        </w:rPr>
        <w:t>;</w:t>
      </w: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E95EE0" w:rsidRPr="00EE5D09">
        <w:rPr>
          <w:rFonts w:cs="Arial"/>
          <w:color w:val="000000" w:themeColor="text1"/>
          <w:sz w:val="24"/>
          <w:szCs w:val="24"/>
          <w:lang w:val="en-GB"/>
        </w:rPr>
        <w:t>W</w:t>
      </w:r>
      <w:r w:rsidRPr="00EE5D09">
        <w:rPr>
          <w:rFonts w:cs="Arial"/>
          <w:color w:val="000000" w:themeColor="text1"/>
          <w:sz w:val="24"/>
          <w:szCs w:val="24"/>
          <w:lang w:val="en-GB"/>
        </w:rPr>
        <w:t>here a consortium arrangement is in place and a lead organisation has been appointed to carry out tendering activity on behalf of consortium members</w:t>
      </w:r>
      <w:r w:rsidR="00BE2FB0" w:rsidRPr="00EE5D09">
        <w:rPr>
          <w:rFonts w:cs="Arial"/>
          <w:color w:val="000000" w:themeColor="text1"/>
          <w:sz w:val="24"/>
          <w:szCs w:val="24"/>
          <w:lang w:val="en-GB"/>
        </w:rPr>
        <w:t>;</w:t>
      </w:r>
    </w:p>
    <w:p w:rsidR="002C2F58" w:rsidRPr="00EE5D09" w:rsidRDefault="002C2F58"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r>
      <w:r w:rsidR="00E95EE0" w:rsidRPr="00EE5D09">
        <w:rPr>
          <w:rFonts w:cs="Arial"/>
          <w:color w:val="000000" w:themeColor="text1"/>
          <w:sz w:val="24"/>
          <w:szCs w:val="24"/>
          <w:lang w:val="en-GB"/>
        </w:rPr>
        <w:t>W</w:t>
      </w:r>
      <w:r w:rsidRPr="00EE5D09">
        <w:rPr>
          <w:rFonts w:cs="Arial"/>
          <w:color w:val="000000" w:themeColor="text1"/>
          <w:sz w:val="24"/>
          <w:szCs w:val="24"/>
          <w:lang w:val="en-GB"/>
        </w:rPr>
        <w:t>here the timescale genuinely precludes competitive tendering.</w:t>
      </w:r>
      <w:r w:rsidR="00901BC6"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Failure to plan the work properly would not be regarded as a justification f</w:t>
      </w:r>
      <w:r w:rsidR="00BE2FB0" w:rsidRPr="00EE5D09">
        <w:rPr>
          <w:rFonts w:cs="Arial"/>
          <w:color w:val="000000" w:themeColor="text1"/>
          <w:sz w:val="24"/>
          <w:szCs w:val="24"/>
          <w:lang w:val="en-GB"/>
        </w:rPr>
        <w:t xml:space="preserve">or a single </w:t>
      </w:r>
      <w:r w:rsidR="00901BC6" w:rsidRPr="00EE5D09">
        <w:rPr>
          <w:rFonts w:cs="Arial"/>
          <w:color w:val="000000" w:themeColor="text1"/>
          <w:sz w:val="24"/>
          <w:szCs w:val="24"/>
          <w:lang w:val="en-GB"/>
        </w:rPr>
        <w:t>T</w:t>
      </w:r>
      <w:r w:rsidR="00BE2FB0" w:rsidRPr="00EE5D09">
        <w:rPr>
          <w:rFonts w:cs="Arial"/>
          <w:color w:val="000000" w:themeColor="text1"/>
          <w:sz w:val="24"/>
          <w:szCs w:val="24"/>
          <w:lang w:val="en-GB"/>
        </w:rPr>
        <w:t>ender;</w:t>
      </w: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b/>
          <w:color w:val="000000" w:themeColor="text1"/>
          <w:sz w:val="24"/>
          <w:szCs w:val="24"/>
          <w:lang w:val="en-GB"/>
        </w:rPr>
      </w:pPr>
      <w:r w:rsidRPr="00EE5D09">
        <w:rPr>
          <w:rFonts w:cs="Arial"/>
          <w:color w:val="000000" w:themeColor="text1"/>
          <w:sz w:val="24"/>
          <w:szCs w:val="24"/>
          <w:lang w:val="en-GB"/>
        </w:rPr>
        <w:t>(vi)</w:t>
      </w:r>
      <w:r w:rsidRPr="00EE5D09">
        <w:rPr>
          <w:rFonts w:cs="Arial"/>
          <w:color w:val="000000" w:themeColor="text1"/>
          <w:sz w:val="24"/>
          <w:szCs w:val="24"/>
          <w:lang w:val="en-GB"/>
        </w:rPr>
        <w:tab/>
      </w:r>
      <w:r w:rsidR="00E95EE0" w:rsidRPr="00EE5D09">
        <w:rPr>
          <w:rFonts w:cs="Arial"/>
          <w:color w:val="000000" w:themeColor="text1"/>
          <w:sz w:val="24"/>
          <w:szCs w:val="24"/>
          <w:lang w:val="en-GB"/>
        </w:rPr>
        <w:t>W</w:t>
      </w:r>
      <w:r w:rsidRPr="00EE5D09">
        <w:rPr>
          <w:rFonts w:cs="Arial"/>
          <w:color w:val="000000" w:themeColor="text1"/>
          <w:sz w:val="24"/>
          <w:szCs w:val="24"/>
          <w:lang w:val="en-GB"/>
        </w:rPr>
        <w:t>here specialist expertise is required and is available from only one source</w:t>
      </w:r>
      <w:r w:rsidR="00BE2FB0" w:rsidRPr="00EE5D09">
        <w:rPr>
          <w:rFonts w:cs="Arial"/>
          <w:b/>
          <w:color w:val="000000" w:themeColor="text1"/>
          <w:sz w:val="24"/>
          <w:szCs w:val="24"/>
          <w:lang w:val="en-GB"/>
        </w:rPr>
        <w:t>;</w:t>
      </w: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w:t>
      </w:r>
      <w:r w:rsidRPr="00EE5D09">
        <w:rPr>
          <w:rFonts w:cs="Arial"/>
          <w:color w:val="000000" w:themeColor="text1"/>
          <w:sz w:val="24"/>
          <w:szCs w:val="24"/>
          <w:lang w:val="en-GB"/>
        </w:rPr>
        <w:tab/>
      </w:r>
      <w:r w:rsidR="00E95EE0" w:rsidRPr="00EE5D09">
        <w:rPr>
          <w:rFonts w:cs="Arial"/>
          <w:color w:val="000000" w:themeColor="text1"/>
          <w:sz w:val="24"/>
          <w:szCs w:val="24"/>
          <w:lang w:val="en-GB"/>
        </w:rPr>
        <w:t>W</w:t>
      </w:r>
      <w:r w:rsidRPr="00EE5D09">
        <w:rPr>
          <w:rFonts w:cs="Arial"/>
          <w:color w:val="000000" w:themeColor="text1"/>
          <w:sz w:val="24"/>
          <w:szCs w:val="24"/>
          <w:lang w:val="en-GB"/>
        </w:rPr>
        <w:t>hen the task is essential to complete the project and arises as a consequence of a recently completed assignment and engaging different consultants for the new task would be inappropriate</w:t>
      </w:r>
      <w:r w:rsidR="00BE2FB0" w:rsidRPr="00EE5D09">
        <w:rPr>
          <w:rFonts w:cs="Arial"/>
          <w:color w:val="000000" w:themeColor="text1"/>
          <w:sz w:val="24"/>
          <w:szCs w:val="24"/>
          <w:lang w:val="en-GB"/>
        </w:rPr>
        <w:t>;</w:t>
      </w: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(viii)</w:t>
      </w:r>
      <w:r w:rsidRPr="00EE5D09">
        <w:rPr>
          <w:rFonts w:cs="Arial"/>
          <w:color w:val="000000" w:themeColor="text1"/>
          <w:sz w:val="24"/>
          <w:szCs w:val="24"/>
          <w:lang w:val="en-GB"/>
        </w:rPr>
        <w:tab/>
      </w:r>
      <w:r w:rsidR="00E95EE0" w:rsidRPr="00EE5D09">
        <w:rPr>
          <w:rFonts w:cs="Arial"/>
          <w:color w:val="000000" w:themeColor="text1"/>
          <w:sz w:val="24"/>
          <w:szCs w:val="24"/>
          <w:lang w:val="en-GB"/>
        </w:rPr>
        <w:t>T</w:t>
      </w:r>
      <w:r w:rsidRPr="00EE5D09">
        <w:rPr>
          <w:rFonts w:cs="Arial"/>
          <w:color w:val="000000" w:themeColor="text1"/>
          <w:sz w:val="24"/>
          <w:szCs w:val="24"/>
          <w:lang w:val="en-GB"/>
        </w:rPr>
        <w:t>here is a clear benefit to be gained from maintaining continuity with an earlier project.</w:t>
      </w:r>
      <w:r w:rsidR="00772BC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However</w:t>
      </w:r>
      <w:r w:rsidR="00772BCB" w:rsidRPr="00EE5D09">
        <w:rPr>
          <w:rFonts w:cs="Arial"/>
          <w:color w:val="000000" w:themeColor="text1"/>
          <w:sz w:val="24"/>
          <w:szCs w:val="24"/>
          <w:lang w:val="en-GB"/>
        </w:rPr>
        <w:t>,</w:t>
      </w:r>
      <w:r w:rsidRPr="00EE5D09">
        <w:rPr>
          <w:rFonts w:cs="Arial"/>
          <w:color w:val="000000" w:themeColor="text1"/>
          <w:sz w:val="24"/>
          <w:szCs w:val="24"/>
          <w:lang w:val="en-GB"/>
        </w:rPr>
        <w:t xml:space="preserve"> in such cases the benefits of such continuity must outweigh any potential financial advantage to be gain</w:t>
      </w:r>
      <w:r w:rsidR="00BE2FB0" w:rsidRPr="00EE5D09">
        <w:rPr>
          <w:rFonts w:cs="Arial"/>
          <w:color w:val="000000" w:themeColor="text1"/>
          <w:sz w:val="24"/>
          <w:szCs w:val="24"/>
          <w:lang w:val="en-GB"/>
        </w:rPr>
        <w:t xml:space="preserve">ed by </w:t>
      </w:r>
      <w:r w:rsidR="00772BCB" w:rsidRPr="00EE5D09">
        <w:rPr>
          <w:rFonts w:cs="Arial"/>
          <w:color w:val="000000" w:themeColor="text1"/>
          <w:sz w:val="24"/>
          <w:szCs w:val="24"/>
          <w:lang w:val="en-GB"/>
        </w:rPr>
        <w:t>C</w:t>
      </w:r>
      <w:r w:rsidR="00BE2FB0" w:rsidRPr="00EE5D09">
        <w:rPr>
          <w:rFonts w:cs="Arial"/>
          <w:color w:val="000000" w:themeColor="text1"/>
          <w:sz w:val="24"/>
          <w:szCs w:val="24"/>
          <w:lang w:val="en-GB"/>
        </w:rPr>
        <w:t xml:space="preserve">ompetitive </w:t>
      </w:r>
      <w:r w:rsidR="00772BCB" w:rsidRPr="00EE5D09">
        <w:rPr>
          <w:rFonts w:cs="Arial"/>
          <w:color w:val="000000" w:themeColor="text1"/>
          <w:sz w:val="24"/>
          <w:szCs w:val="24"/>
          <w:lang w:val="en-GB"/>
        </w:rPr>
        <w:t>T</w:t>
      </w:r>
      <w:r w:rsidR="00BE2FB0" w:rsidRPr="00EE5D09">
        <w:rPr>
          <w:rFonts w:cs="Arial"/>
          <w:color w:val="000000" w:themeColor="text1"/>
          <w:sz w:val="24"/>
          <w:szCs w:val="24"/>
          <w:lang w:val="en-GB"/>
        </w:rPr>
        <w:t>endering;</w:t>
      </w: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E2FB0">
      <w:pPr>
        <w:autoSpaceDE w:val="0"/>
        <w:autoSpaceDN w:val="0"/>
        <w:adjustRightInd w:val="0"/>
        <w:ind w:left="1800" w:right="720" w:hanging="720"/>
        <w:jc w:val="both"/>
        <w:rPr>
          <w:rFonts w:cs="Arial"/>
          <w:color w:val="000000" w:themeColor="text1"/>
          <w:spacing w:val="-2"/>
          <w:sz w:val="24"/>
          <w:szCs w:val="24"/>
        </w:rPr>
      </w:pPr>
      <w:r w:rsidRPr="00EE5D09">
        <w:rPr>
          <w:rFonts w:cs="Arial"/>
          <w:color w:val="000000" w:themeColor="text1"/>
          <w:sz w:val="24"/>
          <w:szCs w:val="24"/>
          <w:lang w:val="en-GB"/>
        </w:rPr>
        <w:t>(ix)</w:t>
      </w:r>
      <w:r w:rsidRPr="00EE5D09">
        <w:rPr>
          <w:rFonts w:cs="Arial"/>
          <w:color w:val="000000" w:themeColor="text1"/>
          <w:sz w:val="24"/>
          <w:szCs w:val="24"/>
          <w:lang w:val="en-GB"/>
        </w:rPr>
        <w:tab/>
      </w:r>
      <w:r w:rsidR="00E95EE0" w:rsidRPr="00EE5D09">
        <w:rPr>
          <w:rFonts w:cs="Arial"/>
          <w:color w:val="000000" w:themeColor="text1"/>
          <w:sz w:val="24"/>
          <w:szCs w:val="24"/>
          <w:lang w:val="en-GB"/>
        </w:rPr>
        <w:t>F</w:t>
      </w:r>
      <w:r w:rsidRPr="00EE5D09">
        <w:rPr>
          <w:rFonts w:cs="Arial"/>
          <w:color w:val="000000" w:themeColor="text1"/>
          <w:spacing w:val="-2"/>
          <w:sz w:val="24"/>
          <w:szCs w:val="24"/>
        </w:rPr>
        <w:t>or the provision of legal advice and services providing that any legal firm or partnership commissioned by the Trust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p>
    <w:p w:rsidR="00CC012F" w:rsidRPr="00EE5D09" w:rsidRDefault="00CC012F" w:rsidP="00BE2FB0">
      <w:pPr>
        <w:autoSpaceDE w:val="0"/>
        <w:autoSpaceDN w:val="0"/>
        <w:adjustRightInd w:val="0"/>
        <w:ind w:left="1800" w:right="720" w:hanging="720"/>
        <w:jc w:val="both"/>
        <w:rPr>
          <w:rFonts w:cs="Arial"/>
          <w:b/>
          <w:color w:val="000000" w:themeColor="text1"/>
          <w:sz w:val="24"/>
          <w:szCs w:val="24"/>
          <w:highlight w:val="cyan"/>
          <w:lang w:val="en-GB"/>
        </w:rPr>
      </w:pPr>
    </w:p>
    <w:p w:rsidR="00CC012F" w:rsidRPr="00EE5D09" w:rsidRDefault="00CC012F" w:rsidP="00BE2F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ab/>
        <w:t>The Director of Finance will ensure that any fees paid are reasonable and within commonly accepted rates for the costing of such work.</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E2FB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8.3.6</w:t>
      </w:r>
      <w:r w:rsidRPr="00EE5D09">
        <w:rPr>
          <w:rFonts w:cs="Arial"/>
          <w:color w:val="000000" w:themeColor="text1"/>
          <w:sz w:val="24"/>
          <w:szCs w:val="24"/>
          <w:lang w:val="en-GB"/>
        </w:rPr>
        <w:tab/>
        <w:t xml:space="preserve">The waiving of </w:t>
      </w:r>
      <w:r w:rsidR="00772BCB"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772BCB"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772BCB" w:rsidRPr="00EE5D09">
        <w:rPr>
          <w:rFonts w:cs="Arial"/>
          <w:color w:val="000000" w:themeColor="text1"/>
          <w:sz w:val="24"/>
          <w:szCs w:val="24"/>
          <w:lang w:val="en-GB"/>
        </w:rPr>
        <w:t>P</w:t>
      </w:r>
      <w:r w:rsidRPr="00EE5D09">
        <w:rPr>
          <w:rFonts w:cs="Arial"/>
          <w:color w:val="000000" w:themeColor="text1"/>
          <w:sz w:val="24"/>
          <w:szCs w:val="24"/>
          <w:lang w:val="en-GB"/>
        </w:rPr>
        <w:t xml:space="preserve">rocedures should not be used to avoid competition or for administrative convenience or to award further work to a consultant originally appointed through a </w:t>
      </w:r>
      <w:r w:rsidR="00772BCB"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772BCB" w:rsidRPr="00EE5D09">
        <w:rPr>
          <w:rFonts w:cs="Arial"/>
          <w:color w:val="000000" w:themeColor="text1"/>
          <w:sz w:val="24"/>
          <w:szCs w:val="24"/>
          <w:lang w:val="en-GB"/>
        </w:rPr>
        <w:t>P</w:t>
      </w:r>
      <w:r w:rsidRPr="00EE5D09">
        <w:rPr>
          <w:rFonts w:cs="Arial"/>
          <w:color w:val="000000" w:themeColor="text1"/>
          <w:sz w:val="24"/>
          <w:szCs w:val="24"/>
          <w:lang w:val="en-GB"/>
        </w:rPr>
        <w:t>rocedure.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E2FB0">
      <w:pPr>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t>8.3.7</w:t>
      </w:r>
      <w:r w:rsidRPr="00EE5D09">
        <w:rPr>
          <w:rFonts w:cs="Arial"/>
          <w:color w:val="000000" w:themeColor="text1"/>
          <w:sz w:val="24"/>
          <w:szCs w:val="24"/>
          <w:lang w:val="en-GB"/>
        </w:rPr>
        <w:tab/>
        <w:t xml:space="preserve">Where the Chief Executive or the Director of Finance agree that </w:t>
      </w:r>
      <w:r w:rsidR="00772BCB"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772BCB" w:rsidRPr="00EE5D09">
        <w:rPr>
          <w:rFonts w:cs="Arial"/>
          <w:color w:val="000000" w:themeColor="text1"/>
          <w:sz w:val="24"/>
          <w:szCs w:val="24"/>
          <w:lang w:val="en-GB"/>
        </w:rPr>
        <w:t>T</w:t>
      </w:r>
      <w:r w:rsidRPr="00EE5D09">
        <w:rPr>
          <w:rFonts w:cs="Arial"/>
          <w:color w:val="000000" w:themeColor="text1"/>
          <w:sz w:val="24"/>
          <w:szCs w:val="24"/>
          <w:lang w:val="en-GB"/>
        </w:rPr>
        <w:t xml:space="preserve">endering is not applicable and should be waived, the fact of the waiver and the reasons should be documented in an appropriate Trust record held by the </w:t>
      </w:r>
      <w:r w:rsidRPr="004B3C2A">
        <w:rPr>
          <w:rFonts w:cs="Arial"/>
          <w:color w:val="000000" w:themeColor="text1"/>
          <w:sz w:val="24"/>
          <w:szCs w:val="24"/>
          <w:lang w:val="en-GB"/>
        </w:rPr>
        <w:t>Supplies Manager</w:t>
      </w:r>
      <w:r w:rsidRPr="00EE5D09">
        <w:rPr>
          <w:rFonts w:cs="Arial"/>
          <w:color w:val="000000" w:themeColor="text1"/>
          <w:sz w:val="24"/>
          <w:szCs w:val="24"/>
          <w:lang w:val="en-GB"/>
        </w:rPr>
        <w:t>.</w:t>
      </w:r>
      <w:r w:rsidR="00BE2FB0" w:rsidRPr="00EE5D09">
        <w:rPr>
          <w:rFonts w:cs="Arial"/>
          <w:color w:val="000000" w:themeColor="text1"/>
          <w:sz w:val="24"/>
          <w:szCs w:val="24"/>
          <w:lang w:val="en-GB"/>
        </w:rPr>
        <w:t xml:space="preserve">  </w:t>
      </w:r>
      <w:r w:rsidRPr="00EE5D09">
        <w:rPr>
          <w:rFonts w:cs="Arial"/>
          <w:color w:val="000000" w:themeColor="text1"/>
          <w:sz w:val="24"/>
          <w:szCs w:val="24"/>
          <w:lang w:val="en-GB"/>
        </w:rPr>
        <w:t>A bi-annual summary of such waivings shall be reported to the Audit Committee.</w:t>
      </w:r>
      <w:r w:rsidR="00BE2FB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However, an individual waiving shall be reported to the next Audit Committee where in the opinion of the Chief Executive or Director of Finance the circumstances of the waiver could be regarded as contentious or unique.</w:t>
      </w:r>
    </w:p>
    <w:p w:rsidR="00772BCB" w:rsidRPr="00EE5D09" w:rsidRDefault="00772BCB">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BE2FB0">
      <w:pPr>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lastRenderedPageBreak/>
        <w:t>8.3.8</w:t>
      </w:r>
      <w:r w:rsidR="00BE2FB0" w:rsidRPr="00EE5D09">
        <w:rPr>
          <w:rFonts w:cs="Arial"/>
          <w:color w:val="000000" w:themeColor="text1"/>
          <w:sz w:val="24"/>
          <w:szCs w:val="24"/>
          <w:lang w:val="en-GB"/>
        </w:rPr>
        <w:tab/>
      </w:r>
      <w:r w:rsidRPr="00EE5D09">
        <w:rPr>
          <w:rFonts w:cs="Arial"/>
          <w:color w:val="000000" w:themeColor="text1"/>
          <w:sz w:val="24"/>
          <w:szCs w:val="24"/>
          <w:lang w:val="en-GB"/>
        </w:rPr>
        <w:t>Items estimated to be below the limits set in this S</w:t>
      </w:r>
      <w:r w:rsidR="00772BCB" w:rsidRPr="00EE5D09">
        <w:rPr>
          <w:rFonts w:cs="Arial"/>
          <w:color w:val="000000" w:themeColor="text1"/>
          <w:sz w:val="24"/>
          <w:szCs w:val="24"/>
          <w:lang w:val="en-GB"/>
        </w:rPr>
        <w:t xml:space="preserve">tanding </w:t>
      </w:r>
      <w:r w:rsidRPr="00EE5D09">
        <w:rPr>
          <w:rFonts w:cs="Arial"/>
          <w:color w:val="000000" w:themeColor="text1"/>
          <w:sz w:val="24"/>
          <w:szCs w:val="24"/>
          <w:lang w:val="en-GB"/>
        </w:rPr>
        <w:t>F</w:t>
      </w:r>
      <w:r w:rsidR="00772BCB" w:rsidRPr="00EE5D09">
        <w:rPr>
          <w:rFonts w:cs="Arial"/>
          <w:color w:val="000000" w:themeColor="text1"/>
          <w:sz w:val="24"/>
          <w:szCs w:val="24"/>
          <w:lang w:val="en-GB"/>
        </w:rPr>
        <w:t xml:space="preserve">inancial </w:t>
      </w:r>
      <w:r w:rsidRPr="00EE5D09">
        <w:rPr>
          <w:rFonts w:cs="Arial"/>
          <w:color w:val="000000" w:themeColor="text1"/>
          <w:sz w:val="24"/>
          <w:szCs w:val="24"/>
          <w:lang w:val="en-GB"/>
        </w:rPr>
        <w:t>I</w:t>
      </w:r>
      <w:r w:rsidR="00772BCB" w:rsidRPr="00EE5D09">
        <w:rPr>
          <w:rFonts w:cs="Arial"/>
          <w:color w:val="000000" w:themeColor="text1"/>
          <w:sz w:val="24"/>
          <w:szCs w:val="24"/>
          <w:lang w:val="en-GB"/>
        </w:rPr>
        <w:t>nstruction</w:t>
      </w:r>
      <w:r w:rsidRPr="00EE5D09">
        <w:rPr>
          <w:rFonts w:cs="Arial"/>
          <w:color w:val="000000" w:themeColor="text1"/>
          <w:sz w:val="24"/>
          <w:szCs w:val="24"/>
          <w:lang w:val="en-GB"/>
        </w:rPr>
        <w:t xml:space="preserve"> for which </w:t>
      </w:r>
      <w:r w:rsidR="00772BCB" w:rsidRPr="00EE5D09">
        <w:rPr>
          <w:rFonts w:cs="Arial"/>
          <w:color w:val="000000" w:themeColor="text1"/>
          <w:sz w:val="24"/>
          <w:szCs w:val="24"/>
          <w:lang w:val="en-GB"/>
        </w:rPr>
        <w:t>F</w:t>
      </w:r>
      <w:r w:rsidRPr="00EE5D09">
        <w:rPr>
          <w:rFonts w:cs="Arial"/>
          <w:color w:val="000000" w:themeColor="text1"/>
          <w:sz w:val="24"/>
          <w:szCs w:val="24"/>
          <w:lang w:val="en-GB"/>
        </w:rPr>
        <w:t xml:space="preserve">ormal </w:t>
      </w:r>
      <w:r w:rsidR="00772BCB"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772BCB" w:rsidRPr="00EE5D09">
        <w:rPr>
          <w:rFonts w:cs="Arial"/>
          <w:color w:val="000000" w:themeColor="text1"/>
          <w:sz w:val="24"/>
          <w:szCs w:val="24"/>
          <w:lang w:val="en-GB"/>
        </w:rPr>
        <w:t>P</w:t>
      </w:r>
      <w:r w:rsidRPr="00EE5D09">
        <w:rPr>
          <w:rFonts w:cs="Arial"/>
          <w:color w:val="000000" w:themeColor="text1"/>
          <w:sz w:val="24"/>
          <w:szCs w:val="24"/>
          <w:lang w:val="en-GB"/>
        </w:rPr>
        <w:t>rocedures are not used which subsequently prove to have a value above such limits shall be reported to the Chief Executive, and be recorded in an appropriate Trust record.</w:t>
      </w:r>
      <w:r w:rsidR="00BE2FB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If these items exceed the EU thresholds and the value is materially in excess of these limits (i.e. 10%) then the items would need to be re-tendered through OJEU and such action formally recorded in the Tender Register.</w:t>
      </w:r>
    </w:p>
    <w:p w:rsidR="004125F4" w:rsidRPr="00EE5D09" w:rsidRDefault="004125F4" w:rsidP="00BE2FB0">
      <w:pPr>
        <w:autoSpaceDE w:val="0"/>
        <w:autoSpaceDN w:val="0"/>
        <w:adjustRightInd w:val="0"/>
        <w:ind w:left="1080" w:hanging="1079"/>
        <w:jc w:val="both"/>
        <w:rPr>
          <w:rFonts w:cs="Arial"/>
          <w:b/>
          <w:color w:val="000000" w:themeColor="text1"/>
          <w:sz w:val="24"/>
          <w:szCs w:val="24"/>
          <w:lang w:val="en-GB"/>
        </w:rPr>
      </w:pPr>
    </w:p>
    <w:p w:rsidR="00CC012F" w:rsidRPr="00EE5D09" w:rsidRDefault="00CC012F" w:rsidP="00BE2FB0">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w:t>
      </w:r>
      <w:r w:rsidRPr="00EE5D09">
        <w:rPr>
          <w:rFonts w:cs="Arial"/>
          <w:color w:val="000000" w:themeColor="text1"/>
          <w:sz w:val="24"/>
          <w:szCs w:val="24"/>
          <w:lang w:val="en-GB"/>
        </w:rPr>
        <w:tab/>
      </w:r>
      <w:r w:rsidRPr="00EE5D09">
        <w:rPr>
          <w:rFonts w:cs="Arial"/>
          <w:b/>
          <w:bCs/>
          <w:color w:val="000000" w:themeColor="text1"/>
          <w:sz w:val="24"/>
          <w:szCs w:val="24"/>
          <w:lang w:val="en-GB"/>
        </w:rPr>
        <w:t>Contracting</w:t>
      </w:r>
      <w:r w:rsidR="00BE2FB0" w:rsidRPr="00EE5D09">
        <w:rPr>
          <w:rFonts w:cs="Arial"/>
          <w:b/>
          <w:bCs/>
          <w:color w:val="000000" w:themeColor="text1"/>
          <w:sz w:val="24"/>
          <w:szCs w:val="24"/>
          <w:lang w:val="en-GB"/>
        </w:rPr>
        <w:t xml:space="preserve"> </w:t>
      </w:r>
      <w:r w:rsidRPr="00EE5D09">
        <w:rPr>
          <w:rFonts w:cs="Arial"/>
          <w:b/>
          <w:bCs/>
          <w:color w:val="000000" w:themeColor="text1"/>
          <w:sz w:val="24"/>
          <w:szCs w:val="24"/>
          <w:lang w:val="en-GB"/>
        </w:rPr>
        <w:t>/</w:t>
      </w:r>
      <w:r w:rsidR="00BE2FB0" w:rsidRPr="00EE5D09">
        <w:rPr>
          <w:rFonts w:cs="Arial"/>
          <w:b/>
          <w:bCs/>
          <w:color w:val="000000" w:themeColor="text1"/>
          <w:sz w:val="24"/>
          <w:szCs w:val="24"/>
          <w:lang w:val="en-GB"/>
        </w:rPr>
        <w:t xml:space="preserve"> </w:t>
      </w:r>
      <w:r w:rsidRPr="00EE5D09">
        <w:rPr>
          <w:rFonts w:cs="Arial"/>
          <w:b/>
          <w:bCs/>
          <w:color w:val="000000" w:themeColor="text1"/>
          <w:sz w:val="24"/>
          <w:szCs w:val="24"/>
          <w:lang w:val="en-GB"/>
        </w:rPr>
        <w:t>Tendering Procedure</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BE2FB0">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8.4.1</w:t>
      </w:r>
      <w:r w:rsidRPr="00EE5D09">
        <w:rPr>
          <w:rFonts w:cs="Arial"/>
          <w:color w:val="000000" w:themeColor="text1"/>
          <w:sz w:val="24"/>
          <w:szCs w:val="24"/>
          <w:lang w:val="en-GB"/>
        </w:rPr>
        <w:tab/>
      </w:r>
      <w:r w:rsidRPr="00EE5D09">
        <w:rPr>
          <w:rFonts w:cs="Arial"/>
          <w:b/>
          <w:bCs/>
          <w:color w:val="000000" w:themeColor="text1"/>
          <w:sz w:val="24"/>
          <w:szCs w:val="24"/>
          <w:lang w:val="en-GB"/>
        </w:rPr>
        <w:t>Invitation to Tender (</w:t>
      </w:r>
      <w:r w:rsidR="0013027A" w:rsidRPr="00EE5D09">
        <w:rPr>
          <w:rFonts w:cs="Arial"/>
          <w:b/>
          <w:bCs/>
          <w:color w:val="000000" w:themeColor="text1"/>
          <w:sz w:val="24"/>
          <w:szCs w:val="24"/>
          <w:lang w:val="en-GB"/>
        </w:rPr>
        <w:t>P</w:t>
      </w:r>
      <w:r w:rsidRPr="00EE5D09">
        <w:rPr>
          <w:rFonts w:cs="Arial"/>
          <w:b/>
          <w:bCs/>
          <w:color w:val="000000" w:themeColor="text1"/>
          <w:sz w:val="24"/>
          <w:szCs w:val="24"/>
          <w:lang w:val="en-GB"/>
        </w:rPr>
        <w:t xml:space="preserve">aper </w:t>
      </w:r>
      <w:r w:rsidR="0013027A" w:rsidRPr="00EE5D09">
        <w:rPr>
          <w:rFonts w:cs="Arial"/>
          <w:b/>
          <w:bCs/>
          <w:color w:val="000000" w:themeColor="text1"/>
          <w:sz w:val="24"/>
          <w:szCs w:val="24"/>
          <w:lang w:val="en-GB"/>
        </w:rPr>
        <w:t>B</w:t>
      </w:r>
      <w:r w:rsidRPr="00EE5D09">
        <w:rPr>
          <w:rFonts w:cs="Arial"/>
          <w:b/>
          <w:bCs/>
          <w:color w:val="000000" w:themeColor="text1"/>
          <w:sz w:val="24"/>
          <w:szCs w:val="24"/>
          <w:lang w:val="en-GB"/>
        </w:rPr>
        <w:t xml:space="preserve">ased </w:t>
      </w:r>
      <w:r w:rsidR="0013027A"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13027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All </w:t>
      </w:r>
      <w:r w:rsidR="00772BCB" w:rsidRPr="00EE5D09">
        <w:rPr>
          <w:rFonts w:cs="Arial"/>
          <w:color w:val="000000" w:themeColor="text1"/>
          <w:sz w:val="24"/>
          <w:szCs w:val="24"/>
          <w:lang w:val="en-GB"/>
        </w:rPr>
        <w:t>I</w:t>
      </w:r>
      <w:r w:rsidRPr="00EE5D09">
        <w:rPr>
          <w:rFonts w:cs="Arial"/>
          <w:color w:val="000000" w:themeColor="text1"/>
          <w:sz w:val="24"/>
          <w:szCs w:val="24"/>
          <w:lang w:val="en-GB"/>
        </w:rPr>
        <w:t xml:space="preserve">nvitations to </w:t>
      </w:r>
      <w:r w:rsidR="00772BCB" w:rsidRPr="00EE5D09">
        <w:rPr>
          <w:rFonts w:cs="Arial"/>
          <w:color w:val="000000" w:themeColor="text1"/>
          <w:sz w:val="24"/>
          <w:szCs w:val="24"/>
          <w:lang w:val="en-GB"/>
        </w:rPr>
        <w:t>T</w:t>
      </w:r>
      <w:r w:rsidRPr="00EE5D09">
        <w:rPr>
          <w:rFonts w:cs="Arial"/>
          <w:color w:val="000000" w:themeColor="text1"/>
          <w:sz w:val="24"/>
          <w:szCs w:val="24"/>
          <w:lang w:val="en-GB"/>
        </w:rPr>
        <w:t xml:space="preserve">ender shall state the date and time as being the latest time for the receipt of </w:t>
      </w:r>
      <w:r w:rsidR="00772BCB" w:rsidRPr="00EE5D09">
        <w:rPr>
          <w:rFonts w:cs="Arial"/>
          <w:color w:val="000000" w:themeColor="text1"/>
          <w:sz w:val="24"/>
          <w:szCs w:val="24"/>
          <w:lang w:val="en-GB"/>
        </w:rPr>
        <w:t>T</w:t>
      </w:r>
      <w:r w:rsidR="0019317A" w:rsidRPr="00EE5D09">
        <w:rPr>
          <w:rFonts w:cs="Arial"/>
          <w:color w:val="000000" w:themeColor="text1"/>
          <w:sz w:val="24"/>
          <w:szCs w:val="24"/>
          <w:lang w:val="en-GB"/>
        </w:rPr>
        <w:t>enders;</w:t>
      </w:r>
    </w:p>
    <w:p w:rsidR="004125F4" w:rsidRPr="00EE5D09" w:rsidRDefault="004125F4" w:rsidP="0013027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13027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All </w:t>
      </w:r>
      <w:r w:rsidR="00772BCB" w:rsidRPr="00EE5D09">
        <w:rPr>
          <w:rFonts w:cs="Arial"/>
          <w:color w:val="000000" w:themeColor="text1"/>
          <w:sz w:val="24"/>
          <w:szCs w:val="24"/>
          <w:lang w:val="en-GB"/>
        </w:rPr>
        <w:t>I</w:t>
      </w:r>
      <w:r w:rsidRPr="00EE5D09">
        <w:rPr>
          <w:rFonts w:cs="Arial"/>
          <w:color w:val="000000" w:themeColor="text1"/>
          <w:sz w:val="24"/>
          <w:szCs w:val="24"/>
          <w:lang w:val="en-GB"/>
        </w:rPr>
        <w:t xml:space="preserve">nvitations to </w:t>
      </w:r>
      <w:r w:rsidR="00772BCB" w:rsidRPr="00EE5D09">
        <w:rPr>
          <w:rFonts w:cs="Arial"/>
          <w:color w:val="000000" w:themeColor="text1"/>
          <w:sz w:val="24"/>
          <w:szCs w:val="24"/>
          <w:lang w:val="en-GB"/>
        </w:rPr>
        <w:t>T</w:t>
      </w:r>
      <w:r w:rsidRPr="00EE5D09">
        <w:rPr>
          <w:rFonts w:cs="Arial"/>
          <w:color w:val="000000" w:themeColor="text1"/>
          <w:sz w:val="24"/>
          <w:szCs w:val="24"/>
          <w:lang w:val="en-GB"/>
        </w:rPr>
        <w:t xml:space="preserve">ender shall state that no </w:t>
      </w:r>
      <w:r w:rsidR="00772BCB" w:rsidRPr="00EE5D09">
        <w:rPr>
          <w:rFonts w:cs="Arial"/>
          <w:color w:val="000000" w:themeColor="text1"/>
          <w:sz w:val="24"/>
          <w:szCs w:val="24"/>
          <w:lang w:val="en-GB"/>
        </w:rPr>
        <w:t>T</w:t>
      </w:r>
      <w:r w:rsidRPr="00EE5D09">
        <w:rPr>
          <w:rFonts w:cs="Arial"/>
          <w:color w:val="000000" w:themeColor="text1"/>
          <w:sz w:val="24"/>
          <w:szCs w:val="24"/>
          <w:lang w:val="en-GB"/>
        </w:rPr>
        <w:t>ender will be accepted unless: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13027A" w:rsidP="00772BCB">
      <w:pPr>
        <w:pStyle w:val="ListParagraph"/>
        <w:numPr>
          <w:ilvl w:val="0"/>
          <w:numId w:val="37"/>
        </w:num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I</w:t>
      </w:r>
      <w:r w:rsidR="00CC012F" w:rsidRPr="00EE5D09">
        <w:rPr>
          <w:rFonts w:cs="Arial"/>
          <w:color w:val="000000" w:themeColor="text1"/>
          <w:sz w:val="24"/>
          <w:szCs w:val="24"/>
          <w:lang w:val="en-GB"/>
        </w:rPr>
        <w:t xml:space="preserve">t is submitted in a plain sealed package or envelope bearing a pre-printed label supplied by the Trust (or the word “Tender” followed by the subject to which it relates) and the latest date and time for the receipt such </w:t>
      </w:r>
      <w:r w:rsidR="00772BCB" w:rsidRPr="00EE5D09">
        <w:rPr>
          <w:rFonts w:cs="Arial"/>
          <w:color w:val="000000" w:themeColor="text1"/>
          <w:sz w:val="24"/>
          <w:szCs w:val="24"/>
          <w:lang w:val="en-GB"/>
        </w:rPr>
        <w:t>T</w:t>
      </w:r>
      <w:r w:rsidR="00CC012F" w:rsidRPr="00EE5D09">
        <w:rPr>
          <w:rFonts w:cs="Arial"/>
          <w:color w:val="000000" w:themeColor="text1"/>
          <w:sz w:val="24"/>
          <w:szCs w:val="24"/>
          <w:lang w:val="en-GB"/>
        </w:rPr>
        <w:t>ender addressed to the Chief Executive or nominated officer;</w:t>
      </w:r>
    </w:p>
    <w:p w:rsidR="00772BCB" w:rsidRPr="00EE5D09" w:rsidRDefault="00772BCB" w:rsidP="00772BCB">
      <w:pPr>
        <w:autoSpaceDE w:val="0"/>
        <w:autoSpaceDN w:val="0"/>
        <w:adjustRightInd w:val="0"/>
        <w:ind w:left="1800" w:right="144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t xml:space="preserve">In circumstances where the </w:t>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endering </w:t>
      </w:r>
      <w:r w:rsidR="0013027A" w:rsidRPr="00EE5D09">
        <w:rPr>
          <w:rFonts w:cs="Arial"/>
          <w:color w:val="000000" w:themeColor="text1"/>
          <w:sz w:val="24"/>
          <w:szCs w:val="24"/>
          <w:lang w:val="en-GB"/>
        </w:rPr>
        <w:t>P</w:t>
      </w:r>
      <w:r w:rsidRPr="00EE5D09">
        <w:rPr>
          <w:rFonts w:cs="Arial"/>
          <w:color w:val="000000" w:themeColor="text1"/>
          <w:sz w:val="24"/>
          <w:szCs w:val="24"/>
          <w:lang w:val="en-GB"/>
        </w:rPr>
        <w:t xml:space="preserve">rocess is outsourced to another Trust or organisation, and </w:t>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enders are received and documentation processed on the Trust’s behalf, the Trust must ensure that robust and approved </w:t>
      </w:r>
      <w:r w:rsidR="00772BCB" w:rsidRPr="00EE5D09">
        <w:rPr>
          <w:rFonts w:cs="Arial"/>
          <w:color w:val="000000" w:themeColor="text1"/>
          <w:sz w:val="24"/>
          <w:szCs w:val="24"/>
          <w:lang w:val="en-GB"/>
        </w:rPr>
        <w:t>P</w:t>
      </w:r>
      <w:r w:rsidRPr="00EE5D09">
        <w:rPr>
          <w:rFonts w:cs="Arial"/>
          <w:color w:val="000000" w:themeColor="text1"/>
          <w:sz w:val="24"/>
          <w:szCs w:val="24"/>
          <w:lang w:val="en-GB"/>
        </w:rPr>
        <w:t xml:space="preserve">rocedures and </w:t>
      </w:r>
      <w:r w:rsidR="00772BCB" w:rsidRPr="00EE5D09">
        <w:rPr>
          <w:rFonts w:cs="Arial"/>
          <w:color w:val="000000" w:themeColor="text1"/>
          <w:sz w:val="24"/>
          <w:szCs w:val="24"/>
          <w:lang w:val="en-GB"/>
        </w:rPr>
        <w:t>P</w:t>
      </w:r>
      <w:r w:rsidRPr="00EE5D09">
        <w:rPr>
          <w:rFonts w:cs="Arial"/>
          <w:color w:val="000000" w:themeColor="text1"/>
          <w:sz w:val="24"/>
          <w:szCs w:val="24"/>
          <w:lang w:val="en-GB"/>
        </w:rPr>
        <w:t>rotocols are in place at the “hosting” organisation.</w:t>
      </w:r>
      <w:r w:rsidR="0013027A"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All original </w:t>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ender documents must be returned to the Trust once the </w:t>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ender </w:t>
      </w:r>
      <w:r w:rsidR="0013027A" w:rsidRPr="00EE5D09">
        <w:rPr>
          <w:rFonts w:cs="Arial"/>
          <w:color w:val="000000" w:themeColor="text1"/>
          <w:sz w:val="24"/>
          <w:szCs w:val="24"/>
          <w:lang w:val="en-GB"/>
        </w:rPr>
        <w:t>P</w:t>
      </w:r>
      <w:r w:rsidRPr="00EE5D09">
        <w:rPr>
          <w:rFonts w:cs="Arial"/>
          <w:color w:val="000000" w:themeColor="text1"/>
          <w:sz w:val="24"/>
          <w:szCs w:val="24"/>
          <w:lang w:val="en-GB"/>
        </w:rPr>
        <w:t>rocess has been completed and an award has been made.</w:t>
      </w:r>
      <w:r w:rsidR="0013027A"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All outsourced tendering organisations must also comply with and sign the Trust’s own </w:t>
      </w:r>
      <w:r w:rsidR="00772BCB" w:rsidRPr="00EE5D09">
        <w:rPr>
          <w:rFonts w:cs="Arial"/>
          <w:color w:val="000000" w:themeColor="text1"/>
          <w:sz w:val="24"/>
          <w:szCs w:val="24"/>
          <w:lang w:val="en-GB"/>
        </w:rPr>
        <w:t>C</w:t>
      </w:r>
      <w:r w:rsidRPr="00EE5D09">
        <w:rPr>
          <w:rFonts w:cs="Arial"/>
          <w:color w:val="000000" w:themeColor="text1"/>
          <w:sz w:val="24"/>
          <w:szCs w:val="24"/>
          <w:lang w:val="en-GB"/>
        </w:rPr>
        <w:t xml:space="preserve">onfidentiality </w:t>
      </w:r>
      <w:r w:rsidR="00772BCB" w:rsidRPr="00EE5D09">
        <w:rPr>
          <w:rFonts w:cs="Arial"/>
          <w:color w:val="000000" w:themeColor="text1"/>
          <w:sz w:val="24"/>
          <w:szCs w:val="24"/>
          <w:lang w:val="en-GB"/>
        </w:rPr>
        <w:t>A</w:t>
      </w:r>
      <w:r w:rsidRPr="00EE5D09">
        <w:rPr>
          <w:rFonts w:cs="Arial"/>
          <w:color w:val="000000" w:themeColor="text1"/>
          <w:sz w:val="24"/>
          <w:szCs w:val="24"/>
          <w:lang w:val="en-GB"/>
        </w:rPr>
        <w:t>greement prior to the commencement of any work undertaken on behalf of the Trust;</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he </w:t>
      </w:r>
      <w:r w:rsidR="0013027A" w:rsidRPr="00EE5D09">
        <w:rPr>
          <w:rFonts w:cs="Arial"/>
          <w:color w:val="000000" w:themeColor="text1"/>
          <w:sz w:val="24"/>
          <w:szCs w:val="24"/>
          <w:lang w:val="en-GB"/>
        </w:rPr>
        <w:t>T</w:t>
      </w:r>
      <w:r w:rsidRPr="00EE5D09">
        <w:rPr>
          <w:rFonts w:cs="Arial"/>
          <w:color w:val="000000" w:themeColor="text1"/>
          <w:sz w:val="24"/>
          <w:szCs w:val="24"/>
          <w:lang w:val="en-GB"/>
        </w:rPr>
        <w:t xml:space="preserve">ender envelopes / packages shall be free from any names or marks indicating the sender. </w:t>
      </w:r>
      <w:r w:rsidR="0013027A"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use of </w:t>
      </w:r>
      <w:r w:rsidR="0013027A" w:rsidRPr="00EE5D09">
        <w:rPr>
          <w:rFonts w:cs="Arial"/>
          <w:color w:val="000000" w:themeColor="text1"/>
          <w:sz w:val="24"/>
          <w:szCs w:val="24"/>
          <w:lang w:val="en-GB"/>
        </w:rPr>
        <w:t>C</w:t>
      </w:r>
      <w:r w:rsidRPr="00EE5D09">
        <w:rPr>
          <w:rFonts w:cs="Arial"/>
          <w:color w:val="000000" w:themeColor="text1"/>
          <w:sz w:val="24"/>
          <w:szCs w:val="24"/>
          <w:lang w:val="en-GB"/>
        </w:rPr>
        <w:t xml:space="preserve">ourier / </w:t>
      </w:r>
      <w:r w:rsidR="0013027A" w:rsidRPr="00EE5D09">
        <w:rPr>
          <w:rFonts w:cs="Arial"/>
          <w:color w:val="000000" w:themeColor="text1"/>
          <w:sz w:val="24"/>
          <w:szCs w:val="24"/>
          <w:lang w:val="en-GB"/>
        </w:rPr>
        <w:t>P</w:t>
      </w:r>
      <w:r w:rsidRPr="00EE5D09">
        <w:rPr>
          <w:rFonts w:cs="Arial"/>
          <w:color w:val="000000" w:themeColor="text1"/>
          <w:sz w:val="24"/>
          <w:szCs w:val="24"/>
          <w:lang w:val="en-GB"/>
        </w:rPr>
        <w:t xml:space="preserve">ostal </w:t>
      </w:r>
      <w:r w:rsidR="0013027A" w:rsidRPr="00EE5D09">
        <w:rPr>
          <w:rFonts w:cs="Arial"/>
          <w:color w:val="000000" w:themeColor="text1"/>
          <w:sz w:val="24"/>
          <w:szCs w:val="24"/>
          <w:lang w:val="en-GB"/>
        </w:rPr>
        <w:t>S</w:t>
      </w:r>
      <w:r w:rsidRPr="00EE5D09">
        <w:rPr>
          <w:rFonts w:cs="Arial"/>
          <w:color w:val="000000" w:themeColor="text1"/>
          <w:sz w:val="24"/>
          <w:szCs w:val="24"/>
          <w:lang w:val="en-GB"/>
        </w:rPr>
        <w:t>ervices must not identify the sender on the envelope or any receipt so required by the deliverer.</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13027A">
      <w:pPr>
        <w:tabs>
          <w:tab w:val="left" w:pos="-720"/>
          <w:tab w:val="left" w:pos="1800"/>
        </w:tabs>
        <w:suppressAutoHyphens/>
        <w:ind w:left="1800" w:right="720" w:hanging="720"/>
        <w:jc w:val="both"/>
        <w:rPr>
          <w:rFonts w:cs="Arial"/>
          <w:b/>
          <w:color w:val="000000" w:themeColor="text1"/>
          <w:sz w:val="24"/>
          <w:szCs w:val="24"/>
        </w:rPr>
      </w:pPr>
      <w:r w:rsidRPr="00EE5D09">
        <w:rPr>
          <w:rFonts w:cs="Arial"/>
          <w:color w:val="000000" w:themeColor="text1"/>
          <w:sz w:val="24"/>
          <w:szCs w:val="24"/>
        </w:rPr>
        <w:t>(iii)</w:t>
      </w:r>
      <w:r w:rsidRPr="00EE5D09">
        <w:rPr>
          <w:rFonts w:cs="Arial"/>
          <w:color w:val="000000" w:themeColor="text1"/>
          <w:sz w:val="24"/>
          <w:szCs w:val="24"/>
        </w:rPr>
        <w:tab/>
        <w:t xml:space="preserve">Every </w:t>
      </w:r>
      <w:r w:rsidR="007B75B0" w:rsidRPr="00EE5D09">
        <w:rPr>
          <w:rFonts w:cs="Arial"/>
          <w:color w:val="000000" w:themeColor="text1"/>
          <w:sz w:val="24"/>
          <w:szCs w:val="24"/>
        </w:rPr>
        <w:t>T</w:t>
      </w:r>
      <w:r w:rsidRPr="00EE5D09">
        <w:rPr>
          <w:rFonts w:cs="Arial"/>
          <w:color w:val="000000" w:themeColor="text1"/>
          <w:sz w:val="24"/>
          <w:szCs w:val="24"/>
        </w:rPr>
        <w:t>ender for goods, materials, services or disposals shall embody such of the NHS Standard Contract Conditions as are applicable</w:t>
      </w:r>
      <w:r w:rsidR="0019317A" w:rsidRPr="00EE5D09">
        <w:rPr>
          <w:rFonts w:cs="Arial"/>
          <w:color w:val="000000" w:themeColor="text1"/>
          <w:sz w:val="24"/>
          <w:szCs w:val="24"/>
        </w:rPr>
        <w:t>;</w:t>
      </w:r>
    </w:p>
    <w:p w:rsidR="00CC012F" w:rsidRPr="00EE5D09" w:rsidRDefault="00CC012F" w:rsidP="0013027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(iv)</w:t>
      </w:r>
      <w:r w:rsidRPr="00EE5D09">
        <w:rPr>
          <w:rFonts w:cs="Arial"/>
          <w:color w:val="000000" w:themeColor="text1"/>
          <w:sz w:val="24"/>
          <w:szCs w:val="24"/>
          <w:lang w:val="en-GB"/>
        </w:rPr>
        <w:tab/>
        <w:t xml:space="preserve">Every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 for building or engineering works (except for maintenance work, when Estmancode </w:t>
      </w:r>
      <w:r w:rsidR="007B75B0" w:rsidRPr="00EE5D09">
        <w:rPr>
          <w:rFonts w:cs="Arial"/>
          <w:color w:val="000000" w:themeColor="text1"/>
          <w:sz w:val="24"/>
          <w:szCs w:val="24"/>
          <w:lang w:val="en-GB"/>
        </w:rPr>
        <w:t>G</w:t>
      </w:r>
      <w:r w:rsidRPr="00EE5D09">
        <w:rPr>
          <w:rFonts w:cs="Arial"/>
          <w:color w:val="000000" w:themeColor="text1"/>
          <w:sz w:val="24"/>
          <w:szCs w:val="24"/>
          <w:lang w:val="en-GB"/>
        </w:rPr>
        <w:t xml:space="preserve">uidance shall be followed) shall embody or be in the terms of the current edition of one of the Joint Contracts Tribunal Standard Forms of Building Contract or Department of Environment (GC / Wks) standard forms of contract or, the General Conditions of Contract recommended by the Institution of Mechanical and Electrical Engineers and the Association of Consulting Engineers, or the NEC suite of contracts published by the Institute of Civil Engineers, the Association of Consulting Engineers and the Federation of Civil Engineering Contractors. </w:t>
      </w:r>
      <w:r w:rsidR="007B75B0" w:rsidRPr="00EE5D09">
        <w:rPr>
          <w:rFonts w:cs="Arial"/>
          <w:color w:val="000000" w:themeColor="text1"/>
          <w:sz w:val="24"/>
          <w:szCs w:val="24"/>
          <w:lang w:val="en-GB"/>
        </w:rPr>
        <w:t xml:space="preserve"> </w:t>
      </w:r>
      <w:r w:rsidRPr="00EE5D09">
        <w:rPr>
          <w:rFonts w:cs="Arial"/>
          <w:color w:val="000000" w:themeColor="text1"/>
          <w:sz w:val="24"/>
          <w:szCs w:val="24"/>
        </w:rPr>
        <w:t xml:space="preserve">These documents shall be modified and / or amplified to accord with Department of Health </w:t>
      </w:r>
      <w:r w:rsidR="007B75B0" w:rsidRPr="00EE5D09">
        <w:rPr>
          <w:rFonts w:cs="Arial"/>
          <w:color w:val="000000" w:themeColor="text1"/>
          <w:sz w:val="24"/>
          <w:szCs w:val="24"/>
        </w:rPr>
        <w:t>G</w:t>
      </w:r>
      <w:r w:rsidRPr="00EE5D09">
        <w:rPr>
          <w:rFonts w:cs="Arial"/>
          <w:color w:val="000000" w:themeColor="text1"/>
          <w:sz w:val="24"/>
          <w:szCs w:val="24"/>
        </w:rPr>
        <w:t>uidance and, in minor respects, to cover special features of individual projects.</w:t>
      </w:r>
    </w:p>
    <w:p w:rsidR="00CB6C98" w:rsidRPr="00EE5D09" w:rsidRDefault="00CB6C98"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8.4.2</w:t>
      </w:r>
      <w:r w:rsidRPr="00EE5D09">
        <w:rPr>
          <w:rFonts w:cs="Arial"/>
          <w:b/>
          <w:color w:val="000000" w:themeColor="text1"/>
          <w:sz w:val="24"/>
          <w:szCs w:val="24"/>
          <w:lang w:val="en-GB"/>
        </w:rPr>
        <w:tab/>
      </w:r>
      <w:r w:rsidRPr="00EE5D09">
        <w:rPr>
          <w:rFonts w:cs="Arial"/>
          <w:b/>
          <w:bCs/>
          <w:color w:val="000000" w:themeColor="text1"/>
          <w:sz w:val="24"/>
          <w:szCs w:val="24"/>
          <w:lang w:val="en-GB"/>
        </w:rPr>
        <w:t>Invitation to Tender (</w:t>
      </w:r>
      <w:r w:rsidR="007B75B0" w:rsidRPr="00EE5D09">
        <w:rPr>
          <w:rFonts w:cs="Arial"/>
          <w:b/>
          <w:bCs/>
          <w:color w:val="000000" w:themeColor="text1"/>
          <w:sz w:val="24"/>
          <w:szCs w:val="24"/>
          <w:lang w:val="en-GB"/>
        </w:rPr>
        <w:t>E</w:t>
      </w:r>
      <w:r w:rsidRPr="00EE5D09">
        <w:rPr>
          <w:rFonts w:cs="Arial"/>
          <w:b/>
          <w:bCs/>
          <w:color w:val="000000" w:themeColor="text1"/>
          <w:sz w:val="24"/>
          <w:szCs w:val="24"/>
          <w:lang w:val="en-GB"/>
        </w:rPr>
        <w:t xml:space="preserve">lectronic </w:t>
      </w:r>
      <w:r w:rsidR="007B75B0"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All </w:t>
      </w:r>
      <w:r w:rsidR="007B75B0" w:rsidRPr="00EE5D09">
        <w:rPr>
          <w:rFonts w:cs="Arial"/>
          <w:color w:val="000000" w:themeColor="text1"/>
          <w:sz w:val="24"/>
          <w:szCs w:val="24"/>
          <w:lang w:val="en-GB"/>
        </w:rPr>
        <w:t>I</w:t>
      </w:r>
      <w:r w:rsidRPr="00EE5D09">
        <w:rPr>
          <w:rFonts w:cs="Arial"/>
          <w:color w:val="000000" w:themeColor="text1"/>
          <w:sz w:val="24"/>
          <w:szCs w:val="24"/>
          <w:lang w:val="en-GB"/>
        </w:rPr>
        <w:t xml:space="preserve">nvitations to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 shall state the date and time as being the latest time for the receipt of </w:t>
      </w:r>
      <w:r w:rsidR="0019317A" w:rsidRPr="00EE5D09">
        <w:rPr>
          <w:rFonts w:cs="Arial"/>
          <w:color w:val="000000" w:themeColor="text1"/>
          <w:sz w:val="24"/>
          <w:szCs w:val="24"/>
          <w:lang w:val="en-GB"/>
        </w:rPr>
        <w:t>T</w:t>
      </w:r>
      <w:r w:rsidRPr="00EE5D09">
        <w:rPr>
          <w:rFonts w:cs="Arial"/>
          <w:color w:val="000000" w:themeColor="text1"/>
          <w:sz w:val="24"/>
          <w:szCs w:val="24"/>
          <w:lang w:val="en-GB"/>
        </w:rPr>
        <w:t>enders</w:t>
      </w:r>
      <w:r w:rsidR="0019317A" w:rsidRPr="00EE5D09">
        <w:rPr>
          <w:rFonts w:cs="Arial"/>
          <w:color w:val="000000" w:themeColor="text1"/>
          <w:sz w:val="24"/>
          <w:szCs w:val="24"/>
          <w:lang w:val="en-GB"/>
        </w:rPr>
        <w:t>;</w:t>
      </w: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All </w:t>
      </w:r>
      <w:r w:rsidR="007B75B0" w:rsidRPr="00EE5D09">
        <w:rPr>
          <w:rFonts w:cs="Arial"/>
          <w:color w:val="000000" w:themeColor="text1"/>
          <w:sz w:val="24"/>
          <w:szCs w:val="24"/>
          <w:lang w:val="en-GB"/>
        </w:rPr>
        <w:t>I</w:t>
      </w:r>
      <w:r w:rsidRPr="00EE5D09">
        <w:rPr>
          <w:rFonts w:cs="Arial"/>
          <w:color w:val="000000" w:themeColor="text1"/>
          <w:sz w:val="24"/>
          <w:szCs w:val="24"/>
          <w:lang w:val="en-GB"/>
        </w:rPr>
        <w:t xml:space="preserve">nvitations to </w:t>
      </w:r>
      <w:r w:rsidR="007B75B0" w:rsidRPr="00EE5D09">
        <w:rPr>
          <w:rFonts w:cs="Arial"/>
          <w:color w:val="000000" w:themeColor="text1"/>
          <w:sz w:val="24"/>
          <w:szCs w:val="24"/>
          <w:lang w:val="en-GB"/>
        </w:rPr>
        <w:t>T</w:t>
      </w:r>
      <w:r w:rsidRPr="00EE5D09">
        <w:rPr>
          <w:rFonts w:cs="Arial"/>
          <w:color w:val="000000" w:themeColor="text1"/>
          <w:sz w:val="24"/>
          <w:szCs w:val="24"/>
          <w:lang w:val="en-GB"/>
        </w:rPr>
        <w:t>end</w:t>
      </w:r>
      <w:r w:rsidR="0019317A" w:rsidRPr="00EE5D09">
        <w:rPr>
          <w:rFonts w:cs="Arial"/>
          <w:color w:val="000000" w:themeColor="text1"/>
          <w:sz w:val="24"/>
          <w:szCs w:val="24"/>
          <w:lang w:val="en-GB"/>
        </w:rPr>
        <w:t>er shall be electronic;</w:t>
      </w: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numPr>
          <w:ilvl w:val="0"/>
          <w:numId w:val="8"/>
        </w:numPr>
        <w:tabs>
          <w:tab w:val="left" w:pos="851"/>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 xml:space="preserve">All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enders are returned to the Trust’s </w:t>
      </w:r>
      <w:r w:rsidR="0019317A" w:rsidRPr="00EE5D09">
        <w:rPr>
          <w:rFonts w:cs="Arial"/>
          <w:color w:val="000000" w:themeColor="text1"/>
          <w:sz w:val="24"/>
          <w:szCs w:val="24"/>
          <w:lang w:val="en-GB"/>
        </w:rPr>
        <w:t>I</w:t>
      </w:r>
      <w:r w:rsidRPr="00EE5D09">
        <w:rPr>
          <w:rFonts w:cs="Arial"/>
          <w:color w:val="000000" w:themeColor="text1"/>
          <w:sz w:val="24"/>
          <w:szCs w:val="24"/>
          <w:lang w:val="en-GB"/>
        </w:rPr>
        <w:t xml:space="preserve">ntegrated eBusiness </w:t>
      </w:r>
      <w:r w:rsidR="007B75B0" w:rsidRPr="00EE5D09">
        <w:rPr>
          <w:rFonts w:cs="Arial"/>
          <w:color w:val="000000" w:themeColor="text1"/>
          <w:sz w:val="24"/>
          <w:szCs w:val="24"/>
          <w:lang w:val="en-GB"/>
        </w:rPr>
        <w:t>S</w:t>
      </w:r>
      <w:r w:rsidRPr="00EE5D09">
        <w:rPr>
          <w:rFonts w:cs="Arial"/>
          <w:color w:val="000000" w:themeColor="text1"/>
          <w:sz w:val="24"/>
          <w:szCs w:val="24"/>
          <w:lang w:val="en-GB"/>
        </w:rPr>
        <w:t xml:space="preserve">ystem and held until the specified completion date and time of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 </w:t>
      </w:r>
      <w:r w:rsidR="007B75B0" w:rsidRPr="00EE5D09">
        <w:rPr>
          <w:rFonts w:cs="Arial"/>
          <w:color w:val="000000" w:themeColor="text1"/>
          <w:sz w:val="24"/>
          <w:szCs w:val="24"/>
          <w:lang w:val="en-GB"/>
        </w:rPr>
        <w:t>S</w:t>
      </w:r>
      <w:r w:rsidRPr="00EE5D09">
        <w:rPr>
          <w:rFonts w:cs="Arial"/>
          <w:color w:val="000000" w:themeColor="text1"/>
          <w:sz w:val="24"/>
          <w:szCs w:val="24"/>
          <w:lang w:val="en-GB"/>
        </w:rPr>
        <w:t>ubmission</w:t>
      </w:r>
      <w:r w:rsidR="0019317A" w:rsidRPr="00EE5D09">
        <w:rPr>
          <w:rFonts w:cs="Arial"/>
          <w:color w:val="000000" w:themeColor="text1"/>
          <w:sz w:val="24"/>
          <w:szCs w:val="24"/>
          <w:lang w:val="en-GB"/>
        </w:rPr>
        <w:t>;</w:t>
      </w:r>
    </w:p>
    <w:p w:rsidR="0019317A" w:rsidRPr="00EE5D09" w:rsidRDefault="0019317A" w:rsidP="0019317A">
      <w:pPr>
        <w:tabs>
          <w:tab w:val="left" w:pos="851"/>
        </w:tabs>
        <w:autoSpaceDE w:val="0"/>
        <w:autoSpaceDN w:val="0"/>
        <w:adjustRightInd w:val="0"/>
        <w:ind w:left="1080" w:right="720"/>
        <w:jc w:val="both"/>
        <w:rPr>
          <w:rFonts w:cs="Arial"/>
          <w:color w:val="000000" w:themeColor="text1"/>
          <w:sz w:val="24"/>
          <w:szCs w:val="24"/>
          <w:lang w:val="en-GB"/>
        </w:rPr>
      </w:pPr>
    </w:p>
    <w:p w:rsidR="00CC012F" w:rsidRPr="00EE5D09" w:rsidRDefault="00CC012F" w:rsidP="007B75B0">
      <w:pPr>
        <w:tabs>
          <w:tab w:val="left" w:pos="-720"/>
          <w:tab w:val="left" w:pos="1800"/>
        </w:tabs>
        <w:suppressAutoHyphens/>
        <w:ind w:left="1800" w:right="720" w:hanging="720"/>
        <w:jc w:val="both"/>
        <w:rPr>
          <w:rFonts w:cs="Arial"/>
          <w:b/>
          <w:color w:val="000000" w:themeColor="text1"/>
          <w:sz w:val="24"/>
          <w:szCs w:val="24"/>
        </w:rPr>
      </w:pPr>
      <w:r w:rsidRPr="00EE5D09">
        <w:rPr>
          <w:rFonts w:cs="Arial"/>
          <w:color w:val="000000" w:themeColor="text1"/>
          <w:sz w:val="24"/>
          <w:szCs w:val="24"/>
        </w:rPr>
        <w:t>(iv)</w:t>
      </w:r>
      <w:r w:rsidRPr="00EE5D09">
        <w:rPr>
          <w:rFonts w:cs="Arial"/>
          <w:color w:val="000000" w:themeColor="text1"/>
          <w:sz w:val="24"/>
          <w:szCs w:val="24"/>
        </w:rPr>
        <w:tab/>
        <w:t xml:space="preserve">Every </w:t>
      </w:r>
      <w:r w:rsidR="007B75B0" w:rsidRPr="00EE5D09">
        <w:rPr>
          <w:rFonts w:cs="Arial"/>
          <w:color w:val="000000" w:themeColor="text1"/>
          <w:sz w:val="24"/>
          <w:szCs w:val="24"/>
        </w:rPr>
        <w:t>T</w:t>
      </w:r>
      <w:r w:rsidRPr="00EE5D09">
        <w:rPr>
          <w:rFonts w:cs="Arial"/>
          <w:color w:val="000000" w:themeColor="text1"/>
          <w:sz w:val="24"/>
          <w:szCs w:val="24"/>
        </w:rPr>
        <w:t>ender for goods, materials, services or disposals shall embody such of the NHS Standard Contract Conditions as are applicable</w:t>
      </w:r>
      <w:r w:rsidR="0019317A" w:rsidRPr="00EE5D09">
        <w:rPr>
          <w:rFonts w:cs="Arial"/>
          <w:color w:val="000000" w:themeColor="text1"/>
          <w:sz w:val="24"/>
          <w:szCs w:val="24"/>
        </w:rPr>
        <w:t>;</w:t>
      </w: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t xml:space="preserve">Every </w:t>
      </w:r>
      <w:r w:rsidR="007B75B0" w:rsidRPr="00EE5D09">
        <w:rPr>
          <w:rFonts w:cs="Arial"/>
          <w:color w:val="000000" w:themeColor="text1"/>
          <w:sz w:val="24"/>
          <w:szCs w:val="24"/>
          <w:lang w:val="en-GB"/>
        </w:rPr>
        <w:t>T</w:t>
      </w:r>
      <w:r w:rsidRPr="00EE5D09">
        <w:rPr>
          <w:rFonts w:cs="Arial"/>
          <w:color w:val="000000" w:themeColor="text1"/>
          <w:sz w:val="24"/>
          <w:szCs w:val="24"/>
          <w:lang w:val="en-GB"/>
        </w:rPr>
        <w:t>ender for building or engineering works (except for maintenance work, when Estmancode guidance shall be followed) shall embody or be in the terms of the current edition of one of the Joint Contracts Tribunal Standard Forms of Building Contract or Department of Environment (GC / Wks) standard forms of contract or, the General Conditions of Contract recommended by the Institution of Mechanical and Electrical Engineers and the Association of Consulting Engineers, or the NEC suite of contracts published by the Institute of Civil Engineers, the Association of Consulting Engineers and the Federation of Civil Engineering Contractors.</w:t>
      </w:r>
      <w:r w:rsidR="007B75B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w:t>
      </w:r>
      <w:r w:rsidRPr="00EE5D09">
        <w:rPr>
          <w:rFonts w:cs="Arial"/>
          <w:color w:val="000000" w:themeColor="text1"/>
          <w:sz w:val="24"/>
          <w:szCs w:val="24"/>
        </w:rPr>
        <w:t>These documents shall be modified and / or amplified to accord with Department of Health guidance and, in minor respects, to cover special features of individual projects.</w:t>
      </w:r>
    </w:p>
    <w:p w:rsidR="0019317A" w:rsidRPr="00EE5D09" w:rsidRDefault="0019317A">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7B75B0">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lastRenderedPageBreak/>
        <w:t>8.4.3</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Receipt and </w:t>
      </w:r>
      <w:r w:rsidR="007B75B0" w:rsidRPr="00EE5D09">
        <w:rPr>
          <w:rFonts w:cs="Arial"/>
          <w:b/>
          <w:bCs/>
          <w:color w:val="000000" w:themeColor="text1"/>
          <w:sz w:val="24"/>
          <w:szCs w:val="24"/>
          <w:lang w:val="en-GB"/>
        </w:rPr>
        <w:t>S</w:t>
      </w:r>
      <w:r w:rsidRPr="00EE5D09">
        <w:rPr>
          <w:rFonts w:cs="Arial"/>
          <w:b/>
          <w:bCs/>
          <w:color w:val="000000" w:themeColor="text1"/>
          <w:sz w:val="24"/>
          <w:szCs w:val="24"/>
          <w:lang w:val="en-GB"/>
        </w:rPr>
        <w:t xml:space="preserve">afe </w:t>
      </w:r>
      <w:r w:rsidR="007B75B0" w:rsidRPr="00EE5D09">
        <w:rPr>
          <w:rFonts w:cs="Arial"/>
          <w:b/>
          <w:bCs/>
          <w:color w:val="000000" w:themeColor="text1"/>
          <w:sz w:val="24"/>
          <w:szCs w:val="24"/>
          <w:lang w:val="en-GB"/>
        </w:rPr>
        <w:t>C</w:t>
      </w:r>
      <w:r w:rsidRPr="00EE5D09">
        <w:rPr>
          <w:rFonts w:cs="Arial"/>
          <w:b/>
          <w:bCs/>
          <w:color w:val="000000" w:themeColor="text1"/>
          <w:sz w:val="24"/>
          <w:szCs w:val="24"/>
          <w:lang w:val="en-GB"/>
        </w:rPr>
        <w:t xml:space="preserve">ustody of </w:t>
      </w:r>
      <w:r w:rsidR="007B75B0" w:rsidRPr="00EE5D09">
        <w:rPr>
          <w:rFonts w:cs="Arial"/>
          <w:b/>
          <w:bCs/>
          <w:color w:val="000000" w:themeColor="text1"/>
          <w:sz w:val="24"/>
          <w:szCs w:val="24"/>
          <w:lang w:val="en-GB"/>
        </w:rPr>
        <w:t>T</w:t>
      </w:r>
      <w:r w:rsidRPr="00EE5D09">
        <w:rPr>
          <w:rFonts w:cs="Arial"/>
          <w:b/>
          <w:bCs/>
          <w:color w:val="000000" w:themeColor="text1"/>
          <w:sz w:val="24"/>
          <w:szCs w:val="24"/>
          <w:lang w:val="en-GB"/>
        </w:rPr>
        <w:t>enders (</w:t>
      </w:r>
      <w:r w:rsidR="007B75B0" w:rsidRPr="00EE5D09">
        <w:rPr>
          <w:rFonts w:cs="Arial"/>
          <w:b/>
          <w:bCs/>
          <w:color w:val="000000" w:themeColor="text1"/>
          <w:sz w:val="24"/>
          <w:szCs w:val="24"/>
          <w:lang w:val="en-GB"/>
        </w:rPr>
        <w:t>P</w:t>
      </w:r>
      <w:r w:rsidRPr="00EE5D09">
        <w:rPr>
          <w:rFonts w:cs="Arial"/>
          <w:b/>
          <w:bCs/>
          <w:color w:val="000000" w:themeColor="text1"/>
          <w:sz w:val="24"/>
          <w:szCs w:val="24"/>
          <w:lang w:val="en-GB"/>
        </w:rPr>
        <w:t xml:space="preserve">aper </w:t>
      </w:r>
      <w:r w:rsidR="007B75B0" w:rsidRPr="00EE5D09">
        <w:rPr>
          <w:rFonts w:cs="Arial"/>
          <w:b/>
          <w:bCs/>
          <w:color w:val="000000" w:themeColor="text1"/>
          <w:sz w:val="24"/>
          <w:szCs w:val="24"/>
          <w:lang w:val="en-GB"/>
        </w:rPr>
        <w:t>B</w:t>
      </w:r>
      <w:r w:rsidRPr="00EE5D09">
        <w:rPr>
          <w:rFonts w:cs="Arial"/>
          <w:b/>
          <w:bCs/>
          <w:color w:val="000000" w:themeColor="text1"/>
          <w:sz w:val="24"/>
          <w:szCs w:val="24"/>
          <w:lang w:val="en-GB"/>
        </w:rPr>
        <w:t xml:space="preserve">ased </w:t>
      </w:r>
      <w:r w:rsidR="007B75B0"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8.4.3.1</w:t>
      </w:r>
      <w:r w:rsidR="007B75B0" w:rsidRPr="00EE5D09">
        <w:rPr>
          <w:rFonts w:cs="Arial"/>
          <w:color w:val="000000" w:themeColor="text1"/>
          <w:sz w:val="24"/>
          <w:szCs w:val="24"/>
          <w:lang w:val="en-GB"/>
        </w:rPr>
        <w:tab/>
      </w:r>
      <w:r w:rsidRPr="00EE5D09">
        <w:rPr>
          <w:rFonts w:cs="Arial"/>
          <w:color w:val="000000" w:themeColor="text1"/>
          <w:sz w:val="24"/>
          <w:szCs w:val="24"/>
          <w:lang w:val="en-GB"/>
        </w:rPr>
        <w:t xml:space="preserve">The Chief Executive or their nominated representative will be responsible for the receipt, endorsement and safe custody of </w:t>
      </w:r>
      <w:r w:rsidR="007B75B0" w:rsidRPr="00EE5D09">
        <w:rPr>
          <w:rFonts w:cs="Arial"/>
          <w:color w:val="000000" w:themeColor="text1"/>
          <w:sz w:val="24"/>
          <w:szCs w:val="24"/>
          <w:lang w:val="en-GB"/>
        </w:rPr>
        <w:t>T</w:t>
      </w:r>
      <w:r w:rsidRPr="00EE5D09">
        <w:rPr>
          <w:rFonts w:cs="Arial"/>
          <w:color w:val="000000" w:themeColor="text1"/>
          <w:sz w:val="24"/>
          <w:szCs w:val="24"/>
          <w:lang w:val="en-GB"/>
        </w:rPr>
        <w:t>enders received until the time appointed for their opening.</w:t>
      </w: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8.4.3.2</w:t>
      </w:r>
      <w:r w:rsidR="007B75B0" w:rsidRPr="00EE5D09">
        <w:rPr>
          <w:rFonts w:cs="Arial"/>
          <w:color w:val="000000" w:themeColor="text1"/>
          <w:sz w:val="24"/>
          <w:szCs w:val="24"/>
          <w:lang w:val="en-GB"/>
        </w:rPr>
        <w:tab/>
      </w:r>
      <w:r w:rsidRPr="00EE5D09">
        <w:rPr>
          <w:rFonts w:cs="Arial"/>
          <w:color w:val="000000" w:themeColor="text1"/>
          <w:sz w:val="24"/>
          <w:szCs w:val="24"/>
          <w:lang w:val="en-GB"/>
        </w:rPr>
        <w:t xml:space="preserve">The date and time of the receipt of each </w:t>
      </w:r>
      <w:r w:rsidR="007B75B0" w:rsidRPr="00EE5D09">
        <w:rPr>
          <w:rFonts w:cs="Arial"/>
          <w:color w:val="000000" w:themeColor="text1"/>
          <w:sz w:val="24"/>
          <w:szCs w:val="24"/>
          <w:lang w:val="en-GB"/>
        </w:rPr>
        <w:t>T</w:t>
      </w:r>
      <w:r w:rsidRPr="00EE5D09">
        <w:rPr>
          <w:rFonts w:cs="Arial"/>
          <w:color w:val="000000" w:themeColor="text1"/>
          <w:sz w:val="24"/>
          <w:szCs w:val="24"/>
          <w:lang w:val="en-GB"/>
        </w:rPr>
        <w:t xml:space="preserve">ender shall be entered in the Tender Record. </w:t>
      </w:r>
      <w:r w:rsidR="007B75B0" w:rsidRPr="00EE5D09">
        <w:rPr>
          <w:rFonts w:cs="Arial"/>
          <w:color w:val="000000" w:themeColor="text1"/>
          <w:sz w:val="24"/>
          <w:szCs w:val="24"/>
          <w:lang w:val="en-GB"/>
        </w:rPr>
        <w:t xml:space="preserve"> </w:t>
      </w:r>
      <w:r w:rsidRPr="00EE5D09">
        <w:rPr>
          <w:rFonts w:cs="Arial"/>
          <w:color w:val="000000" w:themeColor="text1"/>
          <w:sz w:val="24"/>
          <w:szCs w:val="24"/>
          <w:lang w:val="en-GB"/>
        </w:rPr>
        <w:t>In addition</w:t>
      </w:r>
      <w:r w:rsidR="007B75B0" w:rsidRPr="00EE5D09">
        <w:rPr>
          <w:rFonts w:cs="Arial"/>
          <w:color w:val="000000" w:themeColor="text1"/>
          <w:sz w:val="24"/>
          <w:szCs w:val="24"/>
          <w:lang w:val="en-GB"/>
        </w:rPr>
        <w:t>,</w:t>
      </w:r>
      <w:r w:rsidRPr="00EE5D09">
        <w:rPr>
          <w:rFonts w:cs="Arial"/>
          <w:color w:val="000000" w:themeColor="text1"/>
          <w:sz w:val="24"/>
          <w:szCs w:val="24"/>
          <w:lang w:val="en-GB"/>
        </w:rPr>
        <w:t xml:space="preserve"> the envelope relating to the late receipt shall be retained until after the final award.</w:t>
      </w:r>
    </w:p>
    <w:p w:rsidR="00CC012F" w:rsidRPr="00EE5D09" w:rsidRDefault="00CC012F" w:rsidP="00D42D89">
      <w:pPr>
        <w:autoSpaceDE w:val="0"/>
        <w:autoSpaceDN w:val="0"/>
        <w:adjustRightInd w:val="0"/>
        <w:ind w:left="709" w:hanging="708"/>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79"/>
        <w:jc w:val="both"/>
        <w:rPr>
          <w:rFonts w:cs="Arial"/>
          <w:color w:val="000000" w:themeColor="text1"/>
          <w:sz w:val="24"/>
          <w:szCs w:val="24"/>
          <w:lang w:val="en-GB"/>
        </w:rPr>
      </w:pPr>
      <w:r w:rsidRPr="00EE5D09">
        <w:rPr>
          <w:rFonts w:cs="Arial"/>
          <w:b/>
          <w:color w:val="000000" w:themeColor="text1"/>
          <w:sz w:val="24"/>
          <w:szCs w:val="24"/>
          <w:lang w:val="en-GB"/>
        </w:rPr>
        <w:t>8.4.4</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Receipt and </w:t>
      </w:r>
      <w:r w:rsidR="007B75B0" w:rsidRPr="00EE5D09">
        <w:rPr>
          <w:rFonts w:cs="Arial"/>
          <w:b/>
          <w:bCs/>
          <w:color w:val="000000" w:themeColor="text1"/>
          <w:sz w:val="24"/>
          <w:szCs w:val="24"/>
          <w:lang w:val="en-GB"/>
        </w:rPr>
        <w:t>S</w:t>
      </w:r>
      <w:r w:rsidRPr="00EE5D09">
        <w:rPr>
          <w:rFonts w:cs="Arial"/>
          <w:b/>
          <w:bCs/>
          <w:color w:val="000000" w:themeColor="text1"/>
          <w:sz w:val="24"/>
          <w:szCs w:val="24"/>
          <w:lang w:val="en-GB"/>
        </w:rPr>
        <w:t xml:space="preserve">afe </w:t>
      </w:r>
      <w:r w:rsidR="007B75B0" w:rsidRPr="00EE5D09">
        <w:rPr>
          <w:rFonts w:cs="Arial"/>
          <w:b/>
          <w:bCs/>
          <w:color w:val="000000" w:themeColor="text1"/>
          <w:sz w:val="24"/>
          <w:szCs w:val="24"/>
          <w:lang w:val="en-GB"/>
        </w:rPr>
        <w:t>C</w:t>
      </w:r>
      <w:r w:rsidRPr="00EE5D09">
        <w:rPr>
          <w:rFonts w:cs="Arial"/>
          <w:b/>
          <w:bCs/>
          <w:color w:val="000000" w:themeColor="text1"/>
          <w:sz w:val="24"/>
          <w:szCs w:val="24"/>
          <w:lang w:val="en-GB"/>
        </w:rPr>
        <w:t xml:space="preserve">ustody of </w:t>
      </w:r>
      <w:r w:rsidR="007B75B0" w:rsidRPr="00EE5D09">
        <w:rPr>
          <w:rFonts w:cs="Arial"/>
          <w:b/>
          <w:bCs/>
          <w:color w:val="000000" w:themeColor="text1"/>
          <w:sz w:val="24"/>
          <w:szCs w:val="24"/>
          <w:lang w:val="en-GB"/>
        </w:rPr>
        <w:t>T</w:t>
      </w:r>
      <w:r w:rsidRPr="00EE5D09">
        <w:rPr>
          <w:rFonts w:cs="Arial"/>
          <w:b/>
          <w:bCs/>
          <w:color w:val="000000" w:themeColor="text1"/>
          <w:sz w:val="24"/>
          <w:szCs w:val="24"/>
          <w:lang w:val="en-GB"/>
        </w:rPr>
        <w:t>enders (</w:t>
      </w:r>
      <w:r w:rsidR="007B75B0" w:rsidRPr="00EE5D09">
        <w:rPr>
          <w:rFonts w:cs="Arial"/>
          <w:b/>
          <w:bCs/>
          <w:color w:val="000000" w:themeColor="text1"/>
          <w:sz w:val="24"/>
          <w:szCs w:val="24"/>
          <w:lang w:val="en-GB"/>
        </w:rPr>
        <w:t>E</w:t>
      </w:r>
      <w:r w:rsidRPr="00EE5D09">
        <w:rPr>
          <w:rFonts w:cs="Arial"/>
          <w:b/>
          <w:bCs/>
          <w:color w:val="000000" w:themeColor="text1"/>
          <w:sz w:val="24"/>
          <w:szCs w:val="24"/>
          <w:lang w:val="en-GB"/>
        </w:rPr>
        <w:t xml:space="preserve">lectronic </w:t>
      </w:r>
      <w:r w:rsidR="007B75B0"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ind w:left="709" w:hanging="708"/>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8.4.4.1</w:t>
      </w:r>
      <w:r w:rsidR="007B75B0" w:rsidRPr="00EE5D09">
        <w:rPr>
          <w:rFonts w:cs="Arial"/>
          <w:color w:val="000000" w:themeColor="text1"/>
          <w:sz w:val="24"/>
          <w:szCs w:val="24"/>
          <w:lang w:val="en-GB"/>
        </w:rPr>
        <w:tab/>
      </w:r>
      <w:r w:rsidRPr="00EE5D09">
        <w:rPr>
          <w:rFonts w:cs="Arial"/>
          <w:color w:val="000000" w:themeColor="text1"/>
          <w:sz w:val="24"/>
          <w:szCs w:val="24"/>
          <w:lang w:val="en-GB"/>
        </w:rPr>
        <w:t xml:space="preserve">The Contracts and Business Development Manager or his nominated representative will be responsible for the receipt, endorsement and safe custody of electronic </w:t>
      </w:r>
      <w:r w:rsidR="007B75B0" w:rsidRPr="00EE5D09">
        <w:rPr>
          <w:rFonts w:cs="Arial"/>
          <w:color w:val="000000" w:themeColor="text1"/>
          <w:sz w:val="24"/>
          <w:szCs w:val="24"/>
          <w:lang w:val="en-GB"/>
        </w:rPr>
        <w:t>T</w:t>
      </w:r>
      <w:r w:rsidRPr="00EE5D09">
        <w:rPr>
          <w:rFonts w:cs="Arial"/>
          <w:color w:val="000000" w:themeColor="text1"/>
          <w:sz w:val="24"/>
          <w:szCs w:val="24"/>
          <w:lang w:val="en-GB"/>
        </w:rPr>
        <w:t>enders received until the time appointed for their opening.</w:t>
      </w: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8.4.4.2</w:t>
      </w:r>
      <w:r w:rsidR="007B75B0" w:rsidRPr="00EE5D09">
        <w:rPr>
          <w:rFonts w:cs="Arial"/>
          <w:color w:val="000000" w:themeColor="text1"/>
          <w:sz w:val="24"/>
          <w:szCs w:val="24"/>
          <w:lang w:val="en-GB"/>
        </w:rPr>
        <w:tab/>
      </w:r>
      <w:r w:rsidRPr="00EE5D09">
        <w:rPr>
          <w:rFonts w:cs="Arial"/>
          <w:color w:val="000000" w:themeColor="text1"/>
          <w:sz w:val="24"/>
          <w:szCs w:val="24"/>
          <w:lang w:val="en-GB"/>
        </w:rPr>
        <w:t xml:space="preserve">The date and time of the receipt of each </w:t>
      </w:r>
      <w:r w:rsidR="0019317A" w:rsidRPr="00EE5D09">
        <w:rPr>
          <w:rFonts w:cs="Arial"/>
          <w:color w:val="000000" w:themeColor="text1"/>
          <w:sz w:val="24"/>
          <w:szCs w:val="24"/>
          <w:lang w:val="en-GB"/>
        </w:rPr>
        <w:t>T</w:t>
      </w:r>
      <w:r w:rsidRPr="00EE5D09">
        <w:rPr>
          <w:rFonts w:cs="Arial"/>
          <w:color w:val="000000" w:themeColor="text1"/>
          <w:sz w:val="24"/>
          <w:szCs w:val="24"/>
          <w:lang w:val="en-GB"/>
        </w:rPr>
        <w:t>ender shall be endorsed electronically.</w:t>
      </w:r>
    </w:p>
    <w:p w:rsidR="004125F4" w:rsidRPr="00EE5D09" w:rsidRDefault="004125F4" w:rsidP="00D42D89">
      <w:pPr>
        <w:autoSpaceDE w:val="0"/>
        <w:autoSpaceDN w:val="0"/>
        <w:adjustRightInd w:val="0"/>
        <w:ind w:left="709" w:hanging="708"/>
        <w:jc w:val="both"/>
        <w:rPr>
          <w:rFonts w:cs="Arial"/>
          <w:color w:val="000000" w:themeColor="text1"/>
          <w:sz w:val="24"/>
          <w:szCs w:val="24"/>
          <w:lang w:val="en-GB"/>
        </w:rPr>
      </w:pPr>
    </w:p>
    <w:p w:rsidR="00CC012F" w:rsidRPr="00EE5D09" w:rsidRDefault="00CC012F" w:rsidP="007B75B0">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8.4.5</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Opening </w:t>
      </w:r>
      <w:r w:rsidR="00B93C6D" w:rsidRPr="00EE5D09">
        <w:rPr>
          <w:rFonts w:cs="Arial"/>
          <w:b/>
          <w:bCs/>
          <w:color w:val="000000" w:themeColor="text1"/>
          <w:sz w:val="24"/>
          <w:szCs w:val="24"/>
          <w:lang w:val="en-GB"/>
        </w:rPr>
        <w:t>T</w:t>
      </w:r>
      <w:r w:rsidRPr="00EE5D09">
        <w:rPr>
          <w:rFonts w:cs="Arial"/>
          <w:b/>
          <w:bCs/>
          <w:color w:val="000000" w:themeColor="text1"/>
          <w:sz w:val="24"/>
          <w:szCs w:val="24"/>
          <w:lang w:val="en-GB"/>
        </w:rPr>
        <w:t xml:space="preserve">enders and Register of </w:t>
      </w:r>
      <w:r w:rsidR="00B93C6D" w:rsidRPr="00EE5D09">
        <w:rPr>
          <w:rFonts w:cs="Arial"/>
          <w:b/>
          <w:bCs/>
          <w:color w:val="000000" w:themeColor="text1"/>
          <w:sz w:val="24"/>
          <w:szCs w:val="24"/>
          <w:lang w:val="en-GB"/>
        </w:rPr>
        <w:t>T</w:t>
      </w:r>
      <w:r w:rsidRPr="00EE5D09">
        <w:rPr>
          <w:rFonts w:cs="Arial"/>
          <w:b/>
          <w:bCs/>
          <w:color w:val="000000" w:themeColor="text1"/>
          <w:sz w:val="24"/>
          <w:szCs w:val="24"/>
          <w:lang w:val="en-GB"/>
        </w:rPr>
        <w:t>enders (</w:t>
      </w:r>
      <w:r w:rsidR="00B93C6D" w:rsidRPr="00EE5D09">
        <w:rPr>
          <w:rFonts w:cs="Arial"/>
          <w:b/>
          <w:bCs/>
          <w:color w:val="000000" w:themeColor="text1"/>
          <w:sz w:val="24"/>
          <w:szCs w:val="24"/>
          <w:lang w:val="en-GB"/>
        </w:rPr>
        <w:t>P</w:t>
      </w:r>
      <w:r w:rsidRPr="00EE5D09">
        <w:rPr>
          <w:rFonts w:cs="Arial"/>
          <w:b/>
          <w:bCs/>
          <w:color w:val="000000" w:themeColor="text1"/>
          <w:sz w:val="24"/>
          <w:szCs w:val="24"/>
          <w:lang w:val="en-GB"/>
        </w:rPr>
        <w:t xml:space="preserve">aper </w:t>
      </w:r>
      <w:r w:rsidR="00B93C6D" w:rsidRPr="00EE5D09">
        <w:rPr>
          <w:rFonts w:cs="Arial"/>
          <w:b/>
          <w:bCs/>
          <w:color w:val="000000" w:themeColor="text1"/>
          <w:sz w:val="24"/>
          <w:szCs w:val="24"/>
          <w:lang w:val="en-GB"/>
        </w:rPr>
        <w:t>B</w:t>
      </w:r>
      <w:r w:rsidRPr="00EE5D09">
        <w:rPr>
          <w:rFonts w:cs="Arial"/>
          <w:b/>
          <w:bCs/>
          <w:color w:val="000000" w:themeColor="text1"/>
          <w:sz w:val="24"/>
          <w:szCs w:val="24"/>
          <w:lang w:val="en-GB"/>
        </w:rPr>
        <w:t xml:space="preserve">ased </w:t>
      </w:r>
      <w:r w:rsidR="00B93C6D"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93C6D">
      <w:pPr>
        <w:pStyle w:val="ListParagraph"/>
        <w:numPr>
          <w:ilvl w:val="0"/>
          <w:numId w:val="24"/>
        </w:numPr>
        <w:tabs>
          <w:tab w:val="left" w:pos="-720"/>
          <w:tab w:val="left" w:pos="1800"/>
        </w:tabs>
        <w:suppressAutoHyphens/>
        <w:ind w:right="720"/>
        <w:jc w:val="both"/>
        <w:rPr>
          <w:rFonts w:cs="Arial"/>
          <w:color w:val="000000" w:themeColor="text1"/>
          <w:sz w:val="24"/>
          <w:szCs w:val="24"/>
        </w:rPr>
      </w:pPr>
      <w:r w:rsidRPr="00EE5D09">
        <w:rPr>
          <w:rFonts w:cs="Arial"/>
          <w:color w:val="000000" w:themeColor="text1"/>
          <w:sz w:val="24"/>
          <w:szCs w:val="24"/>
          <w:lang w:val="en-GB"/>
        </w:rPr>
        <w:t xml:space="preserve">As soon as practicable after the date and time stated as being the latest time for the receipt of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 they shall be opened by two senior managers designated by the Chief Executive</w:t>
      </w:r>
      <w:r w:rsidR="008710C6" w:rsidRPr="00EE5D09">
        <w:rPr>
          <w:rFonts w:cs="Arial"/>
          <w:color w:val="000000" w:themeColor="text1"/>
          <w:sz w:val="24"/>
          <w:szCs w:val="24"/>
          <w:lang w:val="en-GB"/>
        </w:rPr>
        <w:t>;</w:t>
      </w:r>
    </w:p>
    <w:p w:rsidR="00C40422" w:rsidRPr="00EE5D09" w:rsidRDefault="00C40422">
      <w:pPr>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A member of the Board of Directors will be required to be one of the two approved persons present for the opening of </w:t>
      </w:r>
      <w:r w:rsidR="0019317A" w:rsidRPr="00EE5D09">
        <w:rPr>
          <w:rFonts w:cs="Arial"/>
          <w:color w:val="000000" w:themeColor="text1"/>
          <w:sz w:val="24"/>
          <w:szCs w:val="24"/>
          <w:lang w:val="en-GB"/>
        </w:rPr>
        <w:t>T</w:t>
      </w:r>
      <w:r w:rsidRPr="00EE5D09">
        <w:rPr>
          <w:rFonts w:cs="Arial"/>
          <w:color w:val="000000" w:themeColor="text1"/>
          <w:sz w:val="24"/>
          <w:szCs w:val="24"/>
          <w:lang w:val="en-GB"/>
        </w:rPr>
        <w:t xml:space="preserve">enders. </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rules relating to the opening of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 will need to be read in conjunction with any delegated authority set out in the Tr</w:t>
      </w:r>
      <w:r w:rsidR="008710C6" w:rsidRPr="00EE5D09">
        <w:rPr>
          <w:rFonts w:cs="Arial"/>
          <w:color w:val="000000" w:themeColor="text1"/>
          <w:sz w:val="24"/>
          <w:szCs w:val="24"/>
          <w:lang w:val="en-GB"/>
        </w:rPr>
        <w:t>ust’s Decision Making Framework;</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 xml:space="preserve">The ‘originating’ </w:t>
      </w:r>
      <w:r w:rsidR="00B93C6D" w:rsidRPr="00EE5D09">
        <w:rPr>
          <w:rFonts w:cs="Arial"/>
          <w:color w:val="000000" w:themeColor="text1"/>
          <w:sz w:val="24"/>
          <w:szCs w:val="24"/>
          <w:lang w:val="en-GB"/>
        </w:rPr>
        <w:t>D</w:t>
      </w:r>
      <w:r w:rsidRPr="00EE5D09">
        <w:rPr>
          <w:rFonts w:cs="Arial"/>
          <w:color w:val="000000" w:themeColor="text1"/>
          <w:sz w:val="24"/>
          <w:szCs w:val="24"/>
          <w:lang w:val="en-GB"/>
        </w:rPr>
        <w:t xml:space="preserve">epartment will be taken to mean the </w:t>
      </w:r>
      <w:r w:rsidR="00B93C6D" w:rsidRPr="00EE5D09">
        <w:rPr>
          <w:rFonts w:cs="Arial"/>
          <w:color w:val="000000" w:themeColor="text1"/>
          <w:sz w:val="24"/>
          <w:szCs w:val="24"/>
          <w:lang w:val="en-GB"/>
        </w:rPr>
        <w:t>D</w:t>
      </w:r>
      <w:r w:rsidRPr="00EE5D09">
        <w:rPr>
          <w:rFonts w:cs="Arial"/>
          <w:color w:val="000000" w:themeColor="text1"/>
          <w:sz w:val="24"/>
          <w:szCs w:val="24"/>
          <w:lang w:val="en-GB"/>
        </w:rPr>
        <w:t xml:space="preserve">epartment sponsoring or commissioning the </w:t>
      </w:r>
      <w:r w:rsidR="00B93C6D" w:rsidRPr="00EE5D09">
        <w:rPr>
          <w:rFonts w:cs="Arial"/>
          <w:color w:val="000000" w:themeColor="text1"/>
          <w:sz w:val="24"/>
          <w:szCs w:val="24"/>
          <w:lang w:val="en-GB"/>
        </w:rPr>
        <w:t>T</w:t>
      </w:r>
      <w:r w:rsidR="008710C6" w:rsidRPr="00EE5D09">
        <w:rPr>
          <w:rFonts w:cs="Arial"/>
          <w:color w:val="000000" w:themeColor="text1"/>
          <w:sz w:val="24"/>
          <w:szCs w:val="24"/>
          <w:lang w:val="en-GB"/>
        </w:rPr>
        <w:t>ender;</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t xml:space="preserve">The involvement of the </w:t>
      </w:r>
      <w:r w:rsidR="00B93C6D" w:rsidRPr="00EE5D09">
        <w:rPr>
          <w:rFonts w:cs="Arial"/>
          <w:color w:val="000000" w:themeColor="text1"/>
          <w:sz w:val="24"/>
          <w:szCs w:val="24"/>
          <w:lang w:val="en-GB"/>
        </w:rPr>
        <w:t>F</w:t>
      </w:r>
      <w:r w:rsidRPr="00EE5D09">
        <w:rPr>
          <w:rFonts w:cs="Arial"/>
          <w:color w:val="000000" w:themeColor="text1"/>
          <w:sz w:val="24"/>
          <w:szCs w:val="24"/>
          <w:lang w:val="en-GB"/>
        </w:rPr>
        <w:t xml:space="preserve">inance </w:t>
      </w:r>
      <w:r w:rsidR="00B93C6D" w:rsidRPr="00EE5D09">
        <w:rPr>
          <w:rFonts w:cs="Arial"/>
          <w:color w:val="000000" w:themeColor="text1"/>
          <w:sz w:val="24"/>
          <w:szCs w:val="24"/>
          <w:lang w:val="en-GB"/>
        </w:rPr>
        <w:t>D</w:t>
      </w:r>
      <w:r w:rsidRPr="00EE5D09">
        <w:rPr>
          <w:rFonts w:cs="Arial"/>
          <w:color w:val="000000" w:themeColor="text1"/>
          <w:sz w:val="24"/>
          <w:szCs w:val="24"/>
          <w:lang w:val="en-GB"/>
        </w:rPr>
        <w:t xml:space="preserve">epartment staff in the preparation of a </w:t>
      </w:r>
      <w:r w:rsidR="00B93C6D" w:rsidRPr="00EE5D09">
        <w:rPr>
          <w:rFonts w:cs="Arial"/>
          <w:color w:val="000000" w:themeColor="text1"/>
          <w:sz w:val="24"/>
          <w:szCs w:val="24"/>
          <w:lang w:val="en-GB"/>
        </w:rPr>
        <w:t>T</w:t>
      </w:r>
      <w:r w:rsidRPr="00EE5D09">
        <w:rPr>
          <w:rFonts w:cs="Arial"/>
          <w:color w:val="000000" w:themeColor="text1"/>
          <w:sz w:val="24"/>
          <w:szCs w:val="24"/>
          <w:lang w:val="en-GB"/>
        </w:rPr>
        <w:t xml:space="preserve">ender proposal will not preclude the Director of Finance or any approved </w:t>
      </w:r>
      <w:r w:rsidR="001316D7" w:rsidRPr="00EE5D09">
        <w:rPr>
          <w:rFonts w:cs="Arial"/>
          <w:color w:val="000000" w:themeColor="text1"/>
          <w:sz w:val="24"/>
          <w:szCs w:val="24"/>
          <w:lang w:val="en-GB"/>
        </w:rPr>
        <w:t>S</w:t>
      </w:r>
      <w:r w:rsidRPr="00EE5D09">
        <w:rPr>
          <w:rFonts w:cs="Arial"/>
          <w:color w:val="000000" w:themeColor="text1"/>
          <w:sz w:val="24"/>
          <w:szCs w:val="24"/>
          <w:lang w:val="en-GB"/>
        </w:rPr>
        <w:t xml:space="preserve">enior </w:t>
      </w:r>
      <w:r w:rsidR="001316D7" w:rsidRPr="00EE5D09">
        <w:rPr>
          <w:rFonts w:cs="Arial"/>
          <w:color w:val="000000" w:themeColor="text1"/>
          <w:sz w:val="24"/>
          <w:szCs w:val="24"/>
          <w:lang w:val="en-GB"/>
        </w:rPr>
        <w:t>M</w:t>
      </w:r>
      <w:r w:rsidRPr="00EE5D09">
        <w:rPr>
          <w:rFonts w:cs="Arial"/>
          <w:color w:val="000000" w:themeColor="text1"/>
          <w:sz w:val="24"/>
          <w:szCs w:val="24"/>
          <w:lang w:val="en-GB"/>
        </w:rPr>
        <w:t xml:space="preserve">anager from the </w:t>
      </w:r>
      <w:r w:rsidR="00B93C6D" w:rsidRPr="00EE5D09">
        <w:rPr>
          <w:rFonts w:cs="Arial"/>
          <w:color w:val="000000" w:themeColor="text1"/>
          <w:sz w:val="24"/>
          <w:szCs w:val="24"/>
          <w:lang w:val="en-GB"/>
        </w:rPr>
        <w:t>F</w:t>
      </w:r>
      <w:r w:rsidRPr="00EE5D09">
        <w:rPr>
          <w:rFonts w:cs="Arial"/>
          <w:color w:val="000000" w:themeColor="text1"/>
          <w:sz w:val="24"/>
          <w:szCs w:val="24"/>
          <w:lang w:val="en-GB"/>
        </w:rPr>
        <w:t xml:space="preserve">inance </w:t>
      </w:r>
      <w:r w:rsidR="00B93C6D" w:rsidRPr="00EE5D09">
        <w:rPr>
          <w:rFonts w:cs="Arial"/>
          <w:color w:val="000000" w:themeColor="text1"/>
          <w:sz w:val="24"/>
          <w:szCs w:val="24"/>
          <w:lang w:val="en-GB"/>
        </w:rPr>
        <w:t>D</w:t>
      </w:r>
      <w:r w:rsidRPr="00EE5D09">
        <w:rPr>
          <w:rFonts w:cs="Arial"/>
          <w:color w:val="000000" w:themeColor="text1"/>
          <w:sz w:val="24"/>
          <w:szCs w:val="24"/>
          <w:lang w:val="en-GB"/>
        </w:rPr>
        <w:t xml:space="preserve">epartment from serving as one of the two </w:t>
      </w:r>
      <w:r w:rsidR="001316D7" w:rsidRPr="00EE5D09">
        <w:rPr>
          <w:rFonts w:cs="Arial"/>
          <w:color w:val="000000" w:themeColor="text1"/>
          <w:sz w:val="24"/>
          <w:szCs w:val="24"/>
          <w:lang w:val="en-GB"/>
        </w:rPr>
        <w:t>S</w:t>
      </w:r>
      <w:r w:rsidRPr="00EE5D09">
        <w:rPr>
          <w:rFonts w:cs="Arial"/>
          <w:color w:val="000000" w:themeColor="text1"/>
          <w:sz w:val="24"/>
          <w:szCs w:val="24"/>
          <w:lang w:val="en-GB"/>
        </w:rPr>
        <w:t xml:space="preserve">enior </w:t>
      </w:r>
      <w:r w:rsidR="001316D7" w:rsidRPr="00EE5D09">
        <w:rPr>
          <w:rFonts w:cs="Arial"/>
          <w:color w:val="000000" w:themeColor="text1"/>
          <w:sz w:val="24"/>
          <w:szCs w:val="24"/>
          <w:lang w:val="en-GB"/>
        </w:rPr>
        <w:t>M</w:t>
      </w:r>
      <w:r w:rsidRPr="00EE5D09">
        <w:rPr>
          <w:rFonts w:cs="Arial"/>
          <w:color w:val="000000" w:themeColor="text1"/>
          <w:sz w:val="24"/>
          <w:szCs w:val="24"/>
          <w:lang w:val="en-GB"/>
        </w:rPr>
        <w:t xml:space="preserve">anagers to open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w:t>
      </w:r>
      <w:r w:rsidR="008710C6" w:rsidRPr="00EE5D09">
        <w:rPr>
          <w:rFonts w:cs="Arial"/>
          <w:color w:val="000000" w:themeColor="text1"/>
          <w:sz w:val="24"/>
          <w:szCs w:val="24"/>
          <w:lang w:val="en-GB"/>
        </w:rPr>
        <w:t>;</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t xml:space="preserve">All Executive Directors will be authorised to open </w:t>
      </w:r>
      <w:r w:rsidR="00B93C6D" w:rsidRPr="00EE5D09">
        <w:rPr>
          <w:rFonts w:cs="Arial"/>
          <w:color w:val="000000" w:themeColor="text1"/>
          <w:sz w:val="24"/>
          <w:szCs w:val="24"/>
          <w:lang w:val="en-GB"/>
        </w:rPr>
        <w:t>T</w:t>
      </w:r>
      <w:r w:rsidRPr="00EE5D09">
        <w:rPr>
          <w:rFonts w:cs="Arial"/>
          <w:color w:val="000000" w:themeColor="text1"/>
          <w:sz w:val="24"/>
          <w:szCs w:val="24"/>
          <w:lang w:val="en-GB"/>
        </w:rPr>
        <w:t xml:space="preserve">enders regardless of whether they are from the originating </w:t>
      </w:r>
      <w:r w:rsidR="001316D7" w:rsidRPr="00EE5D09">
        <w:rPr>
          <w:rFonts w:cs="Arial"/>
          <w:color w:val="000000" w:themeColor="text1"/>
          <w:sz w:val="24"/>
          <w:szCs w:val="24"/>
          <w:lang w:val="en-GB"/>
        </w:rPr>
        <w:t>D</w:t>
      </w:r>
      <w:r w:rsidRPr="00EE5D09">
        <w:rPr>
          <w:rFonts w:cs="Arial"/>
          <w:color w:val="000000" w:themeColor="text1"/>
          <w:sz w:val="24"/>
          <w:szCs w:val="24"/>
          <w:lang w:val="en-GB"/>
        </w:rPr>
        <w:t xml:space="preserve">epartment provided that the other authorised person opening the </w:t>
      </w:r>
      <w:r w:rsidR="001316D7" w:rsidRPr="00EE5D09">
        <w:rPr>
          <w:rFonts w:cs="Arial"/>
          <w:color w:val="000000" w:themeColor="text1"/>
          <w:sz w:val="24"/>
          <w:szCs w:val="24"/>
          <w:lang w:val="en-GB"/>
        </w:rPr>
        <w:t>T</w:t>
      </w:r>
      <w:r w:rsidRPr="00EE5D09">
        <w:rPr>
          <w:rFonts w:cs="Arial"/>
          <w:color w:val="000000" w:themeColor="text1"/>
          <w:sz w:val="24"/>
          <w:szCs w:val="24"/>
          <w:lang w:val="en-GB"/>
        </w:rPr>
        <w:t xml:space="preserve">enders with them is not from the originating </w:t>
      </w:r>
      <w:r w:rsidR="001316D7" w:rsidRPr="00EE5D09">
        <w:rPr>
          <w:rFonts w:cs="Arial"/>
          <w:color w:val="000000" w:themeColor="text1"/>
          <w:sz w:val="24"/>
          <w:szCs w:val="24"/>
          <w:lang w:val="en-GB"/>
        </w:rPr>
        <w:t>D</w:t>
      </w:r>
      <w:r w:rsidRPr="00EE5D09">
        <w:rPr>
          <w:rFonts w:cs="Arial"/>
          <w:color w:val="000000" w:themeColor="text1"/>
          <w:sz w:val="24"/>
          <w:szCs w:val="24"/>
          <w:lang w:val="en-GB"/>
        </w:rPr>
        <w:t>epartment.</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93C6D">
      <w:p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 xml:space="preserve">The Board Secretary will count as a </w:t>
      </w:r>
      <w:r w:rsidR="00B93C6D" w:rsidRPr="00EE5D09">
        <w:rPr>
          <w:rFonts w:cs="Arial"/>
          <w:color w:val="000000" w:themeColor="text1"/>
          <w:sz w:val="24"/>
          <w:szCs w:val="24"/>
          <w:lang w:val="en-GB"/>
        </w:rPr>
        <w:t>D</w:t>
      </w:r>
      <w:r w:rsidRPr="00EE5D09">
        <w:rPr>
          <w:rFonts w:cs="Arial"/>
          <w:color w:val="000000" w:themeColor="text1"/>
          <w:sz w:val="24"/>
          <w:szCs w:val="24"/>
          <w:lang w:val="en-GB"/>
        </w:rPr>
        <w:t xml:space="preserve">irector for the purposes of opening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(vi)</w:t>
      </w:r>
      <w:r w:rsidRPr="00EE5D09">
        <w:rPr>
          <w:rFonts w:cs="Arial"/>
          <w:color w:val="000000" w:themeColor="text1"/>
          <w:sz w:val="24"/>
          <w:szCs w:val="24"/>
          <w:lang w:val="en-GB"/>
        </w:rPr>
        <w:tab/>
        <w:t xml:space="preserve">Every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 received shall be marked with the date of opening and initialled by those present at the opening</w:t>
      </w:r>
      <w:r w:rsidR="008710C6" w:rsidRPr="00EE5D09">
        <w:rPr>
          <w:rFonts w:cs="Arial"/>
          <w:color w:val="000000" w:themeColor="text1"/>
          <w:sz w:val="24"/>
          <w:szCs w:val="24"/>
          <w:lang w:val="en-GB"/>
        </w:rPr>
        <w:t>;</w:t>
      </w: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7B75B0">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(viii)</w:t>
      </w:r>
      <w:r w:rsidRPr="00EE5D09">
        <w:rPr>
          <w:rFonts w:cs="Arial"/>
          <w:color w:val="000000" w:themeColor="text1"/>
          <w:sz w:val="24"/>
          <w:szCs w:val="24"/>
          <w:lang w:val="en-GB"/>
        </w:rPr>
        <w:tab/>
        <w:t xml:space="preserve">A </w:t>
      </w:r>
      <w:r w:rsidR="00B93C6D" w:rsidRPr="00EE5D09">
        <w:rPr>
          <w:rFonts w:cs="Arial"/>
          <w:color w:val="000000" w:themeColor="text1"/>
          <w:sz w:val="24"/>
          <w:szCs w:val="24"/>
          <w:lang w:val="en-GB"/>
        </w:rPr>
        <w:t>R</w:t>
      </w:r>
      <w:r w:rsidRPr="00EE5D09">
        <w:rPr>
          <w:rFonts w:cs="Arial"/>
          <w:color w:val="000000" w:themeColor="text1"/>
          <w:sz w:val="24"/>
          <w:szCs w:val="24"/>
          <w:lang w:val="en-GB"/>
        </w:rPr>
        <w:t>egister shall be maintained by the Chief Executive or a person authorised by him</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her, to show for each set of competitive </w:t>
      </w:r>
      <w:r w:rsidR="00B93C6D" w:rsidRPr="00EE5D09">
        <w:rPr>
          <w:rFonts w:cs="Arial"/>
          <w:color w:val="000000" w:themeColor="text1"/>
          <w:sz w:val="24"/>
          <w:szCs w:val="24"/>
          <w:lang w:val="en-GB"/>
        </w:rPr>
        <w:t>T</w:t>
      </w:r>
      <w:r w:rsidRPr="00EE5D09">
        <w:rPr>
          <w:rFonts w:cs="Arial"/>
          <w:color w:val="000000" w:themeColor="text1"/>
          <w:sz w:val="24"/>
          <w:szCs w:val="24"/>
          <w:lang w:val="en-GB"/>
        </w:rPr>
        <w:t xml:space="preserve">ender </w:t>
      </w:r>
      <w:r w:rsidR="00B93C6D" w:rsidRPr="00EE5D09">
        <w:rPr>
          <w:rFonts w:cs="Arial"/>
          <w:color w:val="000000" w:themeColor="text1"/>
          <w:sz w:val="24"/>
          <w:szCs w:val="24"/>
          <w:lang w:val="en-GB"/>
        </w:rPr>
        <w:t>I</w:t>
      </w:r>
      <w:r w:rsidRPr="00EE5D09">
        <w:rPr>
          <w:rFonts w:cs="Arial"/>
          <w:color w:val="000000" w:themeColor="text1"/>
          <w:sz w:val="24"/>
          <w:szCs w:val="24"/>
          <w:lang w:val="en-GB"/>
        </w:rPr>
        <w:t>nvitations despatched:</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(a)</w:t>
      </w:r>
      <w:r w:rsidRPr="00EE5D09">
        <w:rPr>
          <w:rFonts w:cs="Arial"/>
          <w:color w:val="000000" w:themeColor="text1"/>
          <w:sz w:val="24"/>
          <w:szCs w:val="24"/>
          <w:lang w:val="en-GB"/>
        </w:rPr>
        <w:tab/>
      </w:r>
      <w:r w:rsidR="00B93C6D" w:rsidRPr="00EE5D09">
        <w:rPr>
          <w:rFonts w:cs="Arial"/>
          <w:color w:val="000000" w:themeColor="text1"/>
          <w:sz w:val="24"/>
          <w:szCs w:val="24"/>
          <w:lang w:val="en-GB"/>
        </w:rPr>
        <w:t>T</w:t>
      </w:r>
      <w:r w:rsidRPr="00EE5D09">
        <w:rPr>
          <w:rFonts w:cs="Arial"/>
          <w:color w:val="000000" w:themeColor="text1"/>
          <w:sz w:val="24"/>
          <w:szCs w:val="24"/>
          <w:lang w:val="en-GB"/>
        </w:rPr>
        <w:t>he name of all firms</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individuals invited;</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B93C6D" w:rsidRPr="00EE5D09">
        <w:rPr>
          <w:rFonts w:cs="Arial"/>
          <w:color w:val="000000" w:themeColor="text1"/>
          <w:sz w:val="24"/>
          <w:szCs w:val="24"/>
          <w:lang w:val="en-GB"/>
        </w:rPr>
        <w:t>T</w:t>
      </w:r>
      <w:r w:rsidRPr="00EE5D09">
        <w:rPr>
          <w:rFonts w:cs="Arial"/>
          <w:color w:val="000000" w:themeColor="text1"/>
          <w:sz w:val="24"/>
          <w:szCs w:val="24"/>
          <w:lang w:val="en-GB"/>
        </w:rPr>
        <w:t>he names of firms</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B93C6D"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individuals from which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 have been received;</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B93C6D" w:rsidRPr="00EE5D09">
        <w:rPr>
          <w:rFonts w:cs="Arial"/>
          <w:color w:val="000000" w:themeColor="text1"/>
          <w:sz w:val="24"/>
          <w:szCs w:val="24"/>
          <w:lang w:val="en-GB"/>
        </w:rPr>
        <w:t>T</w:t>
      </w:r>
      <w:r w:rsidRPr="00EE5D09">
        <w:rPr>
          <w:rFonts w:cs="Arial"/>
          <w:color w:val="000000" w:themeColor="text1"/>
          <w:sz w:val="24"/>
          <w:szCs w:val="24"/>
          <w:lang w:val="en-GB"/>
        </w:rPr>
        <w:t xml:space="preserve">he date the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enders were opened;</w:t>
      </w:r>
    </w:p>
    <w:p w:rsidR="00CC012F" w:rsidRPr="00EE5D09" w:rsidRDefault="00CC012F" w:rsidP="00412C8B">
      <w:pPr>
        <w:tabs>
          <w:tab w:val="left" w:pos="-720"/>
          <w:tab w:val="left" w:pos="864"/>
          <w:tab w:val="left" w:pos="1080"/>
        </w:tabs>
        <w:suppressAutoHyphens/>
        <w:ind w:left="2520" w:right="1440" w:hanging="720"/>
        <w:jc w:val="both"/>
        <w:rPr>
          <w:rFonts w:cs="Arial"/>
          <w:b/>
          <w:color w:val="000000" w:themeColor="text1"/>
          <w:sz w:val="24"/>
          <w:szCs w:val="24"/>
        </w:rPr>
      </w:pPr>
    </w:p>
    <w:p w:rsidR="00CC012F" w:rsidRPr="00EE5D09" w:rsidRDefault="00CC012F" w:rsidP="00412C8B">
      <w:pPr>
        <w:tabs>
          <w:tab w:val="left" w:pos="-720"/>
          <w:tab w:val="left" w:pos="864"/>
          <w:tab w:val="left" w:pos="1080"/>
          <w:tab w:val="left" w:pos="1701"/>
        </w:tabs>
        <w:suppressAutoHyphens/>
        <w:ind w:left="2520" w:right="1440" w:hanging="720"/>
        <w:jc w:val="both"/>
        <w:rPr>
          <w:rFonts w:cs="Arial"/>
          <w:color w:val="000000" w:themeColor="text1"/>
          <w:sz w:val="24"/>
          <w:szCs w:val="24"/>
        </w:rPr>
      </w:pPr>
      <w:r w:rsidRPr="00EE5D09">
        <w:rPr>
          <w:rFonts w:cs="Arial"/>
          <w:color w:val="000000" w:themeColor="text1"/>
          <w:sz w:val="24"/>
          <w:szCs w:val="24"/>
        </w:rPr>
        <w:t>(d)</w:t>
      </w:r>
      <w:r w:rsidRPr="00EE5D09">
        <w:rPr>
          <w:rFonts w:cs="Arial"/>
          <w:color w:val="000000" w:themeColor="text1"/>
          <w:sz w:val="24"/>
          <w:szCs w:val="24"/>
        </w:rPr>
        <w:tab/>
      </w:r>
      <w:r w:rsidR="00B93C6D" w:rsidRPr="00EE5D09">
        <w:rPr>
          <w:rFonts w:cs="Arial"/>
          <w:color w:val="000000" w:themeColor="text1"/>
          <w:sz w:val="24"/>
          <w:szCs w:val="24"/>
        </w:rPr>
        <w:t>T</w:t>
      </w:r>
      <w:r w:rsidRPr="00EE5D09">
        <w:rPr>
          <w:rFonts w:cs="Arial"/>
          <w:color w:val="000000" w:themeColor="text1"/>
          <w:sz w:val="24"/>
          <w:szCs w:val="24"/>
        </w:rPr>
        <w:t>he persons present at the opening;</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(e)</w:t>
      </w:r>
      <w:r w:rsidRPr="00EE5D09">
        <w:rPr>
          <w:rFonts w:cs="Arial"/>
          <w:color w:val="000000" w:themeColor="text1"/>
          <w:sz w:val="24"/>
          <w:szCs w:val="24"/>
          <w:lang w:val="en-GB"/>
        </w:rPr>
        <w:tab/>
      </w:r>
      <w:r w:rsidR="00B93C6D" w:rsidRPr="00EE5D09">
        <w:rPr>
          <w:rFonts w:cs="Arial"/>
          <w:color w:val="000000" w:themeColor="text1"/>
          <w:sz w:val="24"/>
          <w:szCs w:val="24"/>
          <w:lang w:val="en-GB"/>
        </w:rPr>
        <w:t>T</w:t>
      </w:r>
      <w:r w:rsidRPr="00EE5D09">
        <w:rPr>
          <w:rFonts w:cs="Arial"/>
          <w:color w:val="000000" w:themeColor="text1"/>
          <w:sz w:val="24"/>
          <w:szCs w:val="24"/>
          <w:lang w:val="en-GB"/>
        </w:rPr>
        <w:t xml:space="preserve">he price shown on each </w:t>
      </w:r>
      <w:r w:rsidR="00B93C6D" w:rsidRPr="00EE5D09">
        <w:rPr>
          <w:rFonts w:cs="Arial"/>
          <w:color w:val="000000" w:themeColor="text1"/>
          <w:sz w:val="24"/>
          <w:szCs w:val="24"/>
          <w:lang w:val="en-GB"/>
        </w:rPr>
        <w:t>T</w:t>
      </w:r>
      <w:r w:rsidRPr="00EE5D09">
        <w:rPr>
          <w:rFonts w:cs="Arial"/>
          <w:color w:val="000000" w:themeColor="text1"/>
          <w:sz w:val="24"/>
          <w:szCs w:val="24"/>
          <w:lang w:val="en-GB"/>
        </w:rPr>
        <w:t>ender; a note where price alterations have been made on the tender;</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(f)</w:t>
      </w:r>
      <w:r w:rsidRPr="00EE5D09">
        <w:rPr>
          <w:rFonts w:cs="Arial"/>
          <w:color w:val="000000" w:themeColor="text1"/>
          <w:sz w:val="24"/>
          <w:szCs w:val="24"/>
          <w:lang w:val="en-GB"/>
        </w:rPr>
        <w:tab/>
      </w:r>
      <w:r w:rsidR="00470084" w:rsidRPr="00EE5D09">
        <w:rPr>
          <w:rFonts w:cs="Arial"/>
          <w:color w:val="000000" w:themeColor="text1"/>
          <w:sz w:val="24"/>
          <w:szCs w:val="24"/>
          <w:lang w:val="en-GB"/>
        </w:rPr>
        <w:t>F</w:t>
      </w:r>
      <w:r w:rsidRPr="00EE5D09">
        <w:rPr>
          <w:rFonts w:cs="Arial"/>
          <w:color w:val="000000" w:themeColor="text1"/>
          <w:sz w:val="24"/>
          <w:szCs w:val="24"/>
          <w:lang w:val="en-GB"/>
        </w:rPr>
        <w:t>itness for purpose (quality);</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(g)</w:t>
      </w:r>
      <w:r w:rsidRPr="00EE5D09">
        <w:rPr>
          <w:rFonts w:cs="Arial"/>
          <w:color w:val="000000" w:themeColor="text1"/>
          <w:sz w:val="24"/>
          <w:szCs w:val="24"/>
          <w:lang w:val="en-GB"/>
        </w:rPr>
        <w:tab/>
      </w:r>
      <w:r w:rsidR="00470084" w:rsidRPr="00EE5D09">
        <w:rPr>
          <w:rFonts w:cs="Arial"/>
          <w:color w:val="000000" w:themeColor="text1"/>
          <w:sz w:val="24"/>
          <w:szCs w:val="24"/>
          <w:lang w:val="en-GB"/>
        </w:rPr>
        <w:t>D</w:t>
      </w:r>
      <w:r w:rsidRPr="00EE5D09">
        <w:rPr>
          <w:rFonts w:cs="Arial"/>
          <w:color w:val="000000" w:themeColor="text1"/>
          <w:sz w:val="24"/>
          <w:szCs w:val="24"/>
          <w:lang w:val="en-GB"/>
        </w:rPr>
        <w:t xml:space="preserve">elivery and availability (against price); </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(h)</w:t>
      </w:r>
      <w:r w:rsidRPr="00EE5D09">
        <w:rPr>
          <w:rFonts w:cs="Arial"/>
          <w:color w:val="000000" w:themeColor="text1"/>
          <w:sz w:val="24"/>
          <w:szCs w:val="24"/>
          <w:lang w:val="en-GB"/>
        </w:rPr>
        <w:tab/>
      </w:r>
      <w:r w:rsidR="00470084" w:rsidRPr="00EE5D09">
        <w:rPr>
          <w:rFonts w:cs="Arial"/>
          <w:color w:val="000000" w:themeColor="text1"/>
          <w:sz w:val="24"/>
          <w:szCs w:val="24"/>
          <w:lang w:val="en-GB"/>
        </w:rPr>
        <w:t>W</w:t>
      </w:r>
      <w:r w:rsidRPr="00EE5D09">
        <w:rPr>
          <w:rFonts w:cs="Arial"/>
          <w:color w:val="000000" w:themeColor="text1"/>
          <w:sz w:val="24"/>
          <w:szCs w:val="24"/>
          <w:lang w:val="en-GB"/>
        </w:rPr>
        <w:t xml:space="preserve">hole life costs or the cost of ownership (maintenance / running costs); </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470084" w:rsidRPr="00EE5D09">
        <w:rPr>
          <w:rFonts w:cs="Arial"/>
          <w:color w:val="000000" w:themeColor="text1"/>
          <w:sz w:val="24"/>
          <w:szCs w:val="24"/>
          <w:lang w:val="en-GB"/>
        </w:rPr>
        <w:t>O</w:t>
      </w:r>
      <w:r w:rsidRPr="00EE5D09">
        <w:rPr>
          <w:rFonts w:cs="Arial"/>
          <w:color w:val="000000" w:themeColor="text1"/>
          <w:sz w:val="24"/>
          <w:szCs w:val="24"/>
          <w:lang w:val="en-GB"/>
        </w:rPr>
        <w:t xml:space="preserve">n cost (storage and transport); </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(j)</w:t>
      </w:r>
      <w:r w:rsidRPr="00EE5D09">
        <w:rPr>
          <w:rFonts w:cs="Arial"/>
          <w:color w:val="000000" w:themeColor="text1"/>
          <w:sz w:val="24"/>
          <w:szCs w:val="24"/>
          <w:lang w:val="en-GB"/>
        </w:rPr>
        <w:tab/>
      </w:r>
      <w:r w:rsidR="00470084" w:rsidRPr="00EE5D09">
        <w:rPr>
          <w:rFonts w:cs="Arial"/>
          <w:color w:val="000000" w:themeColor="text1"/>
          <w:sz w:val="24"/>
          <w:szCs w:val="24"/>
          <w:lang w:val="en-GB"/>
        </w:rPr>
        <w:t>T</w:t>
      </w:r>
      <w:r w:rsidRPr="00EE5D09">
        <w:rPr>
          <w:rFonts w:cs="Arial"/>
          <w:color w:val="000000" w:themeColor="text1"/>
          <w:sz w:val="24"/>
          <w:szCs w:val="24"/>
          <w:lang w:val="en-GB"/>
        </w:rPr>
        <w:t>he cost of procurement itself (the time spent on the purchase, invoicing, etc</w:t>
      </w:r>
      <w:r w:rsidR="00C40422" w:rsidRPr="00EE5D09">
        <w:rPr>
          <w:rFonts w:cs="Arial"/>
          <w:color w:val="000000" w:themeColor="text1"/>
          <w:sz w:val="24"/>
          <w:szCs w:val="24"/>
          <w:lang w:val="en-GB"/>
        </w:rPr>
        <w:t>.</w:t>
      </w:r>
      <w:r w:rsidRPr="00EE5D09">
        <w:rPr>
          <w:rFonts w:cs="Arial"/>
          <w:color w:val="000000" w:themeColor="text1"/>
          <w:sz w:val="24"/>
          <w:szCs w:val="24"/>
          <w:lang w:val="en-GB"/>
        </w:rPr>
        <w:t xml:space="preserve">). </w:t>
      </w:r>
    </w:p>
    <w:p w:rsidR="00CC012F" w:rsidRPr="00EE5D09" w:rsidRDefault="00CC012F" w:rsidP="00B93C6D">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D42D89">
      <w:pPr>
        <w:autoSpaceDE w:val="0"/>
        <w:autoSpaceDN w:val="0"/>
        <w:adjustRightInd w:val="0"/>
        <w:ind w:left="1701"/>
        <w:jc w:val="both"/>
        <w:rPr>
          <w:rFonts w:cs="Arial"/>
          <w:color w:val="000000" w:themeColor="text1"/>
          <w:sz w:val="24"/>
          <w:szCs w:val="24"/>
          <w:lang w:val="en-GB"/>
        </w:rPr>
      </w:pPr>
      <w:r w:rsidRPr="00EE5D09">
        <w:rPr>
          <w:rFonts w:cs="Arial"/>
          <w:color w:val="000000" w:themeColor="text1"/>
          <w:sz w:val="24"/>
          <w:szCs w:val="24"/>
          <w:lang w:val="en-GB"/>
        </w:rPr>
        <w:t xml:space="preserve">Each entry to this </w:t>
      </w:r>
      <w:r w:rsidR="00470084" w:rsidRPr="00EE5D09">
        <w:rPr>
          <w:rFonts w:cs="Arial"/>
          <w:color w:val="000000" w:themeColor="text1"/>
          <w:sz w:val="24"/>
          <w:szCs w:val="24"/>
          <w:lang w:val="en-GB"/>
        </w:rPr>
        <w:t>R</w:t>
      </w:r>
      <w:r w:rsidRPr="00EE5D09">
        <w:rPr>
          <w:rFonts w:cs="Arial"/>
          <w:color w:val="000000" w:themeColor="text1"/>
          <w:sz w:val="24"/>
          <w:szCs w:val="24"/>
          <w:lang w:val="en-GB"/>
        </w:rPr>
        <w:t>egister shall be signed by those present.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D42D89">
      <w:pPr>
        <w:autoSpaceDE w:val="0"/>
        <w:autoSpaceDN w:val="0"/>
        <w:adjustRightInd w:val="0"/>
        <w:ind w:left="1701"/>
        <w:jc w:val="both"/>
        <w:rPr>
          <w:rFonts w:cs="Arial"/>
          <w:color w:val="000000" w:themeColor="text1"/>
          <w:sz w:val="24"/>
          <w:szCs w:val="24"/>
          <w:lang w:val="en-GB"/>
        </w:rPr>
      </w:pPr>
      <w:r w:rsidRPr="00EE5D09">
        <w:rPr>
          <w:rFonts w:cs="Arial"/>
          <w:color w:val="000000" w:themeColor="text1"/>
          <w:sz w:val="24"/>
          <w:szCs w:val="24"/>
          <w:lang w:val="en-GB"/>
        </w:rPr>
        <w:t xml:space="preserve">A note shall be made in the </w:t>
      </w:r>
      <w:r w:rsidR="001316D7" w:rsidRPr="00EE5D09">
        <w:rPr>
          <w:rFonts w:cs="Arial"/>
          <w:color w:val="000000" w:themeColor="text1"/>
          <w:sz w:val="24"/>
          <w:szCs w:val="24"/>
          <w:lang w:val="en-GB"/>
        </w:rPr>
        <w:t>R</w:t>
      </w:r>
      <w:r w:rsidRPr="00EE5D09">
        <w:rPr>
          <w:rFonts w:cs="Arial"/>
          <w:color w:val="000000" w:themeColor="text1"/>
          <w:sz w:val="24"/>
          <w:szCs w:val="24"/>
          <w:lang w:val="en-GB"/>
        </w:rPr>
        <w:t xml:space="preserve">egister if any one </w:t>
      </w:r>
      <w:r w:rsidR="00470084" w:rsidRPr="00EE5D09">
        <w:rPr>
          <w:rFonts w:cs="Arial"/>
          <w:color w:val="000000" w:themeColor="text1"/>
          <w:sz w:val="24"/>
          <w:szCs w:val="24"/>
          <w:lang w:val="en-GB"/>
        </w:rPr>
        <w:t>T</w:t>
      </w:r>
      <w:r w:rsidRPr="00EE5D09">
        <w:rPr>
          <w:rFonts w:cs="Arial"/>
          <w:color w:val="000000" w:themeColor="text1"/>
          <w:sz w:val="24"/>
          <w:szCs w:val="24"/>
          <w:lang w:val="en-GB"/>
        </w:rPr>
        <w:t>ender price has had so many alterations that it cannot be readily read or understood.</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D42D89">
      <w:pPr>
        <w:autoSpaceDE w:val="0"/>
        <w:autoSpaceDN w:val="0"/>
        <w:adjustRightInd w:val="0"/>
        <w:ind w:left="1701" w:hanging="850"/>
        <w:jc w:val="both"/>
        <w:rPr>
          <w:rFonts w:cs="Arial"/>
          <w:color w:val="000000" w:themeColor="text1"/>
          <w:sz w:val="24"/>
          <w:szCs w:val="24"/>
          <w:lang w:val="en-GB"/>
        </w:rPr>
      </w:pPr>
      <w:r w:rsidRPr="00EE5D09">
        <w:rPr>
          <w:rFonts w:cs="Arial"/>
          <w:color w:val="000000" w:themeColor="text1"/>
          <w:sz w:val="24"/>
          <w:szCs w:val="24"/>
          <w:lang w:val="en-GB"/>
        </w:rPr>
        <w:t>(viii)</w:t>
      </w:r>
      <w:r w:rsidRPr="00EE5D09">
        <w:rPr>
          <w:rFonts w:cs="Arial"/>
          <w:color w:val="000000" w:themeColor="text1"/>
          <w:sz w:val="24"/>
          <w:szCs w:val="24"/>
          <w:lang w:val="en-GB"/>
        </w:rPr>
        <w:tab/>
        <w:t xml:space="preserve">Incomplete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enders, i.e. those from which information necessary for the adjudication of the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 is missing, and amended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enders, i.e. those amended by the tenderer upon his own initiative either orally or in writing after the due time for receipt, but prior to the opening of other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enders should be dealt with in the same way as late </w:t>
      </w:r>
      <w:r w:rsidR="00470084" w:rsidRPr="00EE5D09">
        <w:rPr>
          <w:rFonts w:cs="Arial"/>
          <w:color w:val="000000" w:themeColor="text1"/>
          <w:sz w:val="24"/>
          <w:szCs w:val="24"/>
          <w:lang w:val="en-GB"/>
        </w:rPr>
        <w:t>T</w:t>
      </w:r>
      <w:r w:rsidRPr="00EE5D09">
        <w:rPr>
          <w:rFonts w:cs="Arial"/>
          <w:color w:val="000000" w:themeColor="text1"/>
          <w:sz w:val="24"/>
          <w:szCs w:val="24"/>
          <w:lang w:val="en-GB"/>
        </w:rPr>
        <w:t>enders.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470084">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8.4.6</w:t>
      </w:r>
      <w:r w:rsidRPr="00EE5D09">
        <w:rPr>
          <w:rFonts w:cs="Arial"/>
          <w:color w:val="000000" w:themeColor="text1"/>
          <w:sz w:val="24"/>
          <w:szCs w:val="24"/>
          <w:lang w:val="en-GB"/>
        </w:rPr>
        <w:tab/>
      </w:r>
      <w:r w:rsidRPr="00EE5D09">
        <w:rPr>
          <w:rFonts w:cs="Arial"/>
          <w:b/>
          <w:bCs/>
          <w:color w:val="000000" w:themeColor="text1"/>
          <w:sz w:val="24"/>
          <w:szCs w:val="24"/>
          <w:lang w:val="en-GB"/>
        </w:rPr>
        <w:t>Opening</w:t>
      </w:r>
      <w:r w:rsidR="00470084" w:rsidRPr="00EE5D09">
        <w:rPr>
          <w:rFonts w:cs="Arial"/>
          <w:b/>
          <w:bCs/>
          <w:color w:val="000000" w:themeColor="text1"/>
          <w:sz w:val="24"/>
          <w:szCs w:val="24"/>
          <w:lang w:val="en-GB"/>
        </w:rPr>
        <w:t xml:space="preserve"> T</w:t>
      </w:r>
      <w:r w:rsidRPr="00EE5D09">
        <w:rPr>
          <w:rFonts w:cs="Arial"/>
          <w:b/>
          <w:bCs/>
          <w:color w:val="000000" w:themeColor="text1"/>
          <w:sz w:val="24"/>
          <w:szCs w:val="24"/>
          <w:lang w:val="en-GB"/>
        </w:rPr>
        <w:t xml:space="preserve">enders and Register of </w:t>
      </w:r>
      <w:r w:rsidR="00470084" w:rsidRPr="00EE5D09">
        <w:rPr>
          <w:rFonts w:cs="Arial"/>
          <w:b/>
          <w:bCs/>
          <w:color w:val="000000" w:themeColor="text1"/>
          <w:sz w:val="24"/>
          <w:szCs w:val="24"/>
          <w:lang w:val="en-GB"/>
        </w:rPr>
        <w:t>T</w:t>
      </w:r>
      <w:r w:rsidRPr="00EE5D09">
        <w:rPr>
          <w:rFonts w:cs="Arial"/>
          <w:b/>
          <w:bCs/>
          <w:color w:val="000000" w:themeColor="text1"/>
          <w:sz w:val="24"/>
          <w:szCs w:val="24"/>
          <w:lang w:val="en-GB"/>
        </w:rPr>
        <w:t>enders (</w:t>
      </w:r>
      <w:r w:rsidR="00470084" w:rsidRPr="00EE5D09">
        <w:rPr>
          <w:rFonts w:cs="Arial"/>
          <w:b/>
          <w:bCs/>
          <w:color w:val="000000" w:themeColor="text1"/>
          <w:sz w:val="24"/>
          <w:szCs w:val="24"/>
          <w:lang w:val="en-GB"/>
        </w:rPr>
        <w:t>E</w:t>
      </w:r>
      <w:r w:rsidRPr="00EE5D09">
        <w:rPr>
          <w:rFonts w:cs="Arial"/>
          <w:b/>
          <w:bCs/>
          <w:color w:val="000000" w:themeColor="text1"/>
          <w:sz w:val="24"/>
          <w:szCs w:val="24"/>
          <w:lang w:val="en-GB"/>
        </w:rPr>
        <w:t xml:space="preserve">lectronic </w:t>
      </w:r>
      <w:r w:rsidR="00470084" w:rsidRPr="00EE5D09">
        <w:rPr>
          <w:rFonts w:cs="Arial"/>
          <w:b/>
          <w:bCs/>
          <w:color w:val="000000" w:themeColor="text1"/>
          <w:sz w:val="24"/>
          <w:szCs w:val="24"/>
          <w:lang w:val="en-GB"/>
        </w:rPr>
        <w:t>T</w:t>
      </w:r>
      <w:r w:rsidRPr="00EE5D09">
        <w:rPr>
          <w:rFonts w:cs="Arial"/>
          <w:b/>
          <w:bCs/>
          <w:color w:val="000000" w:themeColor="text1"/>
          <w:sz w:val="24"/>
          <w:szCs w:val="24"/>
          <w:lang w:val="en-GB"/>
        </w:rPr>
        <w:t>endering)</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470084">
      <w:pPr>
        <w:pStyle w:val="ListParagraph"/>
        <w:numPr>
          <w:ilvl w:val="0"/>
          <w:numId w:val="25"/>
        </w:numPr>
        <w:tabs>
          <w:tab w:val="left" w:pos="-720"/>
          <w:tab w:val="left" w:pos="1800"/>
        </w:tabs>
        <w:suppressAutoHyphens/>
        <w:ind w:right="720"/>
        <w:jc w:val="both"/>
        <w:rPr>
          <w:rFonts w:cs="Arial"/>
          <w:color w:val="000000" w:themeColor="text1"/>
          <w:sz w:val="24"/>
          <w:szCs w:val="24"/>
        </w:rPr>
      </w:pPr>
      <w:r w:rsidRPr="00EE5D09">
        <w:rPr>
          <w:rFonts w:cs="Arial"/>
          <w:color w:val="000000" w:themeColor="text1"/>
          <w:sz w:val="24"/>
          <w:szCs w:val="24"/>
          <w:lang w:val="en-GB"/>
        </w:rPr>
        <w:t xml:space="preserve">As soon as practicable after the date and time stated as being the latest time for the receipt of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enders, they shall be opened by the nominated Procurement </w:t>
      </w:r>
      <w:r w:rsidR="001316D7" w:rsidRPr="00EE5D09">
        <w:rPr>
          <w:rFonts w:cs="Arial"/>
          <w:color w:val="000000" w:themeColor="text1"/>
          <w:sz w:val="24"/>
          <w:szCs w:val="24"/>
          <w:lang w:val="en-GB"/>
        </w:rPr>
        <w:t>S</w:t>
      </w:r>
      <w:r w:rsidRPr="00EE5D09">
        <w:rPr>
          <w:rFonts w:cs="Arial"/>
          <w:color w:val="000000" w:themeColor="text1"/>
          <w:sz w:val="24"/>
          <w:szCs w:val="24"/>
          <w:lang w:val="en-GB"/>
        </w:rPr>
        <w:t xml:space="preserve">taff </w:t>
      </w:r>
      <w:r w:rsidR="001316D7" w:rsidRPr="00EE5D09">
        <w:rPr>
          <w:rFonts w:cs="Arial"/>
          <w:color w:val="000000" w:themeColor="text1"/>
          <w:sz w:val="24"/>
          <w:szCs w:val="24"/>
          <w:lang w:val="en-GB"/>
        </w:rPr>
        <w:t>M</w:t>
      </w:r>
      <w:r w:rsidRPr="00EE5D09">
        <w:rPr>
          <w:rFonts w:cs="Arial"/>
          <w:color w:val="000000" w:themeColor="text1"/>
          <w:sz w:val="24"/>
          <w:szCs w:val="24"/>
          <w:lang w:val="en-GB"/>
        </w:rPr>
        <w:t>ember</w:t>
      </w:r>
      <w:r w:rsidR="008710C6" w:rsidRPr="00EE5D09">
        <w:rPr>
          <w:rFonts w:cs="Arial"/>
          <w:color w:val="000000" w:themeColor="text1"/>
          <w:sz w:val="24"/>
          <w:szCs w:val="24"/>
          <w:lang w:val="en-GB"/>
        </w:rPr>
        <w:t>;</w:t>
      </w: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All Procurement </w:t>
      </w:r>
      <w:r w:rsidR="001316D7" w:rsidRPr="00EE5D09">
        <w:rPr>
          <w:rFonts w:cs="Arial"/>
          <w:color w:val="000000" w:themeColor="text1"/>
          <w:sz w:val="24"/>
          <w:szCs w:val="24"/>
          <w:lang w:val="en-GB"/>
        </w:rPr>
        <w:t>S</w:t>
      </w:r>
      <w:r w:rsidRPr="00EE5D09">
        <w:rPr>
          <w:rFonts w:cs="Arial"/>
          <w:color w:val="000000" w:themeColor="text1"/>
          <w:sz w:val="24"/>
          <w:szCs w:val="24"/>
          <w:lang w:val="en-GB"/>
        </w:rPr>
        <w:t xml:space="preserve">taff </w:t>
      </w:r>
      <w:r w:rsidR="001316D7" w:rsidRPr="00EE5D09">
        <w:rPr>
          <w:rFonts w:cs="Arial"/>
          <w:color w:val="000000" w:themeColor="text1"/>
          <w:sz w:val="24"/>
          <w:szCs w:val="24"/>
          <w:lang w:val="en-GB"/>
        </w:rPr>
        <w:t>M</w:t>
      </w:r>
      <w:r w:rsidRPr="00EE5D09">
        <w:rPr>
          <w:rFonts w:cs="Arial"/>
          <w:color w:val="000000" w:themeColor="text1"/>
          <w:sz w:val="24"/>
          <w:szCs w:val="24"/>
          <w:lang w:val="en-GB"/>
        </w:rPr>
        <w:t>embers will hav</w:t>
      </w:r>
      <w:r w:rsidR="008710C6" w:rsidRPr="00EE5D09">
        <w:rPr>
          <w:rFonts w:cs="Arial"/>
          <w:color w:val="000000" w:themeColor="text1"/>
          <w:sz w:val="24"/>
          <w:szCs w:val="24"/>
          <w:lang w:val="en-GB"/>
        </w:rPr>
        <w:t>e separate individual passwords;</w:t>
      </w: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(iii)</w:t>
      </w:r>
      <w:r w:rsidRPr="00EE5D09">
        <w:rPr>
          <w:rFonts w:cs="Arial"/>
          <w:color w:val="000000" w:themeColor="text1"/>
          <w:sz w:val="24"/>
          <w:szCs w:val="24"/>
          <w:lang w:val="en-GB"/>
        </w:rPr>
        <w:tab/>
        <w:t>Tenders are unable to be accessed until after the closing date</w:t>
      </w:r>
      <w:r w:rsidR="008710C6" w:rsidRPr="00EE5D09">
        <w:rPr>
          <w:rFonts w:cs="Arial"/>
          <w:color w:val="000000" w:themeColor="text1"/>
          <w:sz w:val="24"/>
          <w:szCs w:val="24"/>
          <w:lang w:val="en-GB"/>
        </w:rPr>
        <w:t>;</w:t>
      </w: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t xml:space="preserve">Tenders can only be opened by authorised Procurement </w:t>
      </w:r>
      <w:r w:rsidR="001316D7" w:rsidRPr="00EE5D09">
        <w:rPr>
          <w:rFonts w:cs="Arial"/>
          <w:color w:val="000000" w:themeColor="text1"/>
          <w:sz w:val="24"/>
          <w:szCs w:val="24"/>
          <w:lang w:val="en-GB"/>
        </w:rPr>
        <w:t>S</w:t>
      </w:r>
      <w:r w:rsidRPr="00EE5D09">
        <w:rPr>
          <w:rFonts w:cs="Arial"/>
          <w:color w:val="000000" w:themeColor="text1"/>
          <w:sz w:val="24"/>
          <w:szCs w:val="24"/>
          <w:lang w:val="en-GB"/>
        </w:rPr>
        <w:t xml:space="preserve">taff </w:t>
      </w:r>
      <w:r w:rsidR="001316D7" w:rsidRPr="00EE5D09">
        <w:rPr>
          <w:rFonts w:cs="Arial"/>
          <w:color w:val="000000" w:themeColor="text1"/>
          <w:sz w:val="24"/>
          <w:szCs w:val="24"/>
          <w:lang w:val="en-GB"/>
        </w:rPr>
        <w:t>M</w:t>
      </w:r>
      <w:r w:rsidRPr="00EE5D09">
        <w:rPr>
          <w:rFonts w:cs="Arial"/>
          <w:color w:val="000000" w:themeColor="text1"/>
          <w:sz w:val="24"/>
          <w:szCs w:val="24"/>
          <w:lang w:val="en-GB"/>
        </w:rPr>
        <w:t>embers</w:t>
      </w:r>
      <w:r w:rsidR="008710C6" w:rsidRPr="00EE5D09">
        <w:rPr>
          <w:rFonts w:cs="Arial"/>
          <w:color w:val="000000" w:themeColor="text1"/>
          <w:sz w:val="24"/>
          <w:szCs w:val="24"/>
          <w:lang w:val="en-GB"/>
        </w:rPr>
        <w:t>;</w:t>
      </w: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t>All actions are recorded electronically to include date, time and individual</w:t>
      </w:r>
      <w:r w:rsidR="003569A2" w:rsidRPr="00EE5D09">
        <w:rPr>
          <w:rFonts w:cs="Arial"/>
          <w:color w:val="000000" w:themeColor="text1"/>
          <w:sz w:val="24"/>
          <w:szCs w:val="24"/>
          <w:lang w:val="en-GB"/>
        </w:rPr>
        <w:t>;</w:t>
      </w:r>
    </w:p>
    <w:p w:rsidR="00CC012F" w:rsidRPr="00EE5D09" w:rsidRDefault="00CC012F" w:rsidP="00470084">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470084" w:rsidP="008710C6">
      <w:pPr>
        <w:pStyle w:val="ListParagraph"/>
        <w:numPr>
          <w:ilvl w:val="0"/>
          <w:numId w:val="10"/>
        </w:numPr>
        <w:tabs>
          <w:tab w:val="left"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E</w:t>
      </w:r>
      <w:r w:rsidR="00CC012F" w:rsidRPr="00EE5D09">
        <w:rPr>
          <w:rFonts w:cs="Arial"/>
          <w:color w:val="000000" w:themeColor="text1"/>
          <w:sz w:val="24"/>
          <w:szCs w:val="24"/>
          <w:lang w:val="en-GB"/>
        </w:rPr>
        <w:t xml:space="preserve">lectronic </w:t>
      </w:r>
      <w:r w:rsidRPr="00EE5D09">
        <w:rPr>
          <w:rFonts w:cs="Arial"/>
          <w:color w:val="000000" w:themeColor="text1"/>
          <w:sz w:val="24"/>
          <w:szCs w:val="24"/>
          <w:lang w:val="en-GB"/>
        </w:rPr>
        <w:t>R</w:t>
      </w:r>
      <w:r w:rsidR="00CC012F" w:rsidRPr="00EE5D09">
        <w:rPr>
          <w:rFonts w:cs="Arial"/>
          <w:color w:val="000000" w:themeColor="text1"/>
          <w:sz w:val="24"/>
          <w:szCs w:val="24"/>
          <w:lang w:val="en-GB"/>
        </w:rPr>
        <w:t xml:space="preserve">egister shall be maintained by the Procurement Department to show for each set of </w:t>
      </w:r>
      <w:r w:rsidR="001316D7"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ompetitive </w:t>
      </w:r>
      <w:r w:rsidR="001316D7"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ender </w:t>
      </w:r>
      <w:r w:rsidR="001316D7" w:rsidRPr="00EE5D09">
        <w:rPr>
          <w:rFonts w:cs="Arial"/>
          <w:color w:val="000000" w:themeColor="text1"/>
          <w:sz w:val="24"/>
          <w:szCs w:val="24"/>
          <w:lang w:val="en-GB"/>
        </w:rPr>
        <w:t>I</w:t>
      </w:r>
      <w:r w:rsidR="00CC012F" w:rsidRPr="00EE5D09">
        <w:rPr>
          <w:rFonts w:cs="Arial"/>
          <w:color w:val="000000" w:themeColor="text1"/>
          <w:sz w:val="24"/>
          <w:szCs w:val="24"/>
          <w:lang w:val="en-GB"/>
        </w:rPr>
        <w:t>nvitations despatched:</w:t>
      </w:r>
    </w:p>
    <w:p w:rsidR="00470084" w:rsidRPr="00EE5D09" w:rsidRDefault="00470084" w:rsidP="00470084">
      <w:pPr>
        <w:tabs>
          <w:tab w:val="left" w:pos="1800"/>
        </w:tabs>
        <w:autoSpaceDE w:val="0"/>
        <w:autoSpaceDN w:val="0"/>
        <w:adjustRightInd w:val="0"/>
        <w:ind w:left="1080" w:right="720"/>
        <w:jc w:val="both"/>
        <w:rPr>
          <w:rFonts w:cs="Arial"/>
          <w:color w:val="000000" w:themeColor="text1"/>
          <w:sz w:val="24"/>
          <w:szCs w:val="24"/>
          <w:lang w:val="en-GB"/>
        </w:rPr>
      </w:pPr>
    </w:p>
    <w:p w:rsidR="00CC012F" w:rsidRPr="00EE5D09" w:rsidRDefault="00470084" w:rsidP="003569A2">
      <w:pPr>
        <w:pStyle w:val="ListParagraph"/>
        <w:numPr>
          <w:ilvl w:val="0"/>
          <w:numId w:val="38"/>
        </w:numPr>
        <w:tabs>
          <w:tab w:val="left" w:pos="2520"/>
        </w:tabs>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he name of all firms / individuals invited;</w:t>
      </w:r>
    </w:p>
    <w:p w:rsidR="00470084" w:rsidRPr="00EE5D09" w:rsidRDefault="00470084" w:rsidP="003569A2">
      <w:pPr>
        <w:tabs>
          <w:tab w:val="left" w:pos="1800"/>
        </w:tabs>
        <w:autoSpaceDE w:val="0"/>
        <w:autoSpaceDN w:val="0"/>
        <w:adjustRightInd w:val="0"/>
        <w:ind w:left="1080" w:right="1440"/>
        <w:jc w:val="both"/>
        <w:rPr>
          <w:rFonts w:cs="Arial"/>
          <w:color w:val="000000" w:themeColor="text1"/>
          <w:sz w:val="24"/>
          <w:szCs w:val="24"/>
          <w:lang w:val="en-GB"/>
        </w:rPr>
      </w:pPr>
    </w:p>
    <w:p w:rsidR="00CC012F" w:rsidRPr="00EE5D09" w:rsidRDefault="003569A2" w:rsidP="003569A2">
      <w:pPr>
        <w:tabs>
          <w:tab w:val="left" w:pos="1800"/>
        </w:tabs>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470084"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he names of firms / individuals from which </w:t>
      </w:r>
      <w:r w:rsidR="001316D7" w:rsidRPr="00EE5D09">
        <w:rPr>
          <w:rFonts w:cs="Arial"/>
          <w:color w:val="000000" w:themeColor="text1"/>
          <w:sz w:val="24"/>
          <w:szCs w:val="24"/>
          <w:lang w:val="en-GB"/>
        </w:rPr>
        <w:t>T</w:t>
      </w:r>
      <w:r w:rsidR="00CC012F" w:rsidRPr="00EE5D09">
        <w:rPr>
          <w:rFonts w:cs="Arial"/>
          <w:color w:val="000000" w:themeColor="text1"/>
          <w:sz w:val="24"/>
          <w:szCs w:val="24"/>
          <w:lang w:val="en-GB"/>
        </w:rPr>
        <w:t>enders have been received;</w:t>
      </w:r>
    </w:p>
    <w:p w:rsidR="00470084" w:rsidRPr="00EE5D09" w:rsidRDefault="00470084" w:rsidP="003569A2">
      <w:pPr>
        <w:tabs>
          <w:tab w:val="left" w:pos="1800"/>
        </w:tabs>
        <w:autoSpaceDE w:val="0"/>
        <w:autoSpaceDN w:val="0"/>
        <w:adjustRightInd w:val="0"/>
        <w:ind w:left="1080" w:right="1440"/>
        <w:jc w:val="both"/>
        <w:rPr>
          <w:rFonts w:cs="Arial"/>
          <w:color w:val="000000" w:themeColor="text1"/>
          <w:sz w:val="24"/>
          <w:szCs w:val="24"/>
          <w:lang w:val="en-GB"/>
        </w:rPr>
      </w:pPr>
    </w:p>
    <w:p w:rsidR="00CC012F" w:rsidRPr="00EE5D09" w:rsidRDefault="003569A2" w:rsidP="003569A2">
      <w:pPr>
        <w:tabs>
          <w:tab w:val="left" w:pos="1800"/>
        </w:tabs>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470084"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he date the </w:t>
      </w:r>
      <w:r w:rsidR="001316D7" w:rsidRPr="00EE5D09">
        <w:rPr>
          <w:rFonts w:cs="Arial"/>
          <w:color w:val="000000" w:themeColor="text1"/>
          <w:sz w:val="24"/>
          <w:szCs w:val="24"/>
          <w:lang w:val="en-GB"/>
        </w:rPr>
        <w:t>T</w:t>
      </w:r>
      <w:r w:rsidR="00CC012F" w:rsidRPr="00EE5D09">
        <w:rPr>
          <w:rFonts w:cs="Arial"/>
          <w:color w:val="000000" w:themeColor="text1"/>
          <w:sz w:val="24"/>
          <w:szCs w:val="24"/>
          <w:lang w:val="en-GB"/>
        </w:rPr>
        <w:t>enders were received;</w:t>
      </w:r>
    </w:p>
    <w:p w:rsidR="00470084" w:rsidRPr="00EE5D09" w:rsidRDefault="00470084" w:rsidP="003569A2">
      <w:pPr>
        <w:tabs>
          <w:tab w:val="left" w:pos="1800"/>
        </w:tabs>
        <w:autoSpaceDE w:val="0"/>
        <w:autoSpaceDN w:val="0"/>
        <w:adjustRightInd w:val="0"/>
        <w:ind w:left="1080" w:right="1440"/>
        <w:jc w:val="both"/>
        <w:rPr>
          <w:rFonts w:cs="Arial"/>
          <w:color w:val="000000" w:themeColor="text1"/>
          <w:sz w:val="24"/>
          <w:szCs w:val="24"/>
          <w:lang w:val="en-GB"/>
        </w:rPr>
      </w:pPr>
    </w:p>
    <w:p w:rsidR="00CC012F" w:rsidRPr="00EE5D09" w:rsidRDefault="003569A2" w:rsidP="003569A2">
      <w:pPr>
        <w:tabs>
          <w:tab w:val="left" w:pos="1800"/>
        </w:tabs>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(d)</w:t>
      </w:r>
      <w:r w:rsidRPr="00EE5D09">
        <w:rPr>
          <w:rFonts w:cs="Arial"/>
          <w:color w:val="000000" w:themeColor="text1"/>
          <w:sz w:val="24"/>
          <w:szCs w:val="24"/>
          <w:lang w:val="en-GB"/>
        </w:rPr>
        <w:tab/>
      </w:r>
      <w:r w:rsidR="00470084"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he Procurement </w:t>
      </w:r>
      <w:r w:rsidR="001316D7"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taff </w:t>
      </w:r>
      <w:r w:rsidR="001316D7" w:rsidRPr="00EE5D09">
        <w:rPr>
          <w:rFonts w:cs="Arial"/>
          <w:color w:val="000000" w:themeColor="text1"/>
          <w:sz w:val="24"/>
          <w:szCs w:val="24"/>
          <w:lang w:val="en-GB"/>
        </w:rPr>
        <w:t>M</w:t>
      </w:r>
      <w:r w:rsidR="00CC012F" w:rsidRPr="00EE5D09">
        <w:rPr>
          <w:rFonts w:cs="Arial"/>
          <w:color w:val="000000" w:themeColor="text1"/>
          <w:sz w:val="24"/>
          <w:szCs w:val="24"/>
          <w:lang w:val="en-GB"/>
        </w:rPr>
        <w:t xml:space="preserve">ember who opened the </w:t>
      </w:r>
      <w:r w:rsidR="001316D7" w:rsidRPr="00EE5D09">
        <w:rPr>
          <w:rFonts w:cs="Arial"/>
          <w:color w:val="000000" w:themeColor="text1"/>
          <w:sz w:val="24"/>
          <w:szCs w:val="24"/>
          <w:lang w:val="en-GB"/>
        </w:rPr>
        <w:t>T</w:t>
      </w:r>
      <w:r w:rsidR="00CC012F" w:rsidRPr="00EE5D09">
        <w:rPr>
          <w:rFonts w:cs="Arial"/>
          <w:color w:val="000000" w:themeColor="text1"/>
          <w:sz w:val="24"/>
          <w:szCs w:val="24"/>
          <w:lang w:val="en-GB"/>
        </w:rPr>
        <w:t>ender.</w:t>
      </w:r>
    </w:p>
    <w:p w:rsidR="00CC012F" w:rsidRPr="00EE5D09" w:rsidRDefault="00CC012F" w:rsidP="003569A2">
      <w:pPr>
        <w:tabs>
          <w:tab w:val="left" w:pos="1800"/>
        </w:tabs>
        <w:autoSpaceDE w:val="0"/>
        <w:autoSpaceDN w:val="0"/>
        <w:adjustRightInd w:val="0"/>
        <w:ind w:left="1800" w:right="1440" w:hanging="720"/>
        <w:jc w:val="both"/>
        <w:rPr>
          <w:rFonts w:cs="Arial"/>
          <w:color w:val="000000" w:themeColor="text1"/>
          <w:sz w:val="24"/>
          <w:szCs w:val="24"/>
          <w:lang w:val="en-GB"/>
        </w:rPr>
      </w:pPr>
    </w:p>
    <w:p w:rsidR="00CC012F" w:rsidRPr="00EE5D09" w:rsidRDefault="003569A2" w:rsidP="003569A2">
      <w:pPr>
        <w:tabs>
          <w:tab w:val="left" w:pos="1800"/>
        </w:tabs>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(e)</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Procurement </w:t>
      </w:r>
      <w:r w:rsidR="001316D7"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taff will process the </w:t>
      </w:r>
      <w:r w:rsidR="00470084"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enders once opened as governed by OJEU legislation and Trust </w:t>
      </w:r>
      <w:r w:rsidR="001316D7" w:rsidRPr="00EE5D09">
        <w:rPr>
          <w:rFonts w:cs="Arial"/>
          <w:color w:val="000000" w:themeColor="text1"/>
          <w:sz w:val="24"/>
          <w:szCs w:val="24"/>
          <w:lang w:val="en-GB"/>
        </w:rPr>
        <w:t>P</w:t>
      </w:r>
      <w:r w:rsidR="00CC012F" w:rsidRPr="00EE5D09">
        <w:rPr>
          <w:rFonts w:cs="Arial"/>
          <w:color w:val="000000" w:themeColor="text1"/>
          <w:sz w:val="24"/>
          <w:szCs w:val="24"/>
          <w:lang w:val="en-GB"/>
        </w:rPr>
        <w:t>rocedures.</w:t>
      </w:r>
    </w:p>
    <w:p w:rsidR="003569A2" w:rsidRPr="00EE5D09" w:rsidRDefault="003569A2" w:rsidP="003569A2">
      <w:pPr>
        <w:pStyle w:val="ListParagraph"/>
        <w:rPr>
          <w:rFonts w:cs="Arial"/>
          <w:color w:val="000000" w:themeColor="text1"/>
          <w:sz w:val="24"/>
          <w:szCs w:val="24"/>
          <w:lang w:val="en-GB"/>
        </w:rPr>
      </w:pPr>
    </w:p>
    <w:p w:rsidR="00CC012F" w:rsidRPr="00EE5D09" w:rsidRDefault="003569A2" w:rsidP="003569A2">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w:t>
      </w:r>
      <w:r w:rsidRPr="00EE5D09">
        <w:rPr>
          <w:rFonts w:cs="Arial"/>
          <w:color w:val="000000" w:themeColor="text1"/>
          <w:sz w:val="24"/>
          <w:szCs w:val="24"/>
          <w:lang w:val="en-GB"/>
        </w:rPr>
        <w:tab/>
      </w:r>
      <w:r w:rsidR="00CC012F" w:rsidRPr="00EE5D09">
        <w:rPr>
          <w:rFonts w:cs="Arial"/>
          <w:color w:val="000000" w:themeColor="text1"/>
          <w:sz w:val="24"/>
          <w:szCs w:val="24"/>
          <w:lang w:val="en-GB"/>
        </w:rPr>
        <w:t>A full audit trail shall be maintained electronically.</w:t>
      </w:r>
    </w:p>
    <w:p w:rsidR="005D0765" w:rsidRPr="00EE5D09" w:rsidRDefault="005D0765" w:rsidP="00470084">
      <w:pPr>
        <w:tabs>
          <w:tab w:val="left" w:pos="1080"/>
        </w:tabs>
        <w:autoSpaceDE w:val="0"/>
        <w:autoSpaceDN w:val="0"/>
        <w:adjustRightInd w:val="0"/>
        <w:ind w:left="1080" w:hanging="1079"/>
        <w:jc w:val="both"/>
        <w:rPr>
          <w:rFonts w:cs="Arial"/>
          <w:b/>
          <w:color w:val="000000" w:themeColor="text1"/>
          <w:sz w:val="24"/>
          <w:szCs w:val="24"/>
          <w:lang w:val="en-GB"/>
        </w:rPr>
      </w:pPr>
    </w:p>
    <w:p w:rsidR="00CC012F" w:rsidRPr="00EE5D09" w:rsidRDefault="00CC012F" w:rsidP="00470084">
      <w:pPr>
        <w:tabs>
          <w:tab w:val="left" w:pos="1080"/>
        </w:tabs>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8.4.7</w:t>
      </w:r>
      <w:r w:rsidRPr="00EE5D09">
        <w:rPr>
          <w:rFonts w:cs="Arial"/>
          <w:color w:val="000000" w:themeColor="text1"/>
          <w:sz w:val="24"/>
          <w:szCs w:val="24"/>
          <w:lang w:val="en-GB"/>
        </w:rPr>
        <w:tab/>
      </w:r>
      <w:r w:rsidRPr="00EE5D09">
        <w:rPr>
          <w:rFonts w:cs="Arial"/>
          <w:b/>
          <w:bCs/>
          <w:color w:val="000000" w:themeColor="text1"/>
          <w:sz w:val="24"/>
          <w:szCs w:val="24"/>
          <w:lang w:val="en-GB"/>
        </w:rPr>
        <w:t>Admissibility</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470084">
      <w:pPr>
        <w:tabs>
          <w:tab w:val="left" w:pos="1080"/>
        </w:tabs>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8.4.71</w:t>
      </w:r>
      <w:r w:rsidR="00470084" w:rsidRPr="00EE5D09">
        <w:rPr>
          <w:rFonts w:cs="Arial"/>
          <w:color w:val="000000" w:themeColor="text1"/>
          <w:sz w:val="24"/>
          <w:szCs w:val="24"/>
          <w:lang w:val="en-GB"/>
        </w:rPr>
        <w:tab/>
      </w:r>
      <w:r w:rsidRPr="00EE5D09">
        <w:rPr>
          <w:rFonts w:cs="Arial"/>
          <w:color w:val="000000" w:themeColor="text1"/>
          <w:sz w:val="24"/>
          <w:szCs w:val="24"/>
          <w:lang w:val="en-GB"/>
        </w:rPr>
        <w:t xml:space="preserve">If for any reason the designated officers are of the opinion that the </w:t>
      </w:r>
      <w:r w:rsidR="00470084" w:rsidRPr="00EE5D09">
        <w:rPr>
          <w:rFonts w:cs="Arial"/>
          <w:color w:val="000000" w:themeColor="text1"/>
          <w:sz w:val="24"/>
          <w:szCs w:val="24"/>
          <w:lang w:val="en-GB"/>
        </w:rPr>
        <w:t>T</w:t>
      </w:r>
      <w:r w:rsidRPr="00EE5D09">
        <w:rPr>
          <w:rFonts w:cs="Arial"/>
          <w:color w:val="000000" w:themeColor="text1"/>
          <w:sz w:val="24"/>
          <w:szCs w:val="24"/>
          <w:lang w:val="en-GB"/>
        </w:rPr>
        <w:t xml:space="preserve">enders received are not strictly competitive (for example, because their numbers are insufficient or any are amended, incomplete or qualified) no </w:t>
      </w:r>
      <w:r w:rsidR="001316D7" w:rsidRPr="00EE5D09">
        <w:rPr>
          <w:rFonts w:cs="Arial"/>
          <w:color w:val="000000" w:themeColor="text1"/>
          <w:sz w:val="24"/>
          <w:szCs w:val="24"/>
          <w:lang w:val="en-GB"/>
        </w:rPr>
        <w:t>C</w:t>
      </w:r>
      <w:r w:rsidRPr="00EE5D09">
        <w:rPr>
          <w:rFonts w:cs="Arial"/>
          <w:color w:val="000000" w:themeColor="text1"/>
          <w:sz w:val="24"/>
          <w:szCs w:val="24"/>
          <w:lang w:val="en-GB"/>
        </w:rPr>
        <w:t xml:space="preserve">ontract shall be awarded without the approval of the Chief Executive. </w:t>
      </w:r>
    </w:p>
    <w:p w:rsidR="00CC012F" w:rsidRPr="00EE5D09" w:rsidRDefault="00CC012F" w:rsidP="00470084">
      <w:pPr>
        <w:tabs>
          <w:tab w:val="left" w:pos="1080"/>
        </w:tabs>
        <w:autoSpaceDE w:val="0"/>
        <w:autoSpaceDN w:val="0"/>
        <w:adjustRightInd w:val="0"/>
        <w:ind w:left="1080" w:hanging="1079"/>
        <w:jc w:val="both"/>
        <w:rPr>
          <w:rFonts w:cs="Arial"/>
          <w:color w:val="000000" w:themeColor="text1"/>
          <w:sz w:val="24"/>
          <w:szCs w:val="24"/>
          <w:lang w:val="en-GB"/>
        </w:rPr>
      </w:pPr>
    </w:p>
    <w:p w:rsidR="00CC012F" w:rsidRPr="00EE5D09" w:rsidRDefault="00CC012F" w:rsidP="00470084">
      <w:pPr>
        <w:tabs>
          <w:tab w:val="left" w:pos="1080"/>
        </w:tabs>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8.4.7.2</w:t>
      </w:r>
      <w:r w:rsidR="00470084" w:rsidRPr="00EE5D09">
        <w:rPr>
          <w:rFonts w:cs="Arial"/>
          <w:color w:val="000000" w:themeColor="text1"/>
          <w:sz w:val="24"/>
          <w:szCs w:val="24"/>
          <w:lang w:val="en-GB"/>
        </w:rPr>
        <w:tab/>
      </w:r>
      <w:r w:rsidRPr="00EE5D09">
        <w:rPr>
          <w:rFonts w:cs="Arial"/>
          <w:color w:val="000000" w:themeColor="text1"/>
          <w:sz w:val="24"/>
          <w:szCs w:val="24"/>
          <w:lang w:val="en-GB"/>
        </w:rPr>
        <w:t xml:space="preserve">Where only one </w:t>
      </w:r>
      <w:r w:rsidR="001316D7" w:rsidRPr="00EE5D09">
        <w:rPr>
          <w:rFonts w:cs="Arial"/>
          <w:color w:val="000000" w:themeColor="text1"/>
          <w:sz w:val="24"/>
          <w:szCs w:val="24"/>
          <w:lang w:val="en-GB"/>
        </w:rPr>
        <w:t>T</w:t>
      </w:r>
      <w:r w:rsidRPr="00EE5D09">
        <w:rPr>
          <w:rFonts w:cs="Arial"/>
          <w:color w:val="000000" w:themeColor="text1"/>
          <w:sz w:val="24"/>
          <w:szCs w:val="24"/>
          <w:lang w:val="en-GB"/>
        </w:rPr>
        <w:t>ender is sought and</w:t>
      </w:r>
      <w:r w:rsidR="00470084"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470084" w:rsidRPr="00EE5D09">
        <w:rPr>
          <w:rFonts w:cs="Arial"/>
          <w:color w:val="000000" w:themeColor="text1"/>
          <w:sz w:val="24"/>
          <w:szCs w:val="24"/>
          <w:lang w:val="en-GB"/>
        </w:rPr>
        <w:t xml:space="preserve"> </w:t>
      </w:r>
      <w:r w:rsidRPr="00EE5D09">
        <w:rPr>
          <w:rFonts w:cs="Arial"/>
          <w:color w:val="000000" w:themeColor="text1"/>
          <w:sz w:val="24"/>
          <w:szCs w:val="24"/>
          <w:lang w:val="en-GB"/>
        </w:rPr>
        <w:t>or received the Chief Executive and Director of Finance shall, as far as practicable, ensure that the price to be paid is fair and reasonable and will ensure value for money for the Trust.</w:t>
      </w:r>
    </w:p>
    <w:p w:rsidR="00CC012F" w:rsidRPr="00EE5D09" w:rsidRDefault="00CC012F" w:rsidP="00470084">
      <w:pPr>
        <w:tabs>
          <w:tab w:val="left" w:pos="1080"/>
        </w:tabs>
        <w:autoSpaceDE w:val="0"/>
        <w:autoSpaceDN w:val="0"/>
        <w:adjustRightInd w:val="0"/>
        <w:ind w:left="1080" w:hanging="1079"/>
        <w:jc w:val="both"/>
        <w:rPr>
          <w:rFonts w:cs="Arial"/>
          <w:color w:val="000000" w:themeColor="text1"/>
          <w:sz w:val="24"/>
          <w:szCs w:val="24"/>
          <w:lang w:val="en-GB"/>
        </w:rPr>
      </w:pPr>
    </w:p>
    <w:p w:rsidR="00CC012F" w:rsidRPr="00EE5D09" w:rsidRDefault="00CC012F" w:rsidP="00470084">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8.4.8</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Late </w:t>
      </w:r>
      <w:r w:rsidR="00470084" w:rsidRPr="00EE5D09">
        <w:rPr>
          <w:rFonts w:cs="Arial"/>
          <w:b/>
          <w:bCs/>
          <w:color w:val="000000" w:themeColor="text1"/>
          <w:sz w:val="24"/>
          <w:szCs w:val="24"/>
          <w:lang w:val="en-GB"/>
        </w:rPr>
        <w:t>T</w:t>
      </w:r>
      <w:r w:rsidRPr="00EE5D09">
        <w:rPr>
          <w:rFonts w:cs="Arial"/>
          <w:b/>
          <w:bCs/>
          <w:color w:val="000000" w:themeColor="text1"/>
          <w:sz w:val="24"/>
          <w:szCs w:val="24"/>
          <w:lang w:val="en-GB"/>
        </w:rPr>
        <w:t>enders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D56BF" w:rsidRPr="00EE5D09" w:rsidRDefault="00CC012F" w:rsidP="00470084">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(i) </w:t>
      </w:r>
      <w:r w:rsidRPr="00EE5D09">
        <w:rPr>
          <w:rFonts w:cs="Arial"/>
          <w:color w:val="000000" w:themeColor="text1"/>
          <w:sz w:val="24"/>
          <w:szCs w:val="24"/>
          <w:lang w:val="en-GB"/>
        </w:rPr>
        <w:tab/>
        <w:t xml:space="preserve">Tenders received after the due time and date, but prior to the opening of the other </w:t>
      </w:r>
      <w:r w:rsidR="001316D7" w:rsidRPr="00EE5D09">
        <w:rPr>
          <w:rFonts w:cs="Arial"/>
          <w:color w:val="000000" w:themeColor="text1"/>
          <w:sz w:val="24"/>
          <w:szCs w:val="24"/>
          <w:lang w:val="en-GB"/>
        </w:rPr>
        <w:t>T</w:t>
      </w:r>
      <w:r w:rsidRPr="00EE5D09">
        <w:rPr>
          <w:rFonts w:cs="Arial"/>
          <w:color w:val="000000" w:themeColor="text1"/>
          <w:sz w:val="24"/>
          <w:szCs w:val="24"/>
          <w:lang w:val="en-GB"/>
        </w:rPr>
        <w:t>enders, may be considered only if the Chief Executive or his</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her nominated officer decides that there are exceptional circumstances i.e. despatched in good time but delayed through no fault of the tenderer.</w:t>
      </w:r>
    </w:p>
    <w:p w:rsidR="00180DD4" w:rsidRPr="00EE5D09" w:rsidRDefault="00180DD4">
      <w:pPr>
        <w:rPr>
          <w:color w:val="000000" w:themeColor="text1"/>
          <w:lang w:val="en-GB"/>
        </w:rPr>
      </w:pPr>
      <w:r w:rsidRPr="00EE5D09">
        <w:rPr>
          <w:color w:val="000000" w:themeColor="text1"/>
          <w:lang w:val="en-GB"/>
        </w:rPr>
        <w:br w:type="page"/>
      </w:r>
    </w:p>
    <w:p w:rsidR="00CC012F" w:rsidRPr="00EE5D09" w:rsidRDefault="00CC012F" w:rsidP="00470084">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w:t>
      </w:r>
      <w:r w:rsidRPr="00EE5D09">
        <w:rPr>
          <w:rFonts w:cs="Arial"/>
          <w:color w:val="000000" w:themeColor="text1"/>
          <w:sz w:val="24"/>
          <w:szCs w:val="24"/>
          <w:lang w:val="en-GB"/>
        </w:rPr>
        <w:tab/>
        <w:t xml:space="preserve">Only in the most exceptional circumstances will a </w:t>
      </w:r>
      <w:r w:rsidR="00180DD4" w:rsidRPr="00EE5D09">
        <w:rPr>
          <w:rFonts w:cs="Arial"/>
          <w:color w:val="000000" w:themeColor="text1"/>
          <w:sz w:val="24"/>
          <w:szCs w:val="24"/>
          <w:lang w:val="en-GB"/>
        </w:rPr>
        <w:t>T</w:t>
      </w:r>
      <w:r w:rsidRPr="00EE5D09">
        <w:rPr>
          <w:rFonts w:cs="Arial"/>
          <w:color w:val="000000" w:themeColor="text1"/>
          <w:sz w:val="24"/>
          <w:szCs w:val="24"/>
          <w:lang w:val="en-GB"/>
        </w:rPr>
        <w:t xml:space="preserve">ender be considered which is received after the opening of the other tenders and only then if the </w:t>
      </w:r>
      <w:r w:rsidR="00CD56BF" w:rsidRPr="00EE5D09">
        <w:rPr>
          <w:rFonts w:cs="Arial"/>
          <w:color w:val="000000" w:themeColor="text1"/>
          <w:sz w:val="24"/>
          <w:szCs w:val="24"/>
          <w:lang w:val="en-GB"/>
        </w:rPr>
        <w:t>T</w:t>
      </w:r>
      <w:r w:rsidRPr="00EE5D09">
        <w:rPr>
          <w:rFonts w:cs="Arial"/>
          <w:color w:val="000000" w:themeColor="text1"/>
          <w:sz w:val="24"/>
          <w:szCs w:val="24"/>
          <w:lang w:val="en-GB"/>
        </w:rPr>
        <w:t>enders that have been duly opened have not left the custody of the Chief Executive or his</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her nominated officer or if the process of evaluation and adjudication has not started.</w:t>
      </w:r>
    </w:p>
    <w:p w:rsidR="00CC012F" w:rsidRPr="00EE5D09" w:rsidRDefault="00CC012F" w:rsidP="00470084">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D56BF">
      <w:pPr>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 xml:space="preserve">(While decisions as to the admissibility of late, incomplete or amended tenders are under consideration, the </w:t>
      </w:r>
      <w:r w:rsidR="00CD56BF" w:rsidRPr="00EE5D09">
        <w:rPr>
          <w:rFonts w:cs="Arial"/>
          <w:color w:val="000000" w:themeColor="text1"/>
          <w:sz w:val="24"/>
          <w:szCs w:val="24"/>
          <w:lang w:val="en-GB"/>
        </w:rPr>
        <w:t>T</w:t>
      </w:r>
      <w:r w:rsidRPr="00EE5D09">
        <w:rPr>
          <w:rFonts w:cs="Arial"/>
          <w:color w:val="000000" w:themeColor="text1"/>
          <w:sz w:val="24"/>
          <w:szCs w:val="24"/>
          <w:lang w:val="en-GB"/>
        </w:rPr>
        <w:t>ender documents shall be kept strictly confidential, recorded, and held in safe custody by the Chief Executive or their nominated officer)</w:t>
      </w:r>
      <w:r w:rsidR="00CD56BF" w:rsidRPr="00EE5D09">
        <w:rPr>
          <w:rFonts w:cs="Arial"/>
          <w:color w:val="000000" w:themeColor="text1"/>
          <w:sz w:val="24"/>
          <w:szCs w:val="24"/>
          <w:lang w:val="en-GB"/>
        </w:rPr>
        <w: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D56BF">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8.4.9</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Acceptance of </w:t>
      </w:r>
      <w:r w:rsidR="00CD56BF" w:rsidRPr="00EE5D09">
        <w:rPr>
          <w:rFonts w:cs="Arial"/>
          <w:b/>
          <w:bCs/>
          <w:color w:val="000000" w:themeColor="text1"/>
          <w:sz w:val="24"/>
          <w:szCs w:val="24"/>
          <w:lang w:val="en-GB"/>
        </w:rPr>
        <w:t>F</w:t>
      </w:r>
      <w:r w:rsidRPr="00EE5D09">
        <w:rPr>
          <w:rFonts w:cs="Arial"/>
          <w:b/>
          <w:bCs/>
          <w:color w:val="000000" w:themeColor="text1"/>
          <w:sz w:val="24"/>
          <w:szCs w:val="24"/>
          <w:lang w:val="en-GB"/>
        </w:rPr>
        <w:t xml:space="preserve">ormal </w:t>
      </w:r>
      <w:r w:rsidR="00CD56BF" w:rsidRPr="00EE5D09">
        <w:rPr>
          <w:rFonts w:cs="Arial"/>
          <w:b/>
          <w:bCs/>
          <w:color w:val="000000" w:themeColor="text1"/>
          <w:sz w:val="24"/>
          <w:szCs w:val="24"/>
          <w:lang w:val="en-GB"/>
        </w:rPr>
        <w:t>T</w:t>
      </w:r>
      <w:r w:rsidRPr="00EE5D09">
        <w:rPr>
          <w:rFonts w:cs="Arial"/>
          <w:b/>
          <w:bCs/>
          <w:color w:val="000000" w:themeColor="text1"/>
          <w:sz w:val="24"/>
          <w:szCs w:val="24"/>
          <w:lang w:val="en-GB"/>
        </w:rPr>
        <w:t>enders</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CD56B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(i) </w:t>
      </w:r>
      <w:r w:rsidRPr="00EE5D09">
        <w:rPr>
          <w:rFonts w:cs="Arial"/>
          <w:color w:val="000000" w:themeColor="text1"/>
          <w:sz w:val="24"/>
          <w:szCs w:val="24"/>
          <w:lang w:val="en-GB"/>
        </w:rPr>
        <w:tab/>
        <w:t xml:space="preserve">Any discussion with a tenderer which are deemed necessary to clarify technical aspects of the </w:t>
      </w:r>
      <w:r w:rsidR="00180DD4" w:rsidRPr="00EE5D09">
        <w:rPr>
          <w:rFonts w:cs="Arial"/>
          <w:color w:val="000000" w:themeColor="text1"/>
          <w:sz w:val="24"/>
          <w:szCs w:val="24"/>
          <w:lang w:val="en-GB"/>
        </w:rPr>
        <w:t>T</w:t>
      </w:r>
      <w:r w:rsidRPr="00EE5D09">
        <w:rPr>
          <w:rFonts w:cs="Arial"/>
          <w:color w:val="000000" w:themeColor="text1"/>
          <w:sz w:val="24"/>
          <w:szCs w:val="24"/>
          <w:lang w:val="en-GB"/>
        </w:rPr>
        <w:t xml:space="preserve">ender before the award of a contract will not disqualify the </w:t>
      </w:r>
      <w:r w:rsidR="00CD56BF" w:rsidRPr="00EE5D09">
        <w:rPr>
          <w:rFonts w:cs="Arial"/>
          <w:color w:val="000000" w:themeColor="text1"/>
          <w:sz w:val="24"/>
          <w:szCs w:val="24"/>
          <w:lang w:val="en-GB"/>
        </w:rPr>
        <w:t>T</w:t>
      </w:r>
      <w:r w:rsidRPr="00EE5D09">
        <w:rPr>
          <w:rFonts w:cs="Arial"/>
          <w:color w:val="000000" w:themeColor="text1"/>
          <w:sz w:val="24"/>
          <w:szCs w:val="24"/>
          <w:lang w:val="en-GB"/>
        </w:rPr>
        <w:t>ender</w:t>
      </w:r>
      <w:r w:rsidR="008710C6" w:rsidRPr="00EE5D09">
        <w:rPr>
          <w:rFonts w:cs="Arial"/>
          <w:color w:val="000000" w:themeColor="text1"/>
          <w:sz w:val="24"/>
          <w:szCs w:val="24"/>
          <w:lang w:val="en-GB"/>
        </w:rPr>
        <w:t>;</w:t>
      </w:r>
    </w:p>
    <w:p w:rsidR="00CC012F" w:rsidRPr="00EE5D09" w:rsidRDefault="00CC012F" w:rsidP="00CD56BF">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180DD4">
      <w:pPr>
        <w:pStyle w:val="ListParagraph"/>
        <w:numPr>
          <w:ilvl w:val="0"/>
          <w:numId w:val="25"/>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 xml:space="preserve">The lowest </w:t>
      </w:r>
      <w:r w:rsidR="00CD56BF" w:rsidRPr="00EE5D09">
        <w:rPr>
          <w:rFonts w:cs="Arial"/>
          <w:color w:val="000000" w:themeColor="text1"/>
          <w:sz w:val="24"/>
          <w:szCs w:val="24"/>
          <w:lang w:val="en-GB"/>
        </w:rPr>
        <w:t>T</w:t>
      </w:r>
      <w:r w:rsidRPr="00EE5D09">
        <w:rPr>
          <w:rFonts w:cs="Arial"/>
          <w:color w:val="000000" w:themeColor="text1"/>
          <w:sz w:val="24"/>
          <w:szCs w:val="24"/>
          <w:lang w:val="en-GB"/>
        </w:rPr>
        <w:t>ender, if payment is to be made by the Trust, or the highest, if payment is to be received by the Trust, shall be accepted unless there are good and sufficient reasons to the contrary.</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Such reasons shall be set out in the contract file, or other appropriate record.</w:t>
      </w:r>
    </w:p>
    <w:p w:rsidR="00180DD4" w:rsidRPr="00EE5D09" w:rsidRDefault="00180DD4" w:rsidP="00180DD4">
      <w:pPr>
        <w:autoSpaceDE w:val="0"/>
        <w:autoSpaceDN w:val="0"/>
        <w:adjustRightInd w:val="0"/>
        <w:ind w:left="1080" w:right="720"/>
        <w:jc w:val="both"/>
        <w:rPr>
          <w:rFonts w:cs="Arial"/>
          <w:color w:val="000000" w:themeColor="text1"/>
          <w:sz w:val="24"/>
          <w:szCs w:val="24"/>
          <w:lang w:val="en-GB"/>
        </w:rPr>
      </w:pPr>
    </w:p>
    <w:p w:rsidR="00CC012F" w:rsidRPr="00EE5D09" w:rsidRDefault="00CC012F" w:rsidP="005D0765">
      <w:pPr>
        <w:pStyle w:val="ListParagraph"/>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It is accepted that for many requirements, the lowest prices does not always represent the best value for money.</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Other factors affecting the success of a project include: </w:t>
      </w:r>
    </w:p>
    <w:p w:rsidR="00CC012F" w:rsidRPr="00EE5D09" w:rsidRDefault="00CC012F" w:rsidP="00CD56BF">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(a)</w:t>
      </w:r>
      <w:r w:rsidRPr="00EE5D09">
        <w:rPr>
          <w:rFonts w:cs="Arial"/>
          <w:color w:val="000000" w:themeColor="text1"/>
          <w:sz w:val="24"/>
          <w:szCs w:val="24"/>
          <w:lang w:val="en-GB"/>
        </w:rPr>
        <w:tab/>
      </w:r>
      <w:r w:rsidR="00CD56BF" w:rsidRPr="00EE5D09">
        <w:rPr>
          <w:rFonts w:cs="Arial"/>
          <w:color w:val="000000" w:themeColor="text1"/>
          <w:sz w:val="24"/>
          <w:szCs w:val="24"/>
          <w:lang w:val="en-GB"/>
        </w:rPr>
        <w:t>E</w:t>
      </w:r>
      <w:r w:rsidRPr="00EE5D09">
        <w:rPr>
          <w:rFonts w:cs="Arial"/>
          <w:color w:val="000000" w:themeColor="text1"/>
          <w:sz w:val="24"/>
          <w:szCs w:val="24"/>
          <w:lang w:val="en-GB"/>
        </w:rPr>
        <w:t>xperience and qualifications of team members;</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CD56BF" w:rsidRPr="00EE5D09">
        <w:rPr>
          <w:rFonts w:cs="Arial"/>
          <w:color w:val="000000" w:themeColor="text1"/>
          <w:sz w:val="24"/>
          <w:szCs w:val="24"/>
          <w:lang w:val="en-GB"/>
        </w:rPr>
        <w:t>U</w:t>
      </w:r>
      <w:r w:rsidRPr="00EE5D09">
        <w:rPr>
          <w:rFonts w:cs="Arial"/>
          <w:color w:val="000000" w:themeColor="text1"/>
          <w:sz w:val="24"/>
          <w:szCs w:val="24"/>
          <w:lang w:val="en-GB"/>
        </w:rPr>
        <w:t>nderstanding of client’s needs;</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CD56BF" w:rsidRPr="00EE5D09">
        <w:rPr>
          <w:rFonts w:cs="Arial"/>
          <w:color w:val="000000" w:themeColor="text1"/>
          <w:sz w:val="24"/>
          <w:szCs w:val="24"/>
          <w:lang w:val="en-GB"/>
        </w:rPr>
        <w:t>F</w:t>
      </w:r>
      <w:r w:rsidRPr="00EE5D09">
        <w:rPr>
          <w:rFonts w:cs="Arial"/>
          <w:color w:val="000000" w:themeColor="text1"/>
          <w:sz w:val="24"/>
          <w:szCs w:val="24"/>
          <w:lang w:val="en-GB"/>
        </w:rPr>
        <w:t>easibility and credibility of proposed approach;</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(d)</w:t>
      </w:r>
      <w:r w:rsidRPr="00EE5D09">
        <w:rPr>
          <w:rFonts w:cs="Arial"/>
          <w:color w:val="000000" w:themeColor="text1"/>
          <w:sz w:val="24"/>
          <w:szCs w:val="24"/>
          <w:lang w:val="en-GB"/>
        </w:rPr>
        <w:tab/>
      </w:r>
      <w:r w:rsidR="00CD56BF" w:rsidRPr="00EE5D09">
        <w:rPr>
          <w:rFonts w:cs="Arial"/>
          <w:color w:val="000000" w:themeColor="text1"/>
          <w:sz w:val="24"/>
          <w:szCs w:val="24"/>
          <w:lang w:val="en-GB"/>
        </w:rPr>
        <w:t>A</w:t>
      </w:r>
      <w:r w:rsidRPr="00EE5D09">
        <w:rPr>
          <w:rFonts w:cs="Arial"/>
          <w:color w:val="000000" w:themeColor="text1"/>
          <w:sz w:val="24"/>
          <w:szCs w:val="24"/>
          <w:lang w:val="en-GB"/>
        </w:rPr>
        <w:t>bility to complete the project on time;</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(e)</w:t>
      </w:r>
      <w:r w:rsidRPr="00EE5D09">
        <w:rPr>
          <w:rFonts w:cs="Arial"/>
          <w:color w:val="000000" w:themeColor="text1"/>
          <w:sz w:val="24"/>
          <w:szCs w:val="24"/>
          <w:lang w:val="en-GB"/>
        </w:rPr>
        <w:tab/>
      </w:r>
      <w:r w:rsidR="00CD56BF" w:rsidRPr="00EE5D09">
        <w:rPr>
          <w:rFonts w:cs="Arial"/>
          <w:color w:val="000000" w:themeColor="text1"/>
          <w:sz w:val="24"/>
          <w:szCs w:val="24"/>
          <w:lang w:val="en-GB"/>
        </w:rPr>
        <w:t>Q</w:t>
      </w:r>
      <w:r w:rsidRPr="00EE5D09">
        <w:rPr>
          <w:rFonts w:cs="Arial"/>
          <w:color w:val="000000" w:themeColor="text1"/>
          <w:sz w:val="24"/>
          <w:szCs w:val="24"/>
          <w:lang w:val="en-GB"/>
        </w:rPr>
        <w:t>uality and durability of proposed solution.</w:t>
      </w:r>
    </w:p>
    <w:p w:rsidR="00CC012F" w:rsidRPr="00EE5D09" w:rsidRDefault="00CC012F" w:rsidP="00CD56BF">
      <w:pPr>
        <w:autoSpaceDE w:val="0"/>
        <w:autoSpaceDN w:val="0"/>
        <w:adjustRightInd w:val="0"/>
        <w:ind w:left="3254" w:right="720" w:hanging="734"/>
        <w:jc w:val="both"/>
        <w:rPr>
          <w:rFonts w:cs="Arial"/>
          <w:color w:val="000000" w:themeColor="text1"/>
          <w:sz w:val="24"/>
          <w:szCs w:val="24"/>
          <w:lang w:val="en-GB"/>
        </w:rPr>
      </w:pPr>
    </w:p>
    <w:p w:rsidR="00CC012F" w:rsidRPr="00EE5D09" w:rsidRDefault="00CC012F" w:rsidP="00CD56BF">
      <w:pPr>
        <w:autoSpaceDE w:val="0"/>
        <w:autoSpaceDN w:val="0"/>
        <w:adjustRightInd w:val="0"/>
        <w:ind w:left="1701" w:right="720"/>
        <w:jc w:val="both"/>
        <w:rPr>
          <w:rFonts w:cs="Arial"/>
          <w:color w:val="000000" w:themeColor="text1"/>
          <w:sz w:val="24"/>
          <w:szCs w:val="24"/>
          <w:lang w:val="en-GB"/>
        </w:rPr>
      </w:pPr>
      <w:r w:rsidRPr="00EE5D09">
        <w:rPr>
          <w:rFonts w:cs="Arial"/>
          <w:color w:val="000000" w:themeColor="text1"/>
          <w:sz w:val="24"/>
          <w:szCs w:val="24"/>
          <w:lang w:val="en-GB"/>
        </w:rPr>
        <w:t xml:space="preserve">Where other factors are taken into account in selecting a tenderer, the Trust will select the Most Economically Advantageous Tender (MEAT) using the evaluation criteria and weightings documented in the tender document. </w:t>
      </w:r>
      <w:r w:rsidR="00CD56BF" w:rsidRPr="00EE5D09">
        <w:rPr>
          <w:rFonts w:cs="Arial"/>
          <w:color w:val="000000" w:themeColor="text1"/>
          <w:sz w:val="24"/>
          <w:szCs w:val="24"/>
          <w:lang w:val="en-GB"/>
        </w:rPr>
        <w:t xml:space="preserve"> </w:t>
      </w:r>
      <w:r w:rsidRPr="00EE5D09">
        <w:rPr>
          <w:rFonts w:cs="Arial"/>
          <w:color w:val="000000" w:themeColor="text1"/>
          <w:sz w:val="24"/>
          <w:szCs w:val="24"/>
          <w:lang w:val="en-GB"/>
        </w:rPr>
        <w:t>The scoring and reasoning behind this will be recorded in the contract file.</w:t>
      </w:r>
    </w:p>
    <w:p w:rsidR="00180DD4" w:rsidRPr="00EE5D09" w:rsidRDefault="00180DD4">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CD56B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(iii)</w:t>
      </w:r>
      <w:r w:rsidRPr="00EE5D09">
        <w:rPr>
          <w:rFonts w:cs="Arial"/>
          <w:color w:val="000000" w:themeColor="text1"/>
          <w:sz w:val="24"/>
          <w:szCs w:val="24"/>
          <w:lang w:val="en-GB"/>
        </w:rPr>
        <w:tab/>
        <w:t xml:space="preserve">No </w:t>
      </w:r>
      <w:r w:rsidR="00C40422" w:rsidRPr="00EE5D09">
        <w:rPr>
          <w:rFonts w:cs="Arial"/>
          <w:color w:val="000000" w:themeColor="text1"/>
          <w:sz w:val="24"/>
          <w:szCs w:val="24"/>
          <w:lang w:val="en-GB"/>
        </w:rPr>
        <w:t>T</w:t>
      </w:r>
      <w:r w:rsidRPr="00EE5D09">
        <w:rPr>
          <w:rFonts w:cs="Arial"/>
          <w:color w:val="000000" w:themeColor="text1"/>
          <w:sz w:val="24"/>
          <w:szCs w:val="24"/>
          <w:lang w:val="en-GB"/>
        </w:rPr>
        <w:t>ender shall be accepted which will commit expenditure in excess of that which has been allocated by the Trust and which is not in accordance with these Instructions except with the authorisation of the Chief Executive</w:t>
      </w:r>
      <w:r w:rsidR="008710C6" w:rsidRPr="00EE5D09">
        <w:rPr>
          <w:rFonts w:cs="Arial"/>
          <w:color w:val="000000" w:themeColor="text1"/>
          <w:sz w:val="24"/>
          <w:szCs w:val="24"/>
          <w:lang w:val="en-GB"/>
        </w:rPr>
        <w:t>;</w:t>
      </w:r>
    </w:p>
    <w:p w:rsidR="00CC012F" w:rsidRPr="00EE5D09" w:rsidRDefault="00CC012F" w:rsidP="00CD56BF">
      <w:pPr>
        <w:autoSpaceDE w:val="0"/>
        <w:autoSpaceDN w:val="0"/>
        <w:adjustRightInd w:val="0"/>
        <w:ind w:right="720"/>
        <w:jc w:val="both"/>
        <w:rPr>
          <w:rFonts w:cs="Arial"/>
          <w:color w:val="000000" w:themeColor="text1"/>
          <w:sz w:val="24"/>
          <w:szCs w:val="24"/>
          <w:lang w:val="en-GB"/>
        </w:rPr>
      </w:pPr>
    </w:p>
    <w:p w:rsidR="00CC012F" w:rsidRPr="00EE5D09" w:rsidRDefault="00CC012F" w:rsidP="00CD56B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(iv) </w:t>
      </w:r>
      <w:r w:rsidRPr="00EE5D09">
        <w:rPr>
          <w:rFonts w:cs="Arial"/>
          <w:color w:val="000000" w:themeColor="text1"/>
          <w:sz w:val="24"/>
          <w:szCs w:val="24"/>
          <w:lang w:val="en-GB"/>
        </w:rPr>
        <w:tab/>
        <w:t xml:space="preserve">The use of these procedures must demonstrate that the award of the </w:t>
      </w:r>
      <w:r w:rsidR="00180DD4" w:rsidRPr="00EE5D09">
        <w:rPr>
          <w:rFonts w:cs="Arial"/>
          <w:color w:val="000000" w:themeColor="text1"/>
          <w:sz w:val="24"/>
          <w:szCs w:val="24"/>
          <w:lang w:val="en-GB"/>
        </w:rPr>
        <w:t>C</w:t>
      </w:r>
      <w:r w:rsidRPr="00EE5D09">
        <w:rPr>
          <w:rFonts w:cs="Arial"/>
          <w:color w:val="000000" w:themeColor="text1"/>
          <w:sz w:val="24"/>
          <w:szCs w:val="24"/>
          <w:lang w:val="en-GB"/>
        </w:rPr>
        <w:t xml:space="preserve">ontract was: </w:t>
      </w:r>
    </w:p>
    <w:p w:rsidR="00CC012F" w:rsidRPr="00EE5D09" w:rsidRDefault="00CC012F" w:rsidP="00CD56BF">
      <w:pPr>
        <w:autoSpaceDE w:val="0"/>
        <w:autoSpaceDN w:val="0"/>
        <w:adjustRightInd w:val="0"/>
        <w:ind w:right="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(a)</w:t>
      </w:r>
      <w:r w:rsidRPr="00EE5D09">
        <w:rPr>
          <w:rFonts w:cs="Arial"/>
          <w:color w:val="000000" w:themeColor="text1"/>
          <w:sz w:val="24"/>
          <w:szCs w:val="24"/>
          <w:lang w:val="en-GB"/>
        </w:rPr>
        <w:tab/>
      </w:r>
      <w:r w:rsidR="00CD56BF" w:rsidRPr="00EE5D09">
        <w:rPr>
          <w:rFonts w:cs="Arial"/>
          <w:color w:val="000000" w:themeColor="text1"/>
          <w:sz w:val="24"/>
          <w:szCs w:val="24"/>
          <w:lang w:val="en-GB"/>
        </w:rPr>
        <w:t>N</w:t>
      </w:r>
      <w:r w:rsidRPr="00EE5D09">
        <w:rPr>
          <w:rFonts w:cs="Arial"/>
          <w:color w:val="000000" w:themeColor="text1"/>
          <w:sz w:val="24"/>
          <w:szCs w:val="24"/>
          <w:lang w:val="en-GB"/>
        </w:rPr>
        <w:t xml:space="preserve">ot in excess of the going market rate / price current at the time the contract was awarded; </w:t>
      </w: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412C8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CD56BF" w:rsidRPr="00EE5D09">
        <w:rPr>
          <w:rFonts w:cs="Arial"/>
          <w:color w:val="000000" w:themeColor="text1"/>
          <w:sz w:val="24"/>
          <w:szCs w:val="24"/>
          <w:lang w:val="en-GB"/>
        </w:rPr>
        <w:t>T</w:t>
      </w:r>
      <w:r w:rsidRPr="00EE5D09">
        <w:rPr>
          <w:rFonts w:cs="Arial"/>
          <w:color w:val="000000" w:themeColor="text1"/>
          <w:sz w:val="24"/>
          <w:szCs w:val="24"/>
          <w:lang w:val="en-GB"/>
        </w:rPr>
        <w:t>hat be</w:t>
      </w:r>
      <w:r w:rsidR="00180DD4" w:rsidRPr="00EE5D09">
        <w:rPr>
          <w:rFonts w:cs="Arial"/>
          <w:color w:val="000000" w:themeColor="text1"/>
          <w:sz w:val="24"/>
          <w:szCs w:val="24"/>
          <w:lang w:val="en-GB"/>
        </w:rPr>
        <w:t>st value for money was achieved;</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D56BF" w:rsidRPr="00EE5D09" w:rsidRDefault="00CC012F" w:rsidP="00CD56BF">
      <w:pPr>
        <w:tabs>
          <w:tab w:val="left" w:pos="-720"/>
          <w:tab w:val="left" w:pos="1800"/>
        </w:tabs>
        <w:suppressAutoHyphens/>
        <w:ind w:left="1800" w:right="720"/>
        <w:jc w:val="both"/>
        <w:rPr>
          <w:rFonts w:cs="Arial"/>
          <w:color w:val="000000" w:themeColor="text1"/>
          <w:sz w:val="24"/>
          <w:szCs w:val="24"/>
        </w:rPr>
      </w:pPr>
      <w:r w:rsidRPr="00EE5D09">
        <w:rPr>
          <w:rFonts w:cs="Arial"/>
          <w:color w:val="000000" w:themeColor="text1"/>
          <w:sz w:val="24"/>
          <w:szCs w:val="24"/>
        </w:rPr>
        <w:t xml:space="preserve">All </w:t>
      </w:r>
      <w:r w:rsidR="00CD56BF" w:rsidRPr="00EE5D09">
        <w:rPr>
          <w:rFonts w:cs="Arial"/>
          <w:color w:val="000000" w:themeColor="text1"/>
          <w:sz w:val="24"/>
          <w:szCs w:val="24"/>
        </w:rPr>
        <w:t>T</w:t>
      </w:r>
      <w:r w:rsidRPr="00EE5D09">
        <w:rPr>
          <w:rFonts w:cs="Arial"/>
          <w:color w:val="000000" w:themeColor="text1"/>
          <w:sz w:val="24"/>
          <w:szCs w:val="24"/>
        </w:rPr>
        <w:t>enders should be treated as confidential and should be retained for inspection.</w:t>
      </w:r>
    </w:p>
    <w:p w:rsidR="00CC012F" w:rsidRPr="00EE5D09" w:rsidRDefault="00CC012F" w:rsidP="00CD56BF">
      <w:pPr>
        <w:tabs>
          <w:tab w:val="left" w:pos="-720"/>
          <w:tab w:val="left" w:pos="1800"/>
        </w:tabs>
        <w:suppressAutoHyphens/>
        <w:ind w:left="1800" w:right="720"/>
        <w:jc w:val="both"/>
        <w:rPr>
          <w:rFonts w:cs="Arial"/>
          <w:color w:val="000000" w:themeColor="text1"/>
          <w:sz w:val="24"/>
          <w:szCs w:val="24"/>
        </w:rPr>
      </w:pPr>
    </w:p>
    <w:p w:rsidR="00CC012F" w:rsidRPr="00EE5D09" w:rsidRDefault="00CC012F" w:rsidP="00CD56BF">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 xml:space="preserve">8.5 </w:t>
      </w:r>
      <w:r w:rsidRPr="00EE5D09">
        <w:rPr>
          <w:rFonts w:cs="Arial"/>
          <w:b/>
          <w:color w:val="000000" w:themeColor="text1"/>
          <w:sz w:val="24"/>
          <w:szCs w:val="24"/>
          <w:lang w:val="en-GB"/>
        </w:rPr>
        <w:tab/>
      </w:r>
      <w:r w:rsidRPr="00EE5D09">
        <w:rPr>
          <w:rFonts w:cs="Arial"/>
          <w:b/>
          <w:bCs/>
          <w:color w:val="000000" w:themeColor="text1"/>
          <w:sz w:val="24"/>
          <w:szCs w:val="24"/>
          <w:lang w:val="en-GB"/>
        </w:rPr>
        <w:t xml:space="preserve">Tender </w:t>
      </w:r>
      <w:r w:rsidR="00CD56BF" w:rsidRPr="00EE5D09">
        <w:rPr>
          <w:rFonts w:cs="Arial"/>
          <w:b/>
          <w:bCs/>
          <w:color w:val="000000" w:themeColor="text1"/>
          <w:sz w:val="24"/>
          <w:szCs w:val="24"/>
          <w:lang w:val="en-GB"/>
        </w:rPr>
        <w:t>R</w:t>
      </w:r>
      <w:r w:rsidRPr="00EE5D09">
        <w:rPr>
          <w:rFonts w:cs="Arial"/>
          <w:b/>
          <w:bCs/>
          <w:color w:val="000000" w:themeColor="text1"/>
          <w:sz w:val="24"/>
          <w:szCs w:val="24"/>
          <w:lang w:val="en-GB"/>
        </w:rPr>
        <w:t>eports to the Board of Directors</w:t>
      </w:r>
    </w:p>
    <w:p w:rsidR="00CC012F" w:rsidRPr="00EE5D09" w:rsidRDefault="00CC012F" w:rsidP="00CD56BF">
      <w:pPr>
        <w:autoSpaceDE w:val="0"/>
        <w:autoSpaceDN w:val="0"/>
        <w:adjustRightInd w:val="0"/>
        <w:ind w:left="1080" w:hanging="1079"/>
        <w:jc w:val="both"/>
        <w:rPr>
          <w:rFonts w:cs="Arial"/>
          <w:color w:val="000000" w:themeColor="text1"/>
          <w:sz w:val="24"/>
          <w:szCs w:val="24"/>
          <w:lang w:val="en-GB"/>
        </w:rPr>
      </w:pPr>
    </w:p>
    <w:p w:rsidR="00CC012F" w:rsidRPr="00EE5D09" w:rsidRDefault="00CF4CFB" w:rsidP="00CD56BF">
      <w:pPr>
        <w:autoSpaceDE w:val="0"/>
        <w:autoSpaceDN w:val="0"/>
        <w:adjustRightInd w:val="0"/>
        <w:ind w:left="1080" w:hanging="1079"/>
        <w:jc w:val="both"/>
        <w:rPr>
          <w:rFonts w:cs="Arial"/>
          <w:color w:val="000000" w:themeColor="text1"/>
          <w:sz w:val="24"/>
          <w:szCs w:val="24"/>
          <w:lang w:val="en-GB"/>
        </w:rPr>
      </w:pPr>
      <w:r w:rsidRPr="00EE5D09">
        <w:rPr>
          <w:rFonts w:cs="Arial"/>
          <w:color w:val="000000" w:themeColor="text1"/>
          <w:sz w:val="24"/>
          <w:szCs w:val="24"/>
          <w:lang w:val="en-GB"/>
        </w:rPr>
        <w:t>8.5.1</w:t>
      </w:r>
      <w:r w:rsidR="00CC012F" w:rsidRPr="00EE5D09">
        <w:rPr>
          <w:rFonts w:cs="Arial"/>
          <w:color w:val="000000" w:themeColor="text1"/>
          <w:sz w:val="24"/>
          <w:szCs w:val="24"/>
          <w:lang w:val="en-GB"/>
        </w:rPr>
        <w:tab/>
        <w:t xml:space="preserve">Reports to the Board of Directors will be made on an exceptional circumstances basis only. </w:t>
      </w:r>
    </w:p>
    <w:p w:rsidR="00CC012F" w:rsidRPr="00EE5D09" w:rsidRDefault="00CC012F" w:rsidP="00CD56BF">
      <w:pPr>
        <w:autoSpaceDE w:val="0"/>
        <w:autoSpaceDN w:val="0"/>
        <w:adjustRightInd w:val="0"/>
        <w:ind w:left="1080" w:hanging="1079"/>
        <w:jc w:val="both"/>
        <w:rPr>
          <w:rFonts w:cs="Arial"/>
          <w:color w:val="000000" w:themeColor="text1"/>
          <w:sz w:val="24"/>
          <w:szCs w:val="24"/>
          <w:lang w:val="en-GB"/>
        </w:rPr>
      </w:pPr>
    </w:p>
    <w:p w:rsidR="00CC012F" w:rsidRPr="00EE5D09" w:rsidRDefault="00CC012F" w:rsidP="00CD56BF">
      <w:pPr>
        <w:autoSpaceDE w:val="0"/>
        <w:autoSpaceDN w:val="0"/>
        <w:adjustRightInd w:val="0"/>
        <w:ind w:left="1080" w:hanging="1079"/>
        <w:jc w:val="both"/>
        <w:rPr>
          <w:rFonts w:cs="Arial"/>
          <w:b/>
          <w:bCs/>
          <w:color w:val="000000" w:themeColor="text1"/>
          <w:sz w:val="24"/>
          <w:szCs w:val="24"/>
          <w:lang w:val="en-GB"/>
        </w:rPr>
      </w:pPr>
      <w:r w:rsidRPr="00EE7871">
        <w:rPr>
          <w:rFonts w:cs="Arial"/>
          <w:b/>
          <w:sz w:val="24"/>
          <w:szCs w:val="24"/>
          <w:lang w:val="en-GB"/>
        </w:rPr>
        <w:t>8.6</w:t>
      </w:r>
      <w:r w:rsidRPr="00EE7871">
        <w:rPr>
          <w:rFonts w:cs="Arial"/>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Building and Engineering Construction Works</w:t>
      </w:r>
    </w:p>
    <w:p w:rsidR="00CC012F" w:rsidRPr="00EE5D09" w:rsidRDefault="00CC012F" w:rsidP="00CD56BF">
      <w:pPr>
        <w:autoSpaceDE w:val="0"/>
        <w:autoSpaceDN w:val="0"/>
        <w:adjustRightInd w:val="0"/>
        <w:ind w:left="1080" w:hanging="1079"/>
        <w:jc w:val="both"/>
        <w:rPr>
          <w:rFonts w:cs="Arial"/>
          <w:color w:val="000000" w:themeColor="text1"/>
          <w:sz w:val="24"/>
          <w:szCs w:val="24"/>
          <w:lang w:val="en-GB"/>
        </w:rPr>
      </w:pPr>
    </w:p>
    <w:p w:rsidR="00CC012F" w:rsidRPr="00EE5D09" w:rsidRDefault="00CC012F" w:rsidP="00CF4CFB">
      <w:pPr>
        <w:pStyle w:val="ListParagraph"/>
        <w:numPr>
          <w:ilvl w:val="0"/>
          <w:numId w:val="26"/>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 xml:space="preserve">Invitations to </w:t>
      </w:r>
      <w:r w:rsidR="00CF4CFB" w:rsidRPr="00EE5D09">
        <w:rPr>
          <w:rFonts w:cs="Arial"/>
          <w:color w:val="000000" w:themeColor="text1"/>
          <w:sz w:val="24"/>
          <w:szCs w:val="24"/>
          <w:lang w:val="en-GB"/>
        </w:rPr>
        <w:t>T</w:t>
      </w:r>
      <w:r w:rsidRPr="00EE5D09">
        <w:rPr>
          <w:rFonts w:cs="Arial"/>
          <w:color w:val="000000" w:themeColor="text1"/>
          <w:sz w:val="24"/>
          <w:szCs w:val="24"/>
          <w:lang w:val="en-GB"/>
        </w:rPr>
        <w:t xml:space="preserve">ender shall be made only to firms included on the </w:t>
      </w:r>
      <w:r w:rsidR="00CF4CFB" w:rsidRPr="00EE5D09">
        <w:rPr>
          <w:rFonts w:cs="Arial"/>
          <w:color w:val="000000" w:themeColor="text1"/>
          <w:sz w:val="24"/>
          <w:szCs w:val="24"/>
          <w:lang w:val="en-GB"/>
        </w:rPr>
        <w:t>A</w:t>
      </w:r>
      <w:r w:rsidRPr="00EE5D09">
        <w:rPr>
          <w:rFonts w:cs="Arial"/>
          <w:color w:val="000000" w:themeColor="text1"/>
          <w:sz w:val="24"/>
          <w:szCs w:val="24"/>
          <w:lang w:val="en-GB"/>
        </w:rPr>
        <w:t xml:space="preserve">pproved </w:t>
      </w:r>
      <w:r w:rsidR="00CF4CFB" w:rsidRPr="00EE5D09">
        <w:rPr>
          <w:rFonts w:cs="Arial"/>
          <w:color w:val="000000" w:themeColor="text1"/>
          <w:sz w:val="24"/>
          <w:szCs w:val="24"/>
          <w:lang w:val="en-GB"/>
        </w:rPr>
        <w:t>L</w:t>
      </w:r>
      <w:r w:rsidRPr="00EE5D09">
        <w:rPr>
          <w:rFonts w:cs="Arial"/>
          <w:color w:val="000000" w:themeColor="text1"/>
          <w:sz w:val="24"/>
          <w:szCs w:val="24"/>
          <w:lang w:val="en-GB"/>
        </w:rPr>
        <w:t xml:space="preserve">ist of </w:t>
      </w:r>
      <w:r w:rsidR="00CF4CFB" w:rsidRPr="00EE5D09">
        <w:rPr>
          <w:rFonts w:cs="Arial"/>
          <w:color w:val="000000" w:themeColor="text1"/>
          <w:sz w:val="24"/>
          <w:szCs w:val="24"/>
          <w:lang w:val="en-GB"/>
        </w:rPr>
        <w:t>T</w:t>
      </w:r>
      <w:r w:rsidRPr="00EE5D09">
        <w:rPr>
          <w:rFonts w:cs="Arial"/>
          <w:color w:val="000000" w:themeColor="text1"/>
          <w:sz w:val="24"/>
          <w:szCs w:val="24"/>
          <w:lang w:val="en-GB"/>
        </w:rPr>
        <w:t xml:space="preserve">enderers compiled in accordance with this </w:t>
      </w:r>
      <w:r w:rsidR="00180DD4" w:rsidRPr="00EE5D09">
        <w:rPr>
          <w:rFonts w:cs="Arial"/>
          <w:color w:val="000000" w:themeColor="text1"/>
          <w:sz w:val="24"/>
          <w:szCs w:val="24"/>
          <w:lang w:val="en-GB"/>
        </w:rPr>
        <w:t>i</w:t>
      </w:r>
      <w:r w:rsidRPr="00EE5D09">
        <w:rPr>
          <w:rFonts w:cs="Arial"/>
          <w:color w:val="000000" w:themeColor="text1"/>
          <w:sz w:val="24"/>
          <w:szCs w:val="24"/>
          <w:lang w:val="en-GB"/>
        </w:rPr>
        <w:t xml:space="preserve">nstruction or on the separate maintenance lists compiled in accordance with Trust </w:t>
      </w:r>
      <w:r w:rsidR="00CF4CFB" w:rsidRPr="00EE5D09">
        <w:rPr>
          <w:rFonts w:cs="Arial"/>
          <w:color w:val="000000" w:themeColor="text1"/>
          <w:sz w:val="24"/>
          <w:szCs w:val="24"/>
          <w:lang w:val="en-GB"/>
        </w:rPr>
        <w:t>G</w:t>
      </w:r>
      <w:r w:rsidRPr="00EE5D09">
        <w:rPr>
          <w:rFonts w:cs="Arial"/>
          <w:color w:val="000000" w:themeColor="text1"/>
          <w:sz w:val="24"/>
          <w:szCs w:val="24"/>
          <w:lang w:val="en-GB"/>
        </w:rPr>
        <w:t>uidance</w:t>
      </w:r>
      <w:r w:rsidR="008710C6" w:rsidRPr="00EE5D09">
        <w:rPr>
          <w:rFonts w:cs="Arial"/>
          <w:color w:val="000000" w:themeColor="text1"/>
          <w:sz w:val="24"/>
          <w:szCs w:val="24"/>
          <w:lang w:val="en-GB"/>
        </w:rPr>
        <w:t>;</w:t>
      </w:r>
    </w:p>
    <w:p w:rsidR="00C40422" w:rsidRPr="00EE5D09" w:rsidRDefault="00C40422">
      <w:pPr>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Firms included on the </w:t>
      </w:r>
      <w:r w:rsidR="00CF4CFB" w:rsidRPr="00EE5D09">
        <w:rPr>
          <w:rFonts w:cs="Arial"/>
          <w:color w:val="000000" w:themeColor="text1"/>
          <w:sz w:val="24"/>
          <w:szCs w:val="24"/>
          <w:lang w:val="en-GB"/>
        </w:rPr>
        <w:t>A</w:t>
      </w:r>
      <w:r w:rsidRPr="00EE5D09">
        <w:rPr>
          <w:rFonts w:cs="Arial"/>
          <w:color w:val="000000" w:themeColor="text1"/>
          <w:sz w:val="24"/>
          <w:szCs w:val="24"/>
          <w:lang w:val="en-GB"/>
        </w:rPr>
        <w:t xml:space="preserve">pproved </w:t>
      </w:r>
      <w:r w:rsidR="00CF4CFB" w:rsidRPr="00EE5D09">
        <w:rPr>
          <w:rFonts w:cs="Arial"/>
          <w:color w:val="000000" w:themeColor="text1"/>
          <w:sz w:val="24"/>
          <w:szCs w:val="24"/>
          <w:lang w:val="en-GB"/>
        </w:rPr>
        <w:t>L</w:t>
      </w:r>
      <w:r w:rsidRPr="00EE5D09">
        <w:rPr>
          <w:rFonts w:cs="Arial"/>
          <w:color w:val="000000" w:themeColor="text1"/>
          <w:sz w:val="24"/>
          <w:szCs w:val="24"/>
          <w:lang w:val="en-GB"/>
        </w:rPr>
        <w:t xml:space="preserve">ist of </w:t>
      </w:r>
      <w:r w:rsidR="00CF4CFB" w:rsidRPr="00EE5D09">
        <w:rPr>
          <w:rFonts w:cs="Arial"/>
          <w:color w:val="000000" w:themeColor="text1"/>
          <w:sz w:val="24"/>
          <w:szCs w:val="24"/>
          <w:lang w:val="en-GB"/>
        </w:rPr>
        <w:t>T</w:t>
      </w:r>
      <w:r w:rsidRPr="00EE5D09">
        <w:rPr>
          <w:rFonts w:cs="Arial"/>
          <w:color w:val="000000" w:themeColor="text1"/>
          <w:sz w:val="24"/>
          <w:szCs w:val="24"/>
          <w:lang w:val="en-GB"/>
        </w:rPr>
        <w:t>enderers shall ensure that when engaging, training, promoting or dismissing officers or in any conditions of employment, shall not discriminate against any person because of colour, race, ethnic or national origins, religion or sex, and will comply with the provisions of the Equal Pay Act 1970, the Sex Discrimination Act 1975, the Race Relations Act 1976, and the Disabled Persons (Employment) Act 1944 and any amending and</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or related legislation</w:t>
      </w:r>
      <w:r w:rsidR="008710C6" w:rsidRPr="00EE5D09">
        <w:rPr>
          <w:rFonts w:cs="Arial"/>
          <w:color w:val="000000" w:themeColor="text1"/>
          <w:sz w:val="24"/>
          <w:szCs w:val="24"/>
          <w:lang w:val="en-GB"/>
        </w:rPr>
        <w: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Firms shall conform at least with the requirements of the Health and Safety at Work Act and any amending and</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or other related legislation concerned with the health, safety and welfare of workers and other persons, and to any relevant British Standard Code of Practice issued by the British Standard Institution.</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Firms must provide the appropriate manager with a copy of its </w:t>
      </w:r>
      <w:r w:rsidR="00CF4CFB" w:rsidRPr="00EE5D09">
        <w:rPr>
          <w:rFonts w:cs="Arial"/>
          <w:color w:val="000000" w:themeColor="text1"/>
          <w:sz w:val="24"/>
          <w:szCs w:val="24"/>
          <w:lang w:val="en-GB"/>
        </w:rPr>
        <w:t>S</w:t>
      </w:r>
      <w:r w:rsidRPr="00EE5D09">
        <w:rPr>
          <w:rFonts w:cs="Arial"/>
          <w:color w:val="000000" w:themeColor="text1"/>
          <w:sz w:val="24"/>
          <w:szCs w:val="24"/>
          <w:lang w:val="en-GB"/>
        </w:rPr>
        <w:t xml:space="preserve">afety </w:t>
      </w:r>
      <w:r w:rsidR="00CF4CFB" w:rsidRPr="00EE5D09">
        <w:rPr>
          <w:rFonts w:cs="Arial"/>
          <w:color w:val="000000" w:themeColor="text1"/>
          <w:sz w:val="24"/>
          <w:szCs w:val="24"/>
          <w:lang w:val="en-GB"/>
        </w:rPr>
        <w:t>P</w:t>
      </w:r>
      <w:r w:rsidRPr="00EE5D09">
        <w:rPr>
          <w:rFonts w:cs="Arial"/>
          <w:color w:val="000000" w:themeColor="text1"/>
          <w:sz w:val="24"/>
          <w:szCs w:val="24"/>
          <w:lang w:val="en-GB"/>
        </w:rPr>
        <w:t>olicy and evidence of the safety of plant and equipment, when requested</w:t>
      </w:r>
      <w:r w:rsidR="008710C6" w:rsidRPr="00EE5D09">
        <w:rPr>
          <w:rFonts w:cs="Arial"/>
          <w:color w:val="000000" w:themeColor="text1"/>
          <w:sz w:val="24"/>
          <w:szCs w:val="24"/>
          <w:lang w:val="en-GB"/>
        </w:rPr>
        <w:t>;</w:t>
      </w:r>
    </w:p>
    <w:p w:rsidR="00180DD4" w:rsidRPr="00EE5D09" w:rsidRDefault="00180DD4">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CF4CF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lastRenderedPageBreak/>
        <w:t>8.7</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Financial Standing and Technical Competence of Contractors</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F4CFB" w:rsidP="00CF4CF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8.7.1</w:t>
      </w:r>
      <w:r w:rsidR="00CC012F" w:rsidRPr="00EE5D09">
        <w:rPr>
          <w:rFonts w:cs="Arial"/>
          <w:color w:val="000000" w:themeColor="text1"/>
          <w:sz w:val="24"/>
          <w:szCs w:val="24"/>
          <w:lang w:val="en-GB"/>
        </w:rPr>
        <w:tab/>
        <w:t>The Director of Finance may make or institute any enquiries they deem appropriate concerning the financial standing and financial suitability of approved contractors.</w:t>
      </w:r>
      <w:r w:rsidRPr="00EE5D09">
        <w:rPr>
          <w:rFonts w:cs="Arial"/>
          <w:color w:val="000000" w:themeColor="text1"/>
          <w:sz w:val="24"/>
          <w:szCs w:val="24"/>
          <w:lang w:val="en-GB"/>
        </w:rPr>
        <w:t xml:space="preserve"> </w:t>
      </w:r>
      <w:r w:rsidR="00CC012F" w:rsidRPr="00EE5D09">
        <w:rPr>
          <w:rFonts w:cs="Arial"/>
          <w:color w:val="000000" w:themeColor="text1"/>
          <w:sz w:val="24"/>
          <w:szCs w:val="24"/>
          <w:lang w:val="en-GB"/>
        </w:rPr>
        <w:t xml:space="preserve"> The </w:t>
      </w:r>
      <w:r w:rsidRPr="00EE5D09">
        <w:rPr>
          <w:rFonts w:cs="Arial"/>
          <w:color w:val="000000" w:themeColor="text1"/>
          <w:sz w:val="24"/>
          <w:szCs w:val="24"/>
          <w:lang w:val="en-GB"/>
        </w:rPr>
        <w:t>D</w:t>
      </w:r>
      <w:r w:rsidR="00CC012F" w:rsidRPr="00EE5D09">
        <w:rPr>
          <w:rFonts w:cs="Arial"/>
          <w:color w:val="000000" w:themeColor="text1"/>
          <w:sz w:val="24"/>
          <w:szCs w:val="24"/>
          <w:lang w:val="en-GB"/>
        </w:rPr>
        <w:t>irector with lead responsibility for clinical governance will similarly make such enquiries as is felt appropriate to be satisfied as to their technical / medical competence.</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8.8</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Quotations: Competitive and </w:t>
      </w:r>
      <w:r w:rsidR="00CF4CFB" w:rsidRPr="00EE5D09">
        <w:rPr>
          <w:rFonts w:cs="Arial"/>
          <w:b/>
          <w:bCs/>
          <w:color w:val="000000" w:themeColor="text1"/>
          <w:sz w:val="24"/>
          <w:szCs w:val="24"/>
          <w:lang w:val="en-GB"/>
        </w:rPr>
        <w:t>N</w:t>
      </w:r>
      <w:r w:rsidRPr="00EE5D09">
        <w:rPr>
          <w:rFonts w:cs="Arial"/>
          <w:b/>
          <w:bCs/>
          <w:color w:val="000000" w:themeColor="text1"/>
          <w:sz w:val="24"/>
          <w:szCs w:val="24"/>
          <w:lang w:val="en-GB"/>
        </w:rPr>
        <w:t>on-</w:t>
      </w:r>
      <w:r w:rsidR="00C40422" w:rsidRPr="00EE5D09">
        <w:rPr>
          <w:rFonts w:cs="Arial"/>
          <w:b/>
          <w:bCs/>
          <w:color w:val="000000" w:themeColor="text1"/>
          <w:sz w:val="24"/>
          <w:szCs w:val="24"/>
          <w:lang w:val="en-GB"/>
        </w:rPr>
        <w:t>C</w:t>
      </w:r>
      <w:r w:rsidRPr="00EE5D09">
        <w:rPr>
          <w:rFonts w:cs="Arial"/>
          <w:b/>
          <w:bCs/>
          <w:color w:val="000000" w:themeColor="text1"/>
          <w:sz w:val="24"/>
          <w:szCs w:val="24"/>
          <w:lang w:val="en-GB"/>
        </w:rPr>
        <w:t>ompetitive</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8.8.1</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General position on </w:t>
      </w:r>
      <w:r w:rsidR="00CF4CFB" w:rsidRPr="00EE5D09">
        <w:rPr>
          <w:rFonts w:cs="Arial"/>
          <w:b/>
          <w:bCs/>
          <w:color w:val="000000" w:themeColor="text1"/>
          <w:sz w:val="24"/>
          <w:szCs w:val="24"/>
          <w:lang w:val="en-GB"/>
        </w:rPr>
        <w:t>Q</w:t>
      </w:r>
      <w:r w:rsidRPr="00EE5D09">
        <w:rPr>
          <w:rFonts w:cs="Arial"/>
          <w:b/>
          <w:bCs/>
          <w:color w:val="000000" w:themeColor="text1"/>
          <w:sz w:val="24"/>
          <w:szCs w:val="24"/>
          <w:lang w:val="en-GB"/>
        </w:rPr>
        <w:t>uotations</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F4CFB" w:rsidP="00CF4CF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8.8.1.1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Quotations are required where formal </w:t>
      </w:r>
      <w:r w:rsidR="00180DD4"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endering </w:t>
      </w:r>
      <w:r w:rsidR="00180DD4" w:rsidRPr="00EE5D09">
        <w:rPr>
          <w:rFonts w:cs="Arial"/>
          <w:color w:val="000000" w:themeColor="text1"/>
          <w:sz w:val="24"/>
          <w:szCs w:val="24"/>
          <w:lang w:val="en-GB"/>
        </w:rPr>
        <w:t>P</w:t>
      </w:r>
      <w:r w:rsidR="00CC012F" w:rsidRPr="00EE5D09">
        <w:rPr>
          <w:rFonts w:cs="Arial"/>
          <w:color w:val="000000" w:themeColor="text1"/>
          <w:sz w:val="24"/>
          <w:szCs w:val="24"/>
          <w:lang w:val="en-GB"/>
        </w:rPr>
        <w:t xml:space="preserve">rocedures are not adopted and where the intended expenditure or income exceeds, or is reasonably expected to exceed </w:t>
      </w:r>
      <w:r w:rsidR="00EE7871" w:rsidRPr="004B3C2A">
        <w:rPr>
          <w:rFonts w:cs="Arial"/>
          <w:color w:val="000000" w:themeColor="text1"/>
          <w:sz w:val="24"/>
          <w:szCs w:val="24"/>
          <w:lang w:val="en-GB"/>
        </w:rPr>
        <w:t>£</w:t>
      </w:r>
      <w:r w:rsidR="00EA3FEC" w:rsidRPr="004B3C2A">
        <w:rPr>
          <w:rFonts w:cs="Arial"/>
          <w:sz w:val="24"/>
          <w:szCs w:val="24"/>
          <w:lang w:val="en-GB"/>
        </w:rPr>
        <w:t>10,000</w:t>
      </w:r>
      <w:r w:rsidR="00EA3FEC" w:rsidRPr="00EE7871">
        <w:rPr>
          <w:rFonts w:cs="Arial"/>
          <w:sz w:val="24"/>
          <w:szCs w:val="24"/>
          <w:lang w:val="en-GB"/>
        </w:rPr>
        <w:t xml:space="preserve"> </w:t>
      </w:r>
      <w:r w:rsidR="00CC012F" w:rsidRPr="00EE5D09">
        <w:rPr>
          <w:rFonts w:cs="Arial"/>
          <w:color w:val="000000" w:themeColor="text1"/>
          <w:sz w:val="24"/>
          <w:szCs w:val="24"/>
          <w:lang w:val="en-GB"/>
        </w:rPr>
        <w:t>exclusive of VAT but not exceeding £50,000 exclusive of VAT.</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4CF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8.8.2</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Competitive Quotations</w:t>
      </w:r>
    </w:p>
    <w:p w:rsidR="00CC012F" w:rsidRPr="00EE5D09" w:rsidRDefault="00CC012F" w:rsidP="00CF4CF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Quotations should be obtained from at least </w:t>
      </w:r>
      <w:r w:rsidR="006C4F4A" w:rsidRPr="00EE5D09">
        <w:rPr>
          <w:rFonts w:cs="Arial"/>
          <w:color w:val="000000" w:themeColor="text1"/>
          <w:sz w:val="24"/>
          <w:szCs w:val="24"/>
          <w:lang w:val="en-GB"/>
        </w:rPr>
        <w:t>three</w:t>
      </w:r>
      <w:r w:rsidRPr="00EE5D09">
        <w:rPr>
          <w:rFonts w:cs="Arial"/>
          <w:color w:val="000000" w:themeColor="text1"/>
          <w:sz w:val="24"/>
          <w:szCs w:val="24"/>
          <w:lang w:val="en-GB"/>
        </w:rPr>
        <w:t xml:space="preserve"> firms / individuals based on specifications or terms of reference prepared </w:t>
      </w:r>
      <w:r w:rsidR="00180DD4" w:rsidRPr="00EE5D09">
        <w:rPr>
          <w:rFonts w:cs="Arial"/>
          <w:color w:val="000000" w:themeColor="text1"/>
          <w:sz w:val="24"/>
          <w:szCs w:val="24"/>
          <w:lang w:val="en-GB"/>
        </w:rPr>
        <w:t>by, or on behalf of, the Trust;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Quotations should be in writing, unless the Chief Executive or his nominated officer determines that it is impractical to do so in which case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may be obtained by telephone. Written confirmation of </w:t>
      </w:r>
      <w:r w:rsidR="006C4F4A" w:rsidRPr="00EE5D09">
        <w:rPr>
          <w:rFonts w:cs="Arial"/>
          <w:color w:val="000000" w:themeColor="text1"/>
          <w:sz w:val="24"/>
          <w:szCs w:val="24"/>
          <w:lang w:val="en-GB"/>
        </w:rPr>
        <w:t>T</w:t>
      </w:r>
      <w:r w:rsidRPr="00EE5D09">
        <w:rPr>
          <w:rFonts w:cs="Arial"/>
          <w:color w:val="000000" w:themeColor="text1"/>
          <w:sz w:val="24"/>
          <w:szCs w:val="24"/>
          <w:lang w:val="en-GB"/>
        </w:rPr>
        <w:t xml:space="preserve">elephone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should be obtained as soon as possible and the reasons why the </w:t>
      </w:r>
      <w:r w:rsidR="006C4F4A" w:rsidRPr="00EE5D09">
        <w:rPr>
          <w:rFonts w:cs="Arial"/>
          <w:color w:val="000000" w:themeColor="text1"/>
          <w:sz w:val="24"/>
          <w:szCs w:val="24"/>
          <w:lang w:val="en-GB"/>
        </w:rPr>
        <w:t>T</w:t>
      </w:r>
      <w:r w:rsidRPr="00EE5D09">
        <w:rPr>
          <w:rFonts w:cs="Arial"/>
          <w:color w:val="000000" w:themeColor="text1"/>
          <w:sz w:val="24"/>
          <w:szCs w:val="24"/>
          <w:lang w:val="en-GB"/>
        </w:rPr>
        <w:t xml:space="preserve">elephone </w:t>
      </w:r>
      <w:r w:rsidR="00027D45" w:rsidRPr="00EE5D09">
        <w:rPr>
          <w:rFonts w:cs="Arial"/>
          <w:color w:val="000000" w:themeColor="text1"/>
          <w:sz w:val="24"/>
          <w:szCs w:val="24"/>
          <w:lang w:val="en-GB"/>
        </w:rPr>
        <w:t>Q</w:t>
      </w:r>
      <w:r w:rsidRPr="00EE5D09">
        <w:rPr>
          <w:rFonts w:cs="Arial"/>
          <w:color w:val="000000" w:themeColor="text1"/>
          <w:sz w:val="24"/>
          <w:szCs w:val="24"/>
          <w:lang w:val="en-GB"/>
        </w:rPr>
        <w:t>uotation was obtained should be set out in a permanent record</w:t>
      </w:r>
      <w:r w:rsidR="006C4F4A" w:rsidRPr="00EE5D09">
        <w:rPr>
          <w:rFonts w:cs="Arial"/>
          <w:color w:val="000000" w:themeColor="text1"/>
          <w:sz w:val="24"/>
          <w:szCs w:val="24"/>
          <w:lang w:val="en-GB"/>
        </w:rPr>
        <w: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 xml:space="preserve">All </w:t>
      </w:r>
      <w:r w:rsidR="00027D45" w:rsidRPr="00EE5D09">
        <w:rPr>
          <w:rFonts w:cs="Arial"/>
          <w:color w:val="000000" w:themeColor="text1"/>
          <w:sz w:val="24"/>
          <w:szCs w:val="24"/>
          <w:lang w:val="en-GB"/>
        </w:rPr>
        <w:t>Q</w:t>
      </w:r>
      <w:r w:rsidRPr="00EE5D09">
        <w:rPr>
          <w:rFonts w:cs="Arial"/>
          <w:color w:val="000000" w:themeColor="text1"/>
          <w:sz w:val="24"/>
          <w:szCs w:val="24"/>
          <w:lang w:val="en-GB"/>
        </w:rPr>
        <w:t>uotations should be treated as confidential and should be retained for inspection and attached to the order for the goods or services</w:t>
      </w:r>
      <w:r w:rsidR="006C4F4A" w:rsidRPr="00EE5D09">
        <w:rPr>
          <w:rFonts w:cs="Arial"/>
          <w:color w:val="000000" w:themeColor="text1"/>
          <w:sz w:val="24"/>
          <w:szCs w:val="24"/>
          <w:lang w:val="en-GB"/>
        </w:rPr>
        <w: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 xml:space="preserve">(iv) </w:t>
      </w:r>
      <w:r w:rsidRPr="00EE5D09">
        <w:rPr>
          <w:rFonts w:cs="Arial"/>
          <w:color w:val="000000" w:themeColor="text1"/>
          <w:sz w:val="24"/>
          <w:szCs w:val="24"/>
          <w:lang w:val="en-GB"/>
        </w:rPr>
        <w:tab/>
        <w:t xml:space="preserve">The Chief Executive or his nominated officer should evaluate the </w:t>
      </w:r>
      <w:r w:rsidR="00027D45" w:rsidRPr="00EE5D09">
        <w:rPr>
          <w:rFonts w:cs="Arial"/>
          <w:color w:val="000000" w:themeColor="text1"/>
          <w:sz w:val="24"/>
          <w:szCs w:val="24"/>
          <w:lang w:val="en-GB"/>
        </w:rPr>
        <w:t>Quotation</w:t>
      </w:r>
      <w:r w:rsidRPr="00EE5D09">
        <w:rPr>
          <w:rFonts w:cs="Arial"/>
          <w:color w:val="000000" w:themeColor="text1"/>
          <w:sz w:val="24"/>
          <w:szCs w:val="24"/>
          <w:lang w:val="en-GB"/>
        </w:rPr>
        <w:t xml:space="preserve"> and select the quote which gives the best value for money.</w:t>
      </w:r>
      <w:r w:rsidR="00CF4CF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If this is not the lowest </w:t>
      </w:r>
      <w:r w:rsidR="00027D45" w:rsidRPr="00EE5D09">
        <w:rPr>
          <w:rFonts w:cs="Arial"/>
          <w:color w:val="000000" w:themeColor="text1"/>
          <w:sz w:val="24"/>
          <w:szCs w:val="24"/>
          <w:lang w:val="en-GB"/>
        </w:rPr>
        <w:t>Quotation</w:t>
      </w:r>
      <w:r w:rsidRPr="00EE5D09">
        <w:rPr>
          <w:rFonts w:cs="Arial"/>
          <w:color w:val="000000" w:themeColor="text1"/>
          <w:sz w:val="24"/>
          <w:szCs w:val="24"/>
          <w:lang w:val="en-GB"/>
        </w:rPr>
        <w:t xml:space="preserve"> if payment is to be made by the Trust, or the highest if payment is be made to the Trust, then the choice made and the reasons why should be recorded in a permanent record</w:t>
      </w:r>
      <w:r w:rsidR="006C4F4A" w:rsidRPr="00EE5D09">
        <w:rPr>
          <w:rFonts w:cs="Arial"/>
          <w:color w:val="000000" w:themeColor="text1"/>
          <w:sz w:val="24"/>
          <w:szCs w:val="24"/>
          <w:lang w:val="en-GB"/>
        </w:rPr>
        <w: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numPr>
          <w:ilvl w:val="0"/>
          <w:numId w:val="9"/>
        </w:numPr>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 xml:space="preserve">The responsible officer should maintain a record of </w:t>
      </w:r>
      <w:r w:rsidR="00027D45" w:rsidRPr="00EE5D09">
        <w:rPr>
          <w:rFonts w:cs="Arial"/>
          <w:color w:val="000000" w:themeColor="text1"/>
          <w:sz w:val="24"/>
          <w:szCs w:val="24"/>
          <w:lang w:val="en-GB"/>
        </w:rPr>
        <w:t>Q</w:t>
      </w:r>
      <w:r w:rsidRPr="00EE5D09">
        <w:rPr>
          <w:rFonts w:cs="Arial"/>
          <w:color w:val="000000" w:themeColor="text1"/>
          <w:sz w:val="24"/>
          <w:szCs w:val="24"/>
          <w:lang w:val="en-GB"/>
        </w:rPr>
        <w:t>uotations</w:t>
      </w:r>
      <w:r w:rsidR="006C4F4A" w:rsidRPr="00EE5D09">
        <w:rPr>
          <w:rFonts w:cs="Arial"/>
          <w:color w:val="000000" w:themeColor="text1"/>
          <w:sz w:val="24"/>
          <w:szCs w:val="24"/>
          <w:lang w:val="en-GB"/>
        </w:rPr>
        <w:t>;</w:t>
      </w:r>
    </w:p>
    <w:p w:rsidR="00C40422" w:rsidRPr="00EE5D09" w:rsidRDefault="00C40422">
      <w:pPr>
        <w:rPr>
          <w:rFonts w:cs="Arial"/>
          <w:color w:val="000000" w:themeColor="text1"/>
          <w:sz w:val="24"/>
          <w:szCs w:val="24"/>
          <w:lang w:val="en-GB"/>
        </w:rPr>
      </w:pPr>
    </w:p>
    <w:p w:rsidR="00CC012F" w:rsidRPr="00EE5D09" w:rsidRDefault="00CC012F" w:rsidP="00C40422">
      <w:pPr>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00C40422" w:rsidRPr="00EE5D09">
        <w:rPr>
          <w:rFonts w:cs="Arial"/>
          <w:color w:val="000000" w:themeColor="text1"/>
          <w:sz w:val="24"/>
          <w:szCs w:val="24"/>
          <w:lang w:val="en-GB"/>
        </w:rPr>
        <w:t>i</w:t>
      </w:r>
      <w:r w:rsidRPr="00EE5D09">
        <w:rPr>
          <w:rFonts w:cs="Arial"/>
          <w:color w:val="000000" w:themeColor="text1"/>
          <w:sz w:val="24"/>
          <w:szCs w:val="24"/>
          <w:lang w:val="en-GB"/>
        </w:rPr>
        <w:t>i)</w:t>
      </w:r>
      <w:r w:rsidRPr="00EE5D09">
        <w:rPr>
          <w:rFonts w:cs="Arial"/>
          <w:color w:val="000000" w:themeColor="text1"/>
          <w:sz w:val="24"/>
          <w:szCs w:val="24"/>
          <w:lang w:val="en-GB"/>
        </w:rPr>
        <w:tab/>
        <w:t xml:space="preserve">Quotations are required for salary sacrifice schemes, and as total expenditure cannot be known in advance without information on the future uptake, the </w:t>
      </w:r>
      <w:r w:rsidR="006D0707" w:rsidRPr="00EE5D09">
        <w:rPr>
          <w:rFonts w:cs="Arial"/>
          <w:color w:val="000000" w:themeColor="text1"/>
          <w:sz w:val="24"/>
          <w:szCs w:val="24"/>
          <w:lang w:val="en-GB"/>
        </w:rPr>
        <w:t>Q</w:t>
      </w:r>
      <w:r w:rsidRPr="00EE5D09">
        <w:rPr>
          <w:rFonts w:cs="Arial"/>
          <w:color w:val="000000" w:themeColor="text1"/>
          <w:sz w:val="24"/>
          <w:szCs w:val="24"/>
          <w:lang w:val="en-GB"/>
        </w:rPr>
        <w:t>uotation should include seeking the cost of the management fee and a standard package of items, so that a meaningful comparison can take place using pre-determined criteria.</w:t>
      </w:r>
    </w:p>
    <w:p w:rsidR="00CC012F" w:rsidRPr="00EE5D09" w:rsidRDefault="00CC012F" w:rsidP="00CF4CFB">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lastRenderedPageBreak/>
        <w:t>8.8.3</w:t>
      </w:r>
      <w:r w:rsidRPr="00EE5D09">
        <w:rPr>
          <w:rFonts w:cs="Arial"/>
          <w:color w:val="000000" w:themeColor="text1"/>
          <w:sz w:val="24"/>
          <w:szCs w:val="24"/>
          <w:lang w:val="en-GB"/>
        </w:rPr>
        <w:tab/>
      </w:r>
      <w:r w:rsidRPr="00EE5D09">
        <w:rPr>
          <w:rFonts w:cs="Arial"/>
          <w:b/>
          <w:bCs/>
          <w:color w:val="000000" w:themeColor="text1"/>
          <w:sz w:val="24"/>
          <w:szCs w:val="24"/>
          <w:lang w:val="en-GB"/>
        </w:rPr>
        <w:t>Non-Competitive Quotations</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F4CFB" w:rsidP="00CF4CF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8.8.3.1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Non-competitive </w:t>
      </w:r>
      <w:r w:rsidR="00027D45" w:rsidRPr="00EE5D09">
        <w:rPr>
          <w:rFonts w:cs="Arial"/>
          <w:color w:val="000000" w:themeColor="text1"/>
          <w:sz w:val="24"/>
          <w:szCs w:val="24"/>
          <w:lang w:val="en-GB"/>
        </w:rPr>
        <w:t>Q</w:t>
      </w:r>
      <w:r w:rsidR="00CC012F" w:rsidRPr="00EE5D09">
        <w:rPr>
          <w:rFonts w:cs="Arial"/>
          <w:color w:val="000000" w:themeColor="text1"/>
          <w:sz w:val="24"/>
          <w:szCs w:val="24"/>
          <w:lang w:val="en-GB"/>
        </w:rPr>
        <w:t xml:space="preserve">uotations in writing may be obtained in the following circumstances: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The supply of proprietary or other goods of a special character and in the rendering of services of a special character, for which it is not, in the opinion of the responsible officer possible or desirable to obtain competitive </w:t>
      </w:r>
      <w:r w:rsidR="00027D45" w:rsidRPr="00EE5D09">
        <w:rPr>
          <w:rFonts w:cs="Arial"/>
          <w:color w:val="000000" w:themeColor="text1"/>
          <w:sz w:val="24"/>
          <w:szCs w:val="24"/>
          <w:lang w:val="en-GB"/>
        </w:rPr>
        <w:t>Q</w:t>
      </w:r>
      <w:r w:rsidR="006C4F4A" w:rsidRPr="00EE5D09">
        <w:rPr>
          <w:rFonts w:cs="Arial"/>
          <w:color w:val="000000" w:themeColor="text1"/>
          <w:sz w:val="24"/>
          <w:szCs w:val="24"/>
          <w:lang w:val="en-GB"/>
        </w:rPr>
        <w:t>uotations;</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The supply of goods or manufactured articles of any kind which are required as a matter of urgency and are not obtainable under existing contracts</w:t>
      </w:r>
      <w:r w:rsidR="006C4F4A" w:rsidRPr="00EE5D09">
        <w:rPr>
          <w:rFonts w:cs="Arial"/>
          <w:color w:val="000000" w:themeColor="text1"/>
          <w:sz w:val="24"/>
          <w:szCs w:val="24"/>
          <w:lang w:val="en-GB"/>
        </w:rPr>
        <w:t>;</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Where the goods or services are for building and engineering maintenance the responsible works manager must certify that the first two conditions of this S</w:t>
      </w:r>
      <w:r w:rsidR="006C4F4A" w:rsidRPr="00EE5D09">
        <w:rPr>
          <w:rFonts w:cs="Arial"/>
          <w:color w:val="000000" w:themeColor="text1"/>
          <w:sz w:val="24"/>
          <w:szCs w:val="24"/>
          <w:lang w:val="en-GB"/>
        </w:rPr>
        <w:t xml:space="preserve">tanding </w:t>
      </w:r>
      <w:r w:rsidRPr="00EE5D09">
        <w:rPr>
          <w:rFonts w:cs="Arial"/>
          <w:color w:val="000000" w:themeColor="text1"/>
          <w:sz w:val="24"/>
          <w:szCs w:val="24"/>
          <w:lang w:val="en-GB"/>
        </w:rPr>
        <w:t>F</w:t>
      </w:r>
      <w:r w:rsidR="006C4F4A" w:rsidRPr="00EE5D09">
        <w:rPr>
          <w:rFonts w:cs="Arial"/>
          <w:color w:val="000000" w:themeColor="text1"/>
          <w:sz w:val="24"/>
          <w:szCs w:val="24"/>
          <w:lang w:val="en-GB"/>
        </w:rPr>
        <w:t xml:space="preserve">inancial </w:t>
      </w:r>
      <w:r w:rsidRPr="00EE5D09">
        <w:rPr>
          <w:rFonts w:cs="Arial"/>
          <w:color w:val="000000" w:themeColor="text1"/>
          <w:sz w:val="24"/>
          <w:szCs w:val="24"/>
          <w:lang w:val="en-GB"/>
        </w:rPr>
        <w:t>I</w:t>
      </w:r>
      <w:r w:rsidR="006C4F4A" w:rsidRPr="00EE5D09">
        <w:rPr>
          <w:rFonts w:cs="Arial"/>
          <w:color w:val="000000" w:themeColor="text1"/>
          <w:sz w:val="24"/>
          <w:szCs w:val="24"/>
          <w:lang w:val="en-GB"/>
        </w:rPr>
        <w:t>nstruction</w:t>
      </w:r>
      <w:r w:rsidRPr="00EE5D09">
        <w:rPr>
          <w:rFonts w:cs="Arial"/>
          <w:color w:val="000000" w:themeColor="text1"/>
          <w:sz w:val="24"/>
          <w:szCs w:val="24"/>
          <w:lang w:val="en-GB"/>
        </w:rPr>
        <w:t xml:space="preserve"> ((i) </w:t>
      </w:r>
      <w:r w:rsidR="00A176BC">
        <w:rPr>
          <w:rFonts w:cs="Arial"/>
          <w:color w:val="000000" w:themeColor="text1"/>
          <w:sz w:val="24"/>
          <w:szCs w:val="24"/>
          <w:lang w:val="en-GB"/>
        </w:rPr>
        <w:t>and</w:t>
      </w:r>
      <w:r w:rsidRPr="00EE5D09">
        <w:rPr>
          <w:rFonts w:cs="Arial"/>
          <w:color w:val="000000" w:themeColor="text1"/>
          <w:sz w:val="24"/>
          <w:szCs w:val="24"/>
          <w:lang w:val="en-GB"/>
        </w:rPr>
        <w:t xml:space="preserve"> (ii) above) apply.</w:t>
      </w:r>
    </w:p>
    <w:p w:rsidR="00CC012F" w:rsidRPr="00EE5D09" w:rsidRDefault="00CC012F" w:rsidP="00CF4CF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F4CF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8.9</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Authorisation of Tenders and Competitive Quotations</w:t>
      </w:r>
    </w:p>
    <w:p w:rsidR="00CC012F" w:rsidRPr="00EE5D09" w:rsidRDefault="00CC012F" w:rsidP="00D42D89">
      <w:pPr>
        <w:autoSpaceDE w:val="0"/>
        <w:autoSpaceDN w:val="0"/>
        <w:adjustRightInd w:val="0"/>
        <w:ind w:left="900" w:hanging="900"/>
        <w:jc w:val="both"/>
        <w:rPr>
          <w:rFonts w:cs="Arial"/>
          <w:b/>
          <w:bCs/>
          <w:color w:val="000000" w:themeColor="text1"/>
          <w:sz w:val="24"/>
          <w:szCs w:val="24"/>
          <w:lang w:val="en-GB"/>
        </w:rPr>
      </w:pPr>
    </w:p>
    <w:p w:rsidR="00CC012F" w:rsidRPr="00EE5D09" w:rsidRDefault="00CF4CFB" w:rsidP="00CF4CF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8.9.1</w:t>
      </w:r>
      <w:r w:rsidRPr="00EE5D09">
        <w:rPr>
          <w:rFonts w:cs="Arial"/>
          <w:color w:val="000000" w:themeColor="text1"/>
          <w:sz w:val="24"/>
          <w:szCs w:val="24"/>
          <w:lang w:val="en-GB"/>
        </w:rPr>
        <w:tab/>
      </w:r>
      <w:r w:rsidR="00CC012F" w:rsidRPr="00EE5D09">
        <w:rPr>
          <w:rFonts w:cs="Arial"/>
          <w:color w:val="000000" w:themeColor="text1"/>
          <w:sz w:val="24"/>
          <w:szCs w:val="24"/>
          <w:lang w:val="en-GB"/>
        </w:rPr>
        <w:t>Providing all the conditions and circumstances set out in these S</w:t>
      </w:r>
      <w:r w:rsidR="006C4F4A" w:rsidRPr="00EE5D09">
        <w:rPr>
          <w:rFonts w:cs="Arial"/>
          <w:color w:val="000000" w:themeColor="text1"/>
          <w:sz w:val="24"/>
          <w:szCs w:val="24"/>
          <w:lang w:val="en-GB"/>
        </w:rPr>
        <w:t xml:space="preserve">tanding </w:t>
      </w:r>
      <w:r w:rsidR="00CC012F" w:rsidRPr="00EE5D09">
        <w:rPr>
          <w:rFonts w:cs="Arial"/>
          <w:color w:val="000000" w:themeColor="text1"/>
          <w:sz w:val="24"/>
          <w:szCs w:val="24"/>
          <w:lang w:val="en-GB"/>
        </w:rPr>
        <w:t>F</w:t>
      </w:r>
      <w:r w:rsidR="006C4F4A" w:rsidRPr="00EE5D09">
        <w:rPr>
          <w:rFonts w:cs="Arial"/>
          <w:color w:val="000000" w:themeColor="text1"/>
          <w:sz w:val="24"/>
          <w:szCs w:val="24"/>
          <w:lang w:val="en-GB"/>
        </w:rPr>
        <w:t xml:space="preserve">inancial </w:t>
      </w:r>
      <w:r w:rsidR="00CC012F" w:rsidRPr="00EE5D09">
        <w:rPr>
          <w:rFonts w:cs="Arial"/>
          <w:color w:val="000000" w:themeColor="text1"/>
          <w:sz w:val="24"/>
          <w:szCs w:val="24"/>
          <w:lang w:val="en-GB"/>
        </w:rPr>
        <w:t>I</w:t>
      </w:r>
      <w:r w:rsidR="006C4F4A" w:rsidRPr="00EE5D09">
        <w:rPr>
          <w:rFonts w:cs="Arial"/>
          <w:color w:val="000000" w:themeColor="text1"/>
          <w:sz w:val="24"/>
          <w:szCs w:val="24"/>
          <w:lang w:val="en-GB"/>
        </w:rPr>
        <w:t>n</w:t>
      </w:r>
      <w:r w:rsidR="00CC012F" w:rsidRPr="00EE5D09">
        <w:rPr>
          <w:rFonts w:cs="Arial"/>
          <w:color w:val="000000" w:themeColor="text1"/>
          <w:sz w:val="24"/>
          <w:szCs w:val="24"/>
          <w:lang w:val="en-GB"/>
        </w:rPr>
        <w:t>s</w:t>
      </w:r>
      <w:r w:rsidR="006C4F4A" w:rsidRPr="00EE5D09">
        <w:rPr>
          <w:rFonts w:cs="Arial"/>
          <w:color w:val="000000" w:themeColor="text1"/>
          <w:sz w:val="24"/>
          <w:szCs w:val="24"/>
          <w:lang w:val="en-GB"/>
        </w:rPr>
        <w:t>tructions</w:t>
      </w:r>
      <w:r w:rsidR="00CC012F" w:rsidRPr="00EE5D09">
        <w:rPr>
          <w:rFonts w:cs="Arial"/>
          <w:color w:val="000000" w:themeColor="text1"/>
          <w:sz w:val="24"/>
          <w:szCs w:val="24"/>
          <w:lang w:val="en-GB"/>
        </w:rPr>
        <w:t xml:space="preserve"> have been fully complied with, formal authorisation and awarding of a contract may to be decided by the following officers: </w:t>
      </w:r>
    </w:p>
    <w:p w:rsidR="00CC012F" w:rsidRPr="00EE5D09" w:rsidRDefault="00CC012F" w:rsidP="00A176BC">
      <w:pPr>
        <w:autoSpaceDE w:val="0"/>
        <w:autoSpaceDN w:val="0"/>
        <w:adjustRightInd w:val="0"/>
        <w:ind w:left="900"/>
        <w:jc w:val="both"/>
        <w:rPr>
          <w:rFonts w:cs="Arial"/>
          <w:color w:val="000000" w:themeColor="text1"/>
          <w:sz w:val="24"/>
          <w:szCs w:val="24"/>
          <w:lang w:val="en-GB"/>
        </w:rPr>
      </w:pPr>
    </w:p>
    <w:p w:rsidR="00CC012F" w:rsidRDefault="00BC3975" w:rsidP="00A176BC">
      <w:pPr>
        <w:numPr>
          <w:ilvl w:val="0"/>
          <w:numId w:val="1"/>
        </w:numPr>
        <w:tabs>
          <w:tab w:val="clear" w:pos="1260"/>
          <w:tab w:val="num" w:pos="1800"/>
        </w:tabs>
        <w:autoSpaceDE w:val="0"/>
        <w:autoSpaceDN w:val="0"/>
        <w:adjustRightInd w:val="0"/>
        <w:ind w:left="1797" w:hanging="720"/>
        <w:jc w:val="both"/>
        <w:rPr>
          <w:rFonts w:cs="Arial"/>
          <w:color w:val="000000" w:themeColor="text1"/>
          <w:sz w:val="24"/>
          <w:szCs w:val="24"/>
          <w:lang w:val="en-GB"/>
        </w:rPr>
      </w:pPr>
      <w:r w:rsidRPr="00EE5D09">
        <w:rPr>
          <w:rFonts w:cs="Arial"/>
          <w:color w:val="000000" w:themeColor="text1"/>
          <w:sz w:val="24"/>
          <w:szCs w:val="24"/>
          <w:lang w:val="en-GB"/>
        </w:rPr>
        <w:t>Board of Directors</w:t>
      </w:r>
      <w:r w:rsidR="006C4F4A" w:rsidRPr="00EE5D09">
        <w:rPr>
          <w:rFonts w:cs="Arial"/>
          <w:color w:val="000000" w:themeColor="text1"/>
          <w:sz w:val="24"/>
          <w:szCs w:val="24"/>
          <w:lang w:val="en-GB"/>
        </w:rPr>
        <w:t>;</w:t>
      </w:r>
    </w:p>
    <w:p w:rsidR="00A176BC" w:rsidRPr="00EE5D09" w:rsidRDefault="00A176BC" w:rsidP="00A176BC">
      <w:pPr>
        <w:autoSpaceDE w:val="0"/>
        <w:autoSpaceDN w:val="0"/>
        <w:adjustRightInd w:val="0"/>
        <w:ind w:left="1077"/>
        <w:jc w:val="both"/>
        <w:rPr>
          <w:rFonts w:cs="Arial"/>
          <w:color w:val="000000" w:themeColor="text1"/>
          <w:sz w:val="24"/>
          <w:szCs w:val="24"/>
          <w:lang w:val="en-GB"/>
        </w:rPr>
      </w:pPr>
    </w:p>
    <w:p w:rsidR="00CC012F" w:rsidRDefault="00CC012F" w:rsidP="00A176BC">
      <w:pPr>
        <w:numPr>
          <w:ilvl w:val="0"/>
          <w:numId w:val="1"/>
        </w:numPr>
        <w:tabs>
          <w:tab w:val="clear" w:pos="1260"/>
          <w:tab w:val="num" w:pos="1800"/>
        </w:tabs>
        <w:autoSpaceDE w:val="0"/>
        <w:autoSpaceDN w:val="0"/>
        <w:adjustRightInd w:val="0"/>
        <w:ind w:left="1797" w:hanging="720"/>
        <w:jc w:val="both"/>
        <w:rPr>
          <w:rFonts w:cs="Arial"/>
          <w:color w:val="000000" w:themeColor="text1"/>
          <w:sz w:val="24"/>
          <w:szCs w:val="24"/>
          <w:lang w:val="en-GB"/>
        </w:rPr>
      </w:pPr>
      <w:r w:rsidRPr="00EE5D09">
        <w:rPr>
          <w:rFonts w:cs="Arial"/>
          <w:color w:val="000000" w:themeColor="text1"/>
          <w:sz w:val="24"/>
          <w:szCs w:val="24"/>
          <w:lang w:val="en-GB"/>
        </w:rPr>
        <w:t>Chief Executive</w:t>
      </w:r>
      <w:r w:rsidR="006C4F4A" w:rsidRPr="00EE5D09">
        <w:rPr>
          <w:rFonts w:cs="Arial"/>
          <w:color w:val="000000" w:themeColor="text1"/>
          <w:sz w:val="24"/>
          <w:szCs w:val="24"/>
          <w:lang w:val="en-GB"/>
        </w:rPr>
        <w:t>;</w:t>
      </w:r>
    </w:p>
    <w:p w:rsidR="00A176BC" w:rsidRPr="00EE5D09" w:rsidRDefault="00A176BC" w:rsidP="00A176BC">
      <w:pPr>
        <w:autoSpaceDE w:val="0"/>
        <w:autoSpaceDN w:val="0"/>
        <w:adjustRightInd w:val="0"/>
        <w:ind w:left="1077"/>
        <w:jc w:val="both"/>
        <w:rPr>
          <w:rFonts w:cs="Arial"/>
          <w:color w:val="000000" w:themeColor="text1"/>
          <w:sz w:val="24"/>
          <w:szCs w:val="24"/>
          <w:lang w:val="en-GB"/>
        </w:rPr>
      </w:pPr>
    </w:p>
    <w:p w:rsidR="00CC012F" w:rsidRDefault="00BC3975" w:rsidP="00A176BC">
      <w:pPr>
        <w:numPr>
          <w:ilvl w:val="0"/>
          <w:numId w:val="1"/>
        </w:numPr>
        <w:tabs>
          <w:tab w:val="clear" w:pos="1260"/>
          <w:tab w:val="num" w:pos="1800"/>
        </w:tabs>
        <w:autoSpaceDE w:val="0"/>
        <w:autoSpaceDN w:val="0"/>
        <w:adjustRightInd w:val="0"/>
        <w:ind w:left="1797" w:hanging="720"/>
        <w:jc w:val="both"/>
        <w:rPr>
          <w:rFonts w:cs="Arial"/>
          <w:color w:val="000000" w:themeColor="text1"/>
          <w:sz w:val="24"/>
          <w:szCs w:val="24"/>
          <w:lang w:val="en-GB"/>
        </w:rPr>
      </w:pPr>
      <w:r w:rsidRPr="00EE5D09">
        <w:rPr>
          <w:rFonts w:cs="Arial"/>
          <w:color w:val="000000" w:themeColor="text1"/>
          <w:sz w:val="24"/>
          <w:szCs w:val="24"/>
          <w:lang w:val="en-GB"/>
        </w:rPr>
        <w:t>Director of Finance</w:t>
      </w:r>
      <w:r w:rsidR="006C4F4A" w:rsidRPr="00EE5D09">
        <w:rPr>
          <w:rFonts w:cs="Arial"/>
          <w:color w:val="000000" w:themeColor="text1"/>
          <w:sz w:val="24"/>
          <w:szCs w:val="24"/>
          <w:lang w:val="en-GB"/>
        </w:rPr>
        <w:t>;</w:t>
      </w:r>
    </w:p>
    <w:p w:rsidR="00A176BC" w:rsidRPr="00EE5D09" w:rsidRDefault="00A176BC" w:rsidP="00A176BC">
      <w:pPr>
        <w:autoSpaceDE w:val="0"/>
        <w:autoSpaceDN w:val="0"/>
        <w:adjustRightInd w:val="0"/>
        <w:ind w:left="1077"/>
        <w:jc w:val="both"/>
        <w:rPr>
          <w:rFonts w:cs="Arial"/>
          <w:color w:val="000000" w:themeColor="text1"/>
          <w:sz w:val="24"/>
          <w:szCs w:val="24"/>
          <w:lang w:val="en-GB"/>
        </w:rPr>
      </w:pPr>
    </w:p>
    <w:p w:rsidR="00CC012F" w:rsidRPr="00EE5D09" w:rsidRDefault="00BC3975" w:rsidP="00A176BC">
      <w:pPr>
        <w:numPr>
          <w:ilvl w:val="0"/>
          <w:numId w:val="1"/>
        </w:numPr>
        <w:tabs>
          <w:tab w:val="clear" w:pos="1260"/>
          <w:tab w:val="num" w:pos="1800"/>
        </w:tabs>
        <w:autoSpaceDE w:val="0"/>
        <w:autoSpaceDN w:val="0"/>
        <w:adjustRightInd w:val="0"/>
        <w:ind w:left="1797" w:hanging="720"/>
        <w:jc w:val="both"/>
        <w:rPr>
          <w:rFonts w:cs="Arial"/>
          <w:color w:val="000000" w:themeColor="text1"/>
          <w:sz w:val="24"/>
          <w:szCs w:val="24"/>
          <w:lang w:val="en-GB"/>
        </w:rPr>
      </w:pPr>
      <w:r w:rsidRPr="00EE5D09">
        <w:rPr>
          <w:rFonts w:cs="Arial"/>
          <w:color w:val="000000" w:themeColor="text1"/>
          <w:sz w:val="24"/>
          <w:szCs w:val="24"/>
          <w:lang w:val="en-GB"/>
        </w:rPr>
        <w:t>Designated Budget Holders</w:t>
      </w:r>
      <w:r w:rsidR="006C4F4A" w:rsidRPr="00EE5D09">
        <w:rPr>
          <w:rFonts w:cs="Arial"/>
          <w:color w:val="000000" w:themeColor="text1"/>
          <w:sz w:val="24"/>
          <w:szCs w:val="24"/>
          <w:lang w:val="en-GB"/>
        </w:rPr>
        <w:t>.</w:t>
      </w:r>
    </w:p>
    <w:p w:rsidR="006C4F4A" w:rsidRPr="00EE5D09" w:rsidRDefault="006C4F4A" w:rsidP="00A176BC">
      <w:pPr>
        <w:autoSpaceDE w:val="0"/>
        <w:autoSpaceDN w:val="0"/>
        <w:adjustRightInd w:val="0"/>
        <w:ind w:left="1077"/>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8.9.2</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 levels of authorisation are in the Decision Making Framework. </w:t>
      </w:r>
      <w:r w:rsidRPr="00EE5D09">
        <w:rPr>
          <w:rFonts w:cs="Arial"/>
          <w:color w:val="000000" w:themeColor="text1"/>
          <w:sz w:val="24"/>
          <w:szCs w:val="24"/>
          <w:lang w:val="en-GB"/>
        </w:rPr>
        <w:t xml:space="preserve"> </w:t>
      </w:r>
      <w:r w:rsidR="00CC012F" w:rsidRPr="00EE5D09">
        <w:rPr>
          <w:rFonts w:cs="Arial"/>
          <w:color w:val="000000" w:themeColor="text1"/>
          <w:sz w:val="24"/>
          <w:szCs w:val="24"/>
          <w:lang w:val="en-GB"/>
        </w:rPr>
        <w:t>Formal authorisation must be put in writing.</w:t>
      </w:r>
      <w:r w:rsidRPr="00EE5D09">
        <w:rPr>
          <w:rFonts w:cs="Arial"/>
          <w:color w:val="000000" w:themeColor="text1"/>
          <w:sz w:val="24"/>
          <w:szCs w:val="24"/>
          <w:lang w:val="en-GB"/>
        </w:rPr>
        <w:t xml:space="preserve"> </w:t>
      </w:r>
      <w:r w:rsidR="00CC012F" w:rsidRPr="00EE5D09">
        <w:rPr>
          <w:rFonts w:cs="Arial"/>
          <w:color w:val="000000" w:themeColor="text1"/>
          <w:sz w:val="24"/>
          <w:szCs w:val="24"/>
          <w:lang w:val="en-GB"/>
        </w:rPr>
        <w:t xml:space="preserve"> In the case of authorisation by the Board of Directors this shall be recorded in the minutes.</w:t>
      </w:r>
    </w:p>
    <w:p w:rsidR="00CC012F" w:rsidRPr="00EE5D09" w:rsidRDefault="00CC012F" w:rsidP="006C4F4A">
      <w:pPr>
        <w:ind w:left="720" w:firstLine="294"/>
        <w:jc w:val="both"/>
        <w:rPr>
          <w:rFonts w:cs="Arial"/>
          <w:color w:val="000000" w:themeColor="text1"/>
          <w:sz w:val="24"/>
          <w:szCs w:val="24"/>
          <w:lang w:val="en-GB"/>
        </w:rPr>
      </w:pPr>
    </w:p>
    <w:p w:rsidR="00CC012F" w:rsidRPr="00EE5D09" w:rsidRDefault="00E45911" w:rsidP="006C4F4A">
      <w:pPr>
        <w:ind w:left="1080" w:hanging="1080"/>
        <w:jc w:val="both"/>
        <w:rPr>
          <w:rFonts w:cs="Arial"/>
          <w:color w:val="000000" w:themeColor="text1"/>
          <w:sz w:val="24"/>
          <w:szCs w:val="24"/>
          <w:lang w:val="en-GB"/>
        </w:rPr>
      </w:pPr>
      <w:r w:rsidRPr="00EE5D09">
        <w:rPr>
          <w:rFonts w:cs="Arial"/>
          <w:color w:val="000000" w:themeColor="text1"/>
          <w:sz w:val="24"/>
          <w:szCs w:val="24"/>
          <w:lang w:val="en-GB"/>
        </w:rPr>
        <w:t>8.9.3</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Prior to a </w:t>
      </w:r>
      <w:r w:rsidR="00905D5A"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ontract being signed off, the authoriser should ensure that the Supplies Department are aware of the </w:t>
      </w:r>
      <w:r w:rsidR="006C4F4A"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ontract and have had sight of the </w:t>
      </w:r>
      <w:r w:rsidR="00905D5A" w:rsidRPr="00EE5D09">
        <w:rPr>
          <w:rFonts w:cs="Arial"/>
          <w:color w:val="000000" w:themeColor="text1"/>
          <w:sz w:val="24"/>
          <w:szCs w:val="24"/>
          <w:lang w:val="en-GB"/>
        </w:rPr>
        <w:t>C</w:t>
      </w:r>
      <w:r w:rsidR="00CC012F" w:rsidRPr="00EE5D09">
        <w:rPr>
          <w:rFonts w:cs="Arial"/>
          <w:color w:val="000000" w:themeColor="text1"/>
          <w:sz w:val="24"/>
          <w:szCs w:val="24"/>
          <w:lang w:val="en-GB"/>
        </w:rPr>
        <w:t>ontract to ensure its reasonableness.</w:t>
      </w:r>
    </w:p>
    <w:p w:rsidR="00A176BC" w:rsidRDefault="00A176BC">
      <w:pPr>
        <w:rPr>
          <w:rFonts w:cs="Arial"/>
          <w:color w:val="000000" w:themeColor="text1"/>
          <w:sz w:val="24"/>
          <w:szCs w:val="24"/>
          <w:lang w:val="en-GB"/>
        </w:rPr>
      </w:pPr>
      <w:r>
        <w:rPr>
          <w:rFonts w:cs="Arial"/>
          <w:color w:val="000000" w:themeColor="text1"/>
          <w:sz w:val="24"/>
          <w:szCs w:val="24"/>
          <w:lang w:val="en-GB"/>
        </w:rPr>
        <w:br w:type="page"/>
      </w:r>
    </w:p>
    <w:p w:rsidR="00CC012F" w:rsidRPr="00EE5D09" w:rsidRDefault="00CC012F" w:rsidP="006C4F4A">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lastRenderedPageBreak/>
        <w:t>8.10</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Instances where </w:t>
      </w:r>
      <w:r w:rsidR="00E45911" w:rsidRPr="00EE5D09">
        <w:rPr>
          <w:rFonts w:cs="Arial"/>
          <w:b/>
          <w:bCs/>
          <w:color w:val="000000" w:themeColor="text1"/>
          <w:sz w:val="24"/>
          <w:szCs w:val="24"/>
          <w:lang w:val="en-GB"/>
        </w:rPr>
        <w:t>F</w:t>
      </w:r>
      <w:r w:rsidRPr="00EE5D09">
        <w:rPr>
          <w:rFonts w:cs="Arial"/>
          <w:b/>
          <w:bCs/>
          <w:color w:val="000000" w:themeColor="text1"/>
          <w:sz w:val="24"/>
          <w:szCs w:val="24"/>
          <w:lang w:val="en-GB"/>
        </w:rPr>
        <w:t xml:space="preserve">ormal </w:t>
      </w:r>
      <w:r w:rsidR="00E45911" w:rsidRPr="00EE5D09">
        <w:rPr>
          <w:rFonts w:cs="Arial"/>
          <w:b/>
          <w:bCs/>
          <w:color w:val="000000" w:themeColor="text1"/>
          <w:sz w:val="24"/>
          <w:szCs w:val="24"/>
          <w:lang w:val="en-GB"/>
        </w:rPr>
        <w:t>C</w:t>
      </w:r>
      <w:r w:rsidRPr="00EE5D09">
        <w:rPr>
          <w:rFonts w:cs="Arial"/>
          <w:b/>
          <w:bCs/>
          <w:color w:val="000000" w:themeColor="text1"/>
          <w:sz w:val="24"/>
          <w:szCs w:val="24"/>
          <w:lang w:val="en-GB"/>
        </w:rPr>
        <w:t xml:space="preserve">ompetitive </w:t>
      </w:r>
      <w:r w:rsidR="00E45911" w:rsidRPr="00EE5D09">
        <w:rPr>
          <w:rFonts w:cs="Arial"/>
          <w:b/>
          <w:bCs/>
          <w:color w:val="000000" w:themeColor="text1"/>
          <w:sz w:val="24"/>
          <w:szCs w:val="24"/>
          <w:lang w:val="en-GB"/>
        </w:rPr>
        <w:t>T</w:t>
      </w:r>
      <w:r w:rsidRPr="00EE5D09">
        <w:rPr>
          <w:rFonts w:cs="Arial"/>
          <w:b/>
          <w:bCs/>
          <w:color w:val="000000" w:themeColor="text1"/>
          <w:sz w:val="24"/>
          <w:szCs w:val="24"/>
          <w:lang w:val="en-GB"/>
        </w:rPr>
        <w:t xml:space="preserve">endering or </w:t>
      </w:r>
      <w:r w:rsidR="00E45911" w:rsidRPr="00EE5D09">
        <w:rPr>
          <w:rFonts w:cs="Arial"/>
          <w:b/>
          <w:bCs/>
          <w:color w:val="000000" w:themeColor="text1"/>
          <w:sz w:val="24"/>
          <w:szCs w:val="24"/>
          <w:lang w:val="en-GB"/>
        </w:rPr>
        <w:t>C</w:t>
      </w:r>
      <w:r w:rsidRPr="00EE5D09">
        <w:rPr>
          <w:rFonts w:cs="Arial"/>
          <w:b/>
          <w:bCs/>
          <w:color w:val="000000" w:themeColor="text1"/>
          <w:sz w:val="24"/>
          <w:szCs w:val="24"/>
          <w:lang w:val="en-GB"/>
        </w:rPr>
        <w:t xml:space="preserve">ompetitive </w:t>
      </w:r>
      <w:r w:rsidR="00E45911" w:rsidRPr="00EE5D09">
        <w:rPr>
          <w:rFonts w:cs="Arial"/>
          <w:b/>
          <w:bCs/>
          <w:color w:val="000000" w:themeColor="text1"/>
          <w:sz w:val="24"/>
          <w:szCs w:val="24"/>
          <w:lang w:val="en-GB"/>
        </w:rPr>
        <w:t>Q</w:t>
      </w:r>
      <w:r w:rsidRPr="00EE5D09">
        <w:rPr>
          <w:rFonts w:cs="Arial"/>
          <w:b/>
          <w:bCs/>
          <w:color w:val="000000" w:themeColor="text1"/>
          <w:sz w:val="24"/>
          <w:szCs w:val="24"/>
          <w:lang w:val="en-GB"/>
        </w:rPr>
        <w:t>uotation are not required</w:t>
      </w:r>
    </w:p>
    <w:p w:rsidR="00CC012F" w:rsidRPr="00EE5D09" w:rsidRDefault="00CC012F" w:rsidP="006C4F4A">
      <w:pPr>
        <w:autoSpaceDE w:val="0"/>
        <w:autoSpaceDN w:val="0"/>
        <w:adjustRightInd w:val="0"/>
        <w:ind w:left="720" w:hanging="720"/>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8.10.1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Where </w:t>
      </w:r>
      <w:r w:rsidR="00BD63CB"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ompetitive </w:t>
      </w:r>
      <w:r w:rsidR="00BD63CB"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endering or a </w:t>
      </w:r>
      <w:r w:rsidR="00BD63CB"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ompetitive </w:t>
      </w:r>
      <w:r w:rsidR="00027D45" w:rsidRPr="00EE5D09">
        <w:rPr>
          <w:rFonts w:cs="Arial"/>
          <w:color w:val="000000" w:themeColor="text1"/>
          <w:sz w:val="24"/>
          <w:szCs w:val="24"/>
          <w:lang w:val="en-GB"/>
        </w:rPr>
        <w:t>Quotation</w:t>
      </w:r>
      <w:r w:rsidR="00CC012F" w:rsidRPr="00EE5D09">
        <w:rPr>
          <w:rFonts w:cs="Arial"/>
          <w:color w:val="000000" w:themeColor="text1"/>
          <w:sz w:val="24"/>
          <w:szCs w:val="24"/>
          <w:lang w:val="en-GB"/>
        </w:rPr>
        <w:t xml:space="preserve"> is not required the Trust should adopt one of the following alternatives:</w:t>
      </w:r>
    </w:p>
    <w:p w:rsidR="00CC012F" w:rsidRPr="00EE5D09" w:rsidRDefault="00CC012F" w:rsidP="006C4F4A">
      <w:pPr>
        <w:autoSpaceDE w:val="0"/>
        <w:autoSpaceDN w:val="0"/>
        <w:adjustRightInd w:val="0"/>
        <w:jc w:val="both"/>
        <w:rPr>
          <w:rFonts w:cs="Arial"/>
          <w:color w:val="000000" w:themeColor="text1"/>
          <w:sz w:val="24"/>
          <w:szCs w:val="24"/>
          <w:lang w:val="en-GB"/>
        </w:rPr>
      </w:pP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The Trust shall use the NHS Supply Chain or nationally agreed contracts for procurement of all goods and services unless the Chief Executive or nominated officers deem it inappropriate or better value for money can be obtained elsewhere. </w:t>
      </w:r>
      <w:r w:rsidR="00BD63CB" w:rsidRPr="00EE5D09">
        <w:rPr>
          <w:rFonts w:cs="Arial"/>
          <w:color w:val="000000" w:themeColor="text1"/>
          <w:sz w:val="24"/>
          <w:szCs w:val="24"/>
          <w:lang w:val="en-GB"/>
        </w:rPr>
        <w:t xml:space="preserve"> </w:t>
      </w:r>
      <w:r w:rsidRPr="00EE5D09">
        <w:rPr>
          <w:rFonts w:cs="Arial"/>
          <w:color w:val="000000" w:themeColor="text1"/>
          <w:sz w:val="24"/>
          <w:szCs w:val="24"/>
          <w:lang w:val="en-GB"/>
        </w:rPr>
        <w:t>The decision to use alternative sources must be docume</w:t>
      </w:r>
      <w:r w:rsidR="00905D5A" w:rsidRPr="00EE5D09">
        <w:rPr>
          <w:rFonts w:cs="Arial"/>
          <w:color w:val="000000" w:themeColor="text1"/>
          <w:sz w:val="24"/>
          <w:szCs w:val="24"/>
          <w:lang w:val="en-GB"/>
        </w:rPr>
        <w:t>nted;</w:t>
      </w: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 xml:space="preserve">If the Trust does not use the NHS Supply Chain or nationally agreed contracts where </w:t>
      </w:r>
      <w:r w:rsidR="00BD63CB" w:rsidRPr="00EE5D09">
        <w:rPr>
          <w:rFonts w:cs="Arial"/>
          <w:color w:val="000000" w:themeColor="text1"/>
          <w:sz w:val="24"/>
          <w:szCs w:val="24"/>
          <w:lang w:val="en-GB"/>
        </w:rPr>
        <w:t>T</w:t>
      </w:r>
      <w:r w:rsidRPr="00EE5D09">
        <w:rPr>
          <w:rFonts w:cs="Arial"/>
          <w:color w:val="000000" w:themeColor="text1"/>
          <w:sz w:val="24"/>
          <w:szCs w:val="24"/>
          <w:lang w:val="en-GB"/>
        </w:rPr>
        <w:t xml:space="preserve">enders or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are not required, the Trust shall procure goods and services in accordance with </w:t>
      </w:r>
      <w:r w:rsidR="00BD63CB" w:rsidRPr="00EE5D09">
        <w:rPr>
          <w:rFonts w:cs="Arial"/>
          <w:color w:val="000000" w:themeColor="text1"/>
          <w:sz w:val="24"/>
          <w:szCs w:val="24"/>
          <w:lang w:val="en-GB"/>
        </w:rPr>
        <w:t>P</w:t>
      </w:r>
      <w:r w:rsidRPr="00EE5D09">
        <w:rPr>
          <w:rFonts w:cs="Arial"/>
          <w:color w:val="000000" w:themeColor="text1"/>
          <w:sz w:val="24"/>
          <w:szCs w:val="24"/>
          <w:lang w:val="en-GB"/>
        </w:rPr>
        <w:t xml:space="preserve">rocurement </w:t>
      </w:r>
      <w:r w:rsidR="00BD63CB" w:rsidRPr="00EE5D09">
        <w:rPr>
          <w:rFonts w:cs="Arial"/>
          <w:color w:val="000000" w:themeColor="text1"/>
          <w:sz w:val="24"/>
          <w:szCs w:val="24"/>
          <w:lang w:val="en-GB"/>
        </w:rPr>
        <w:t>P</w:t>
      </w:r>
      <w:r w:rsidRPr="00EE5D09">
        <w:rPr>
          <w:rFonts w:cs="Arial"/>
          <w:color w:val="000000" w:themeColor="text1"/>
          <w:sz w:val="24"/>
          <w:szCs w:val="24"/>
          <w:lang w:val="en-GB"/>
        </w:rPr>
        <w:t>rocedures approved by the Director of Finance</w:t>
      </w:r>
      <w:r w:rsidR="00905D5A" w:rsidRPr="00EE5D09">
        <w:rPr>
          <w:rFonts w:cs="Arial"/>
          <w:color w:val="000000" w:themeColor="text1"/>
          <w:sz w:val="24"/>
          <w:szCs w:val="24"/>
          <w:lang w:val="en-GB"/>
        </w:rPr>
        <w:t>;</w:t>
      </w: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8.11</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Private Finance Initiative (PFI) </w:t>
      </w:r>
      <w:r w:rsidR="00E45911" w:rsidRPr="00EE5D09">
        <w:rPr>
          <w:rFonts w:cs="Arial"/>
          <w:b/>
          <w:bCs/>
          <w:color w:val="000000" w:themeColor="text1"/>
          <w:sz w:val="24"/>
          <w:szCs w:val="24"/>
          <w:lang w:val="en-GB"/>
        </w:rPr>
        <w:t>F</w:t>
      </w:r>
      <w:r w:rsidRPr="00EE5D09">
        <w:rPr>
          <w:rFonts w:cs="Arial"/>
          <w:b/>
          <w:bCs/>
          <w:color w:val="000000" w:themeColor="text1"/>
          <w:sz w:val="24"/>
          <w:szCs w:val="24"/>
          <w:lang w:val="en-GB"/>
        </w:rPr>
        <w:t>unding</w:t>
      </w:r>
    </w:p>
    <w:p w:rsidR="00CC012F" w:rsidRPr="00EE5D09" w:rsidRDefault="00CC012F" w:rsidP="006C4F4A">
      <w:pPr>
        <w:autoSpaceDE w:val="0"/>
        <w:autoSpaceDN w:val="0"/>
        <w:adjustRightInd w:val="0"/>
        <w:ind w:firstLine="1"/>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8.11.1</w:t>
      </w:r>
      <w:r w:rsidRPr="00EE5D09">
        <w:rPr>
          <w:rFonts w:cs="Arial"/>
          <w:color w:val="000000" w:themeColor="text1"/>
          <w:sz w:val="24"/>
          <w:szCs w:val="24"/>
          <w:lang w:val="en-GB"/>
        </w:rPr>
        <w:tab/>
      </w:r>
      <w:r w:rsidR="00CC012F" w:rsidRPr="00EE5D09">
        <w:rPr>
          <w:rFonts w:cs="Arial"/>
          <w:color w:val="000000" w:themeColor="text1"/>
          <w:sz w:val="24"/>
          <w:szCs w:val="24"/>
          <w:lang w:val="en-GB"/>
        </w:rPr>
        <w:t>When the Board of Directors wish to use P</w:t>
      </w:r>
      <w:r w:rsidR="00905D5A" w:rsidRPr="00EE5D09">
        <w:rPr>
          <w:rFonts w:cs="Arial"/>
          <w:color w:val="000000" w:themeColor="text1"/>
          <w:sz w:val="24"/>
          <w:szCs w:val="24"/>
          <w:lang w:val="en-GB"/>
        </w:rPr>
        <w:t xml:space="preserve">rivate </w:t>
      </w:r>
      <w:r w:rsidR="00CC012F" w:rsidRPr="00EE5D09">
        <w:rPr>
          <w:rFonts w:cs="Arial"/>
          <w:color w:val="000000" w:themeColor="text1"/>
          <w:sz w:val="24"/>
          <w:szCs w:val="24"/>
          <w:lang w:val="en-GB"/>
        </w:rPr>
        <w:t>F</w:t>
      </w:r>
      <w:r w:rsidR="00905D5A" w:rsidRPr="00EE5D09">
        <w:rPr>
          <w:rFonts w:cs="Arial"/>
          <w:color w:val="000000" w:themeColor="text1"/>
          <w:sz w:val="24"/>
          <w:szCs w:val="24"/>
          <w:lang w:val="en-GB"/>
        </w:rPr>
        <w:t xml:space="preserve">unding </w:t>
      </w:r>
      <w:r w:rsidR="00CC012F" w:rsidRPr="00EE5D09">
        <w:rPr>
          <w:rFonts w:cs="Arial"/>
          <w:color w:val="000000" w:themeColor="text1"/>
          <w:sz w:val="24"/>
          <w:szCs w:val="24"/>
          <w:lang w:val="en-GB"/>
        </w:rPr>
        <w:t>I</w:t>
      </w:r>
      <w:r w:rsidR="00905D5A" w:rsidRPr="00EE5D09">
        <w:rPr>
          <w:rFonts w:cs="Arial"/>
          <w:color w:val="000000" w:themeColor="text1"/>
          <w:sz w:val="24"/>
          <w:szCs w:val="24"/>
          <w:lang w:val="en-GB"/>
        </w:rPr>
        <w:t>nitiative</w:t>
      </w:r>
      <w:r w:rsidR="00CC012F" w:rsidRPr="00EE5D09">
        <w:rPr>
          <w:rFonts w:cs="Arial"/>
          <w:color w:val="000000" w:themeColor="text1"/>
          <w:sz w:val="24"/>
          <w:szCs w:val="24"/>
          <w:lang w:val="en-GB"/>
        </w:rPr>
        <w:t xml:space="preserve"> the following should apply: </w:t>
      </w:r>
    </w:p>
    <w:p w:rsidR="00CC012F" w:rsidRPr="00EE5D09" w:rsidRDefault="00CC012F" w:rsidP="006C4F4A">
      <w:pPr>
        <w:autoSpaceDE w:val="0"/>
        <w:autoSpaceDN w:val="0"/>
        <w:adjustRightInd w:val="0"/>
        <w:jc w:val="both"/>
        <w:rPr>
          <w:rFonts w:cs="Arial"/>
          <w:color w:val="000000" w:themeColor="text1"/>
          <w:sz w:val="24"/>
          <w:szCs w:val="24"/>
          <w:lang w:val="en-GB"/>
        </w:rPr>
      </w:pP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The Chief Executive shall demonstrate that the use of P</w:t>
      </w:r>
      <w:r w:rsidR="00905D5A" w:rsidRPr="00EE5D09">
        <w:rPr>
          <w:rFonts w:cs="Arial"/>
          <w:color w:val="000000" w:themeColor="text1"/>
          <w:sz w:val="24"/>
          <w:szCs w:val="24"/>
          <w:lang w:val="en-GB"/>
        </w:rPr>
        <w:t xml:space="preserve">rivate </w:t>
      </w:r>
      <w:r w:rsidRPr="00EE5D09">
        <w:rPr>
          <w:rFonts w:cs="Arial"/>
          <w:color w:val="000000" w:themeColor="text1"/>
          <w:sz w:val="24"/>
          <w:szCs w:val="24"/>
          <w:lang w:val="en-GB"/>
        </w:rPr>
        <w:t>F</w:t>
      </w:r>
      <w:r w:rsidR="00905D5A" w:rsidRPr="00EE5D09">
        <w:rPr>
          <w:rFonts w:cs="Arial"/>
          <w:color w:val="000000" w:themeColor="text1"/>
          <w:sz w:val="24"/>
          <w:szCs w:val="24"/>
          <w:lang w:val="en-GB"/>
        </w:rPr>
        <w:t xml:space="preserve">unding </w:t>
      </w:r>
      <w:r w:rsidRPr="00EE5D09">
        <w:rPr>
          <w:rFonts w:cs="Arial"/>
          <w:color w:val="000000" w:themeColor="text1"/>
          <w:sz w:val="24"/>
          <w:szCs w:val="24"/>
          <w:lang w:val="en-GB"/>
        </w:rPr>
        <w:t>I</w:t>
      </w:r>
      <w:r w:rsidR="00905D5A" w:rsidRPr="00EE5D09">
        <w:rPr>
          <w:rFonts w:cs="Arial"/>
          <w:color w:val="000000" w:themeColor="text1"/>
          <w:sz w:val="24"/>
          <w:szCs w:val="24"/>
          <w:lang w:val="en-GB"/>
        </w:rPr>
        <w:t>nitiative</w:t>
      </w:r>
      <w:r w:rsidRPr="00EE5D09">
        <w:rPr>
          <w:rFonts w:cs="Arial"/>
          <w:color w:val="000000" w:themeColor="text1"/>
          <w:sz w:val="24"/>
          <w:szCs w:val="24"/>
          <w:lang w:val="en-GB"/>
        </w:rPr>
        <w:t xml:space="preserve"> represents value for money and genuinely transfers risk to t</w:t>
      </w:r>
      <w:r w:rsidR="00905D5A" w:rsidRPr="00EE5D09">
        <w:rPr>
          <w:rFonts w:cs="Arial"/>
          <w:color w:val="000000" w:themeColor="text1"/>
          <w:sz w:val="24"/>
          <w:szCs w:val="24"/>
          <w:lang w:val="en-GB"/>
        </w:rPr>
        <w:t>he private sector;</w:t>
      </w: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The proposal must be specifically agreed by the Board of Directors</w:t>
      </w:r>
      <w:r w:rsidR="00905D5A" w:rsidRPr="00EE5D09">
        <w:rPr>
          <w:rFonts w:cs="Arial"/>
          <w:color w:val="000000" w:themeColor="text1"/>
          <w:sz w:val="24"/>
          <w:szCs w:val="24"/>
          <w:lang w:val="en-GB"/>
        </w:rPr>
        <w:t>;</w:t>
      </w: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 xml:space="preserve">The selection of a contractor / finance company must be on the basis of </w:t>
      </w:r>
      <w:r w:rsidR="00905D5A"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905D5A" w:rsidRPr="00EE5D09">
        <w:rPr>
          <w:rFonts w:cs="Arial"/>
          <w:color w:val="000000" w:themeColor="text1"/>
          <w:sz w:val="24"/>
          <w:szCs w:val="24"/>
          <w:lang w:val="en-GB"/>
        </w:rPr>
        <w:t>T</w:t>
      </w:r>
      <w:r w:rsidRPr="00EE5D09">
        <w:rPr>
          <w:rFonts w:cs="Arial"/>
          <w:color w:val="000000" w:themeColor="text1"/>
          <w:sz w:val="24"/>
          <w:szCs w:val="24"/>
          <w:lang w:val="en-GB"/>
        </w:rPr>
        <w:t xml:space="preserve">endering or </w:t>
      </w:r>
      <w:r w:rsidR="00027D45" w:rsidRPr="00EE5D09">
        <w:rPr>
          <w:rFonts w:cs="Arial"/>
          <w:color w:val="000000" w:themeColor="text1"/>
          <w:sz w:val="24"/>
          <w:szCs w:val="24"/>
          <w:lang w:val="en-GB"/>
        </w:rPr>
        <w:t>Q</w:t>
      </w:r>
      <w:r w:rsidRPr="00EE5D09">
        <w:rPr>
          <w:rFonts w:cs="Arial"/>
          <w:color w:val="000000" w:themeColor="text1"/>
          <w:sz w:val="24"/>
          <w:szCs w:val="24"/>
          <w:lang w:val="en-GB"/>
        </w:rPr>
        <w:t>uotations</w:t>
      </w:r>
      <w:r w:rsidR="00905D5A" w:rsidRPr="00EE5D09">
        <w:rPr>
          <w:rFonts w:cs="Arial"/>
          <w:color w:val="000000" w:themeColor="text1"/>
          <w:sz w:val="24"/>
          <w:szCs w:val="24"/>
          <w:lang w:val="en-GB"/>
        </w:rPr>
        <w:t>.</w:t>
      </w:r>
    </w:p>
    <w:p w:rsidR="00CC012F" w:rsidRPr="00EE5D09" w:rsidRDefault="00CC012F" w:rsidP="006C4F4A">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8.12</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Compliance </w:t>
      </w:r>
      <w:r w:rsidR="00E45911" w:rsidRPr="00EE5D09">
        <w:rPr>
          <w:rFonts w:cs="Arial"/>
          <w:b/>
          <w:bCs/>
          <w:color w:val="000000" w:themeColor="text1"/>
          <w:sz w:val="24"/>
          <w:szCs w:val="24"/>
          <w:lang w:val="en-GB"/>
        </w:rPr>
        <w:t>R</w:t>
      </w:r>
      <w:r w:rsidRPr="00EE5D09">
        <w:rPr>
          <w:rFonts w:cs="Arial"/>
          <w:b/>
          <w:bCs/>
          <w:color w:val="000000" w:themeColor="text1"/>
          <w:sz w:val="24"/>
          <w:szCs w:val="24"/>
          <w:lang w:val="en-GB"/>
        </w:rPr>
        <w:t xml:space="preserve">equirements for all </w:t>
      </w:r>
      <w:r w:rsidR="00E45911" w:rsidRPr="00EE5D09">
        <w:rPr>
          <w:rFonts w:cs="Arial"/>
          <w:b/>
          <w:bCs/>
          <w:color w:val="000000" w:themeColor="text1"/>
          <w:sz w:val="24"/>
          <w:szCs w:val="24"/>
          <w:lang w:val="en-GB"/>
        </w:rPr>
        <w:t>C</w:t>
      </w:r>
      <w:r w:rsidRPr="00EE5D09">
        <w:rPr>
          <w:rFonts w:cs="Arial"/>
          <w:b/>
          <w:bCs/>
          <w:color w:val="000000" w:themeColor="text1"/>
          <w:sz w:val="24"/>
          <w:szCs w:val="24"/>
          <w:lang w:val="en-GB"/>
        </w:rPr>
        <w:t>ontracts</w:t>
      </w:r>
    </w:p>
    <w:p w:rsidR="00CC012F" w:rsidRPr="00EE5D09" w:rsidRDefault="00CC012F" w:rsidP="006C4F4A">
      <w:pPr>
        <w:autoSpaceDE w:val="0"/>
        <w:autoSpaceDN w:val="0"/>
        <w:adjustRightInd w:val="0"/>
        <w:ind w:firstLine="1"/>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8.12.1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 Board of Directors may only enter into </w:t>
      </w:r>
      <w:r w:rsidR="00905D5A" w:rsidRPr="00EE5D09">
        <w:rPr>
          <w:rFonts w:cs="Arial"/>
          <w:color w:val="000000" w:themeColor="text1"/>
          <w:sz w:val="24"/>
          <w:szCs w:val="24"/>
          <w:lang w:val="en-GB"/>
        </w:rPr>
        <w:t>C</w:t>
      </w:r>
      <w:r w:rsidR="00CC012F" w:rsidRPr="00EE5D09">
        <w:rPr>
          <w:rFonts w:cs="Arial"/>
          <w:color w:val="000000" w:themeColor="text1"/>
          <w:sz w:val="24"/>
          <w:szCs w:val="24"/>
          <w:lang w:val="en-GB"/>
        </w:rPr>
        <w:t>ontracts on behalf of the Trust within the statutory powers delegated to it and shall comply with:</w:t>
      </w:r>
    </w:p>
    <w:p w:rsidR="00CC012F" w:rsidRPr="00EE5D09" w:rsidRDefault="00CC012F" w:rsidP="006C4F4A">
      <w:pPr>
        <w:autoSpaceDE w:val="0"/>
        <w:autoSpaceDN w:val="0"/>
        <w:adjustRightInd w:val="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00E45911" w:rsidRPr="00EE5D09">
        <w:rPr>
          <w:rFonts w:cs="Arial"/>
          <w:color w:val="000000" w:themeColor="text1"/>
          <w:sz w:val="24"/>
          <w:szCs w:val="24"/>
          <w:lang w:val="en-GB"/>
        </w:rPr>
        <w:tab/>
        <w:t>The Trust’s S</w:t>
      </w:r>
      <w:r w:rsidR="00905D5A" w:rsidRPr="00EE5D09">
        <w:rPr>
          <w:rFonts w:cs="Arial"/>
          <w:color w:val="000000" w:themeColor="text1"/>
          <w:sz w:val="24"/>
          <w:szCs w:val="24"/>
          <w:lang w:val="en-GB"/>
        </w:rPr>
        <w:t xml:space="preserve">tanding </w:t>
      </w:r>
      <w:r w:rsidR="00E45911" w:rsidRPr="00EE5D09">
        <w:rPr>
          <w:rFonts w:cs="Arial"/>
          <w:color w:val="000000" w:themeColor="text1"/>
          <w:sz w:val="24"/>
          <w:szCs w:val="24"/>
          <w:lang w:val="en-GB"/>
        </w:rPr>
        <w:t>O</w:t>
      </w:r>
      <w:r w:rsidR="00905D5A" w:rsidRPr="00EE5D09">
        <w:rPr>
          <w:rFonts w:cs="Arial"/>
          <w:color w:val="000000" w:themeColor="text1"/>
          <w:sz w:val="24"/>
          <w:szCs w:val="24"/>
          <w:lang w:val="en-GB"/>
        </w:rPr>
        <w:t>rder</w:t>
      </w:r>
      <w:r w:rsidR="00E45911" w:rsidRPr="00EE5D09">
        <w:rPr>
          <w:rFonts w:cs="Arial"/>
          <w:color w:val="000000" w:themeColor="text1"/>
          <w:sz w:val="24"/>
          <w:szCs w:val="24"/>
          <w:lang w:val="en-GB"/>
        </w:rPr>
        <w:t>s and S</w:t>
      </w:r>
      <w:r w:rsidR="00905D5A" w:rsidRPr="00EE5D09">
        <w:rPr>
          <w:rFonts w:cs="Arial"/>
          <w:color w:val="000000" w:themeColor="text1"/>
          <w:sz w:val="24"/>
          <w:szCs w:val="24"/>
          <w:lang w:val="en-GB"/>
        </w:rPr>
        <w:t xml:space="preserve">tanding </w:t>
      </w:r>
      <w:r w:rsidR="00E45911" w:rsidRPr="00EE5D09">
        <w:rPr>
          <w:rFonts w:cs="Arial"/>
          <w:color w:val="000000" w:themeColor="text1"/>
          <w:sz w:val="24"/>
          <w:szCs w:val="24"/>
          <w:lang w:val="en-GB"/>
        </w:rPr>
        <w:t>F</w:t>
      </w:r>
      <w:r w:rsidR="00905D5A" w:rsidRPr="00EE5D09">
        <w:rPr>
          <w:rFonts w:cs="Arial"/>
          <w:color w:val="000000" w:themeColor="text1"/>
          <w:sz w:val="24"/>
          <w:szCs w:val="24"/>
          <w:lang w:val="en-GB"/>
        </w:rPr>
        <w:t xml:space="preserve">inancial </w:t>
      </w:r>
      <w:r w:rsidR="00E45911" w:rsidRPr="00EE5D09">
        <w:rPr>
          <w:rFonts w:cs="Arial"/>
          <w:color w:val="000000" w:themeColor="text1"/>
          <w:sz w:val="24"/>
          <w:szCs w:val="24"/>
          <w:lang w:val="en-GB"/>
        </w:rPr>
        <w:t>I</w:t>
      </w:r>
      <w:r w:rsidR="00905D5A" w:rsidRPr="00EE5D09">
        <w:rPr>
          <w:rFonts w:cs="Arial"/>
          <w:color w:val="000000" w:themeColor="text1"/>
          <w:sz w:val="24"/>
          <w:szCs w:val="24"/>
          <w:lang w:val="en-GB"/>
        </w:rPr>
        <w:t>n</w:t>
      </w:r>
      <w:r w:rsidR="00E45911" w:rsidRPr="00EE5D09">
        <w:rPr>
          <w:rFonts w:cs="Arial"/>
          <w:color w:val="000000" w:themeColor="text1"/>
          <w:sz w:val="24"/>
          <w:szCs w:val="24"/>
          <w:lang w:val="en-GB"/>
        </w:rPr>
        <w:t>s</w:t>
      </w:r>
      <w:r w:rsidR="00905D5A" w:rsidRPr="00EE5D09">
        <w:rPr>
          <w:rFonts w:cs="Arial"/>
          <w:color w:val="000000" w:themeColor="text1"/>
          <w:sz w:val="24"/>
          <w:szCs w:val="24"/>
          <w:lang w:val="en-GB"/>
        </w:rPr>
        <w:t>tructions</w:t>
      </w:r>
      <w:r w:rsidR="00E45911" w:rsidRPr="00EE5D09">
        <w:rPr>
          <w:rFonts w:cs="Arial"/>
          <w:color w:val="000000" w:themeColor="text1"/>
          <w:sz w:val="24"/>
          <w:szCs w:val="24"/>
          <w:lang w:val="en-GB"/>
        </w:rPr>
        <w:t>;</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pStyle w:val="ListParagraph"/>
        <w:numPr>
          <w:ilvl w:val="0"/>
          <w:numId w:val="26"/>
        </w:numPr>
        <w:tabs>
          <w:tab w:val="left" w:pos="1800"/>
        </w:tabs>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EU directives and other Statutory provisions</w:t>
      </w:r>
      <w:r w:rsidR="00E45911" w:rsidRPr="00EE5D09">
        <w:rPr>
          <w:rFonts w:cs="Arial"/>
          <w:color w:val="000000" w:themeColor="text1"/>
          <w:sz w:val="24"/>
          <w:szCs w:val="24"/>
          <w:lang w:val="en-GB"/>
        </w:rPr>
        <w:t>;</w:t>
      </w:r>
    </w:p>
    <w:p w:rsidR="004125F4" w:rsidRPr="00EE5D09" w:rsidRDefault="004125F4" w:rsidP="006C4F4A">
      <w:pPr>
        <w:pStyle w:val="ListParagraph"/>
        <w:tabs>
          <w:tab w:val="left" w:pos="1800"/>
        </w:tabs>
        <w:autoSpaceDE w:val="0"/>
        <w:autoSpaceDN w:val="0"/>
        <w:adjustRightInd w:val="0"/>
        <w:ind w:left="1800" w:right="72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 xml:space="preserve">Contracts with NHS Foundation </w:t>
      </w:r>
      <w:r w:rsidR="00E45911" w:rsidRPr="00EE5D09">
        <w:rPr>
          <w:rFonts w:cs="Arial"/>
          <w:color w:val="000000" w:themeColor="text1"/>
          <w:sz w:val="24"/>
          <w:szCs w:val="24"/>
          <w:lang w:val="en-GB"/>
        </w:rPr>
        <w:t>T</w:t>
      </w:r>
      <w:r w:rsidRPr="00EE5D09">
        <w:rPr>
          <w:rFonts w:cs="Arial"/>
          <w:color w:val="000000" w:themeColor="text1"/>
          <w:sz w:val="24"/>
          <w:szCs w:val="24"/>
          <w:lang w:val="en-GB"/>
        </w:rPr>
        <w:t xml:space="preserve">rusts must be in a form compliant with appropriate NHS </w:t>
      </w:r>
      <w:r w:rsidR="00E45911" w:rsidRPr="00EE5D09">
        <w:rPr>
          <w:rFonts w:cs="Arial"/>
          <w:color w:val="000000" w:themeColor="text1"/>
          <w:sz w:val="24"/>
          <w:szCs w:val="24"/>
          <w:lang w:val="en-GB"/>
        </w:rPr>
        <w:t>G</w:t>
      </w:r>
      <w:r w:rsidRPr="00EE5D09">
        <w:rPr>
          <w:rFonts w:cs="Arial"/>
          <w:color w:val="000000" w:themeColor="text1"/>
          <w:sz w:val="24"/>
          <w:szCs w:val="24"/>
          <w:lang w:val="en-GB"/>
        </w:rPr>
        <w:t>uidance</w:t>
      </w:r>
      <w:r w:rsidR="00E45911" w:rsidRPr="00EE5D09">
        <w:rPr>
          <w:rFonts w:cs="Arial"/>
          <w:color w:val="000000" w:themeColor="text1"/>
          <w:sz w:val="24"/>
          <w:szCs w:val="24"/>
          <w:lang w:val="en-GB"/>
        </w:rPr>
        <w:t>;</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t xml:space="preserve">Where appropriate </w:t>
      </w:r>
      <w:r w:rsidR="00BB3328" w:rsidRPr="00EE5D09">
        <w:rPr>
          <w:rFonts w:cs="Arial"/>
          <w:color w:val="000000" w:themeColor="text1"/>
          <w:sz w:val="24"/>
          <w:szCs w:val="24"/>
          <w:lang w:val="en-GB"/>
        </w:rPr>
        <w:t>C</w:t>
      </w:r>
      <w:r w:rsidRPr="00EE5D09">
        <w:rPr>
          <w:rFonts w:cs="Arial"/>
          <w:color w:val="000000" w:themeColor="text1"/>
          <w:sz w:val="24"/>
          <w:szCs w:val="24"/>
          <w:lang w:val="en-GB"/>
        </w:rPr>
        <w:t xml:space="preserve">ontracts shall be in or embody the same </w:t>
      </w:r>
      <w:r w:rsidR="00BB3328" w:rsidRPr="00EE5D09">
        <w:rPr>
          <w:rFonts w:cs="Arial"/>
          <w:color w:val="000000" w:themeColor="text1"/>
          <w:sz w:val="24"/>
          <w:szCs w:val="24"/>
          <w:lang w:val="en-GB"/>
        </w:rPr>
        <w:t>T</w:t>
      </w:r>
      <w:r w:rsidRPr="00EE5D09">
        <w:rPr>
          <w:rFonts w:cs="Arial"/>
          <w:color w:val="000000" w:themeColor="text1"/>
          <w:sz w:val="24"/>
          <w:szCs w:val="24"/>
          <w:lang w:val="en-GB"/>
        </w:rPr>
        <w:t xml:space="preserve">erms and </w:t>
      </w:r>
      <w:r w:rsidR="00BB3328" w:rsidRPr="00EE5D09">
        <w:rPr>
          <w:rFonts w:cs="Arial"/>
          <w:color w:val="000000" w:themeColor="text1"/>
          <w:sz w:val="24"/>
          <w:szCs w:val="24"/>
          <w:lang w:val="en-GB"/>
        </w:rPr>
        <w:t>C</w:t>
      </w:r>
      <w:r w:rsidRPr="00EE5D09">
        <w:rPr>
          <w:rFonts w:cs="Arial"/>
          <w:color w:val="000000" w:themeColor="text1"/>
          <w:sz w:val="24"/>
          <w:szCs w:val="24"/>
          <w:lang w:val="en-GB"/>
        </w:rPr>
        <w:t xml:space="preserve">onditions of </w:t>
      </w:r>
      <w:r w:rsidR="00BB3328" w:rsidRPr="00EE5D09">
        <w:rPr>
          <w:rFonts w:cs="Arial"/>
          <w:color w:val="000000" w:themeColor="text1"/>
          <w:sz w:val="24"/>
          <w:szCs w:val="24"/>
          <w:lang w:val="en-GB"/>
        </w:rPr>
        <w:t>C</w:t>
      </w:r>
      <w:r w:rsidRPr="00EE5D09">
        <w:rPr>
          <w:rFonts w:cs="Arial"/>
          <w:color w:val="000000" w:themeColor="text1"/>
          <w:sz w:val="24"/>
          <w:szCs w:val="24"/>
          <w:lang w:val="en-GB"/>
        </w:rPr>
        <w:t xml:space="preserve">ontract as was the basis on which </w:t>
      </w:r>
      <w:r w:rsidR="00E45911" w:rsidRPr="00EE5D09">
        <w:rPr>
          <w:rFonts w:cs="Arial"/>
          <w:color w:val="000000" w:themeColor="text1"/>
          <w:sz w:val="24"/>
          <w:szCs w:val="24"/>
          <w:lang w:val="en-GB"/>
        </w:rPr>
        <w:t>T</w:t>
      </w:r>
      <w:r w:rsidRPr="00EE5D09">
        <w:rPr>
          <w:rFonts w:cs="Arial"/>
          <w:color w:val="000000" w:themeColor="text1"/>
          <w:sz w:val="24"/>
          <w:szCs w:val="24"/>
          <w:lang w:val="en-GB"/>
        </w:rPr>
        <w:t>end</w:t>
      </w:r>
      <w:r w:rsidR="00E45911" w:rsidRPr="00EE5D09">
        <w:rPr>
          <w:rFonts w:cs="Arial"/>
          <w:color w:val="000000" w:themeColor="text1"/>
          <w:sz w:val="24"/>
          <w:szCs w:val="24"/>
          <w:lang w:val="en-GB"/>
        </w:rPr>
        <w:t xml:space="preserve">ers or </w:t>
      </w:r>
      <w:r w:rsidR="00027D45" w:rsidRPr="00EE5D09">
        <w:rPr>
          <w:rFonts w:cs="Arial"/>
          <w:color w:val="000000" w:themeColor="text1"/>
          <w:sz w:val="24"/>
          <w:szCs w:val="24"/>
          <w:lang w:val="en-GB"/>
        </w:rPr>
        <w:t>Q</w:t>
      </w:r>
      <w:r w:rsidR="00E45911" w:rsidRPr="00EE5D09">
        <w:rPr>
          <w:rFonts w:cs="Arial"/>
          <w:color w:val="000000" w:themeColor="text1"/>
          <w:sz w:val="24"/>
          <w:szCs w:val="24"/>
          <w:lang w:val="en-GB"/>
        </w:rPr>
        <w:t>uotations were invited;</w:t>
      </w:r>
    </w:p>
    <w:p w:rsidR="00BD63CB" w:rsidRPr="00EE5D09" w:rsidRDefault="00BD63CB" w:rsidP="006C4F4A">
      <w:pPr>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(v)</w:t>
      </w:r>
      <w:r w:rsidRPr="00EE5D09">
        <w:rPr>
          <w:rFonts w:cs="Arial"/>
          <w:color w:val="000000" w:themeColor="text1"/>
          <w:sz w:val="24"/>
          <w:szCs w:val="24"/>
          <w:lang w:val="en-GB"/>
        </w:rPr>
        <w:tab/>
        <w:t xml:space="preserve">In all </w:t>
      </w:r>
      <w:r w:rsidR="00BB3328" w:rsidRPr="00EE5D09">
        <w:rPr>
          <w:rFonts w:cs="Arial"/>
          <w:color w:val="000000" w:themeColor="text1"/>
          <w:sz w:val="24"/>
          <w:szCs w:val="24"/>
          <w:lang w:val="en-GB"/>
        </w:rPr>
        <w:t>C</w:t>
      </w:r>
      <w:r w:rsidRPr="00EE5D09">
        <w:rPr>
          <w:rFonts w:cs="Arial"/>
          <w:color w:val="000000" w:themeColor="text1"/>
          <w:sz w:val="24"/>
          <w:szCs w:val="24"/>
          <w:lang w:val="en-GB"/>
        </w:rPr>
        <w:t>ontracts made by the Trust, the Board of Directors shall endeavour to obtain best value for money by use of all systems in place.</w:t>
      </w:r>
      <w:r w:rsidR="00E45911"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Chief Executive shall nominate an officer who shall oversee and manage each </w:t>
      </w:r>
      <w:r w:rsidR="00BB3328" w:rsidRPr="00EE5D09">
        <w:rPr>
          <w:rFonts w:cs="Arial"/>
          <w:color w:val="000000" w:themeColor="text1"/>
          <w:sz w:val="24"/>
          <w:szCs w:val="24"/>
          <w:lang w:val="en-GB"/>
        </w:rPr>
        <w:t>C</w:t>
      </w:r>
      <w:r w:rsidRPr="00EE5D09">
        <w:rPr>
          <w:rFonts w:cs="Arial"/>
          <w:color w:val="000000" w:themeColor="text1"/>
          <w:sz w:val="24"/>
          <w:szCs w:val="24"/>
          <w:lang w:val="en-GB"/>
        </w:rPr>
        <w:t>ontract on behalf of the Trust.</w:t>
      </w:r>
    </w:p>
    <w:p w:rsidR="00EE7871" w:rsidRPr="00EE5D09" w:rsidRDefault="00EE7871" w:rsidP="006C4F4A">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8.13</w:t>
      </w:r>
      <w:r w:rsidRPr="00EE5D09">
        <w:rPr>
          <w:rFonts w:cs="Arial"/>
          <w:color w:val="000000" w:themeColor="text1"/>
          <w:sz w:val="24"/>
          <w:szCs w:val="24"/>
          <w:lang w:val="en-GB"/>
        </w:rPr>
        <w:tab/>
      </w:r>
      <w:r w:rsidRPr="00EE5D09">
        <w:rPr>
          <w:rFonts w:cs="Arial"/>
          <w:b/>
          <w:bCs/>
          <w:color w:val="000000" w:themeColor="text1"/>
          <w:sz w:val="24"/>
          <w:szCs w:val="24"/>
          <w:lang w:val="en-GB"/>
        </w:rPr>
        <w:t>Personnel and Agency or Temporary Staff Contracts</w:t>
      </w:r>
    </w:p>
    <w:p w:rsidR="00CC012F" w:rsidRPr="00EE5D09" w:rsidRDefault="00CC012F" w:rsidP="006C4F4A">
      <w:pPr>
        <w:autoSpaceDE w:val="0"/>
        <w:autoSpaceDN w:val="0"/>
        <w:adjustRightInd w:val="0"/>
        <w:ind w:firstLine="1"/>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8.13.1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 Chief Executive shall nominate officers with delegated authority to enter into </w:t>
      </w:r>
      <w:r w:rsidR="00BB3328" w:rsidRPr="00EE5D09">
        <w:rPr>
          <w:rFonts w:cs="Arial"/>
          <w:color w:val="000000" w:themeColor="text1"/>
          <w:sz w:val="24"/>
          <w:szCs w:val="24"/>
          <w:lang w:val="en-GB"/>
        </w:rPr>
        <w:t>C</w:t>
      </w:r>
      <w:r w:rsidR="00CC012F" w:rsidRPr="00EE5D09">
        <w:rPr>
          <w:rFonts w:cs="Arial"/>
          <w:color w:val="000000" w:themeColor="text1"/>
          <w:sz w:val="24"/>
          <w:szCs w:val="24"/>
          <w:lang w:val="en-GB"/>
        </w:rPr>
        <w:t xml:space="preserve">ontracts of </w:t>
      </w:r>
      <w:r w:rsidR="00BB3328" w:rsidRPr="00EE5D09">
        <w:rPr>
          <w:rFonts w:cs="Arial"/>
          <w:color w:val="000000" w:themeColor="text1"/>
          <w:sz w:val="24"/>
          <w:szCs w:val="24"/>
          <w:lang w:val="en-GB"/>
        </w:rPr>
        <w:t>E</w:t>
      </w:r>
      <w:r w:rsidR="00CC012F" w:rsidRPr="00EE5D09">
        <w:rPr>
          <w:rFonts w:cs="Arial"/>
          <w:color w:val="000000" w:themeColor="text1"/>
          <w:sz w:val="24"/>
          <w:szCs w:val="24"/>
          <w:lang w:val="en-GB"/>
        </w:rPr>
        <w:t xml:space="preserve">mployment, regarding </w:t>
      </w:r>
      <w:r w:rsidR="00BB3328"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taff, </w:t>
      </w:r>
      <w:r w:rsidR="00BB3328" w:rsidRPr="00EE5D09">
        <w:rPr>
          <w:rFonts w:cs="Arial"/>
          <w:color w:val="000000" w:themeColor="text1"/>
          <w:sz w:val="24"/>
          <w:szCs w:val="24"/>
          <w:lang w:val="en-GB"/>
        </w:rPr>
        <w:t>A</w:t>
      </w:r>
      <w:r w:rsidR="00CC012F" w:rsidRPr="00EE5D09">
        <w:rPr>
          <w:rFonts w:cs="Arial"/>
          <w:color w:val="000000" w:themeColor="text1"/>
          <w:sz w:val="24"/>
          <w:szCs w:val="24"/>
          <w:lang w:val="en-GB"/>
        </w:rPr>
        <w:t xml:space="preserve">gency </w:t>
      </w:r>
      <w:r w:rsidR="00BB3328"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taff or </w:t>
      </w:r>
      <w:r w:rsidR="00BB3328"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emporary </w:t>
      </w:r>
      <w:r w:rsidR="00BB3328"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taff </w:t>
      </w:r>
      <w:r w:rsidR="00BB3328"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ervice </w:t>
      </w:r>
      <w:r w:rsidR="00BB3328" w:rsidRPr="00EE5D09">
        <w:rPr>
          <w:rFonts w:cs="Arial"/>
          <w:color w:val="000000" w:themeColor="text1"/>
          <w:sz w:val="24"/>
          <w:szCs w:val="24"/>
          <w:lang w:val="en-GB"/>
        </w:rPr>
        <w:t>C</w:t>
      </w:r>
      <w:r w:rsidR="00CC012F" w:rsidRPr="00EE5D09">
        <w:rPr>
          <w:rFonts w:cs="Arial"/>
          <w:color w:val="000000" w:themeColor="text1"/>
          <w:sz w:val="24"/>
          <w:szCs w:val="24"/>
          <w:lang w:val="en-GB"/>
        </w:rPr>
        <w:t>ontracts.</w:t>
      </w:r>
    </w:p>
    <w:p w:rsidR="00CC012F" w:rsidRPr="00EE5D09" w:rsidRDefault="00CC012F" w:rsidP="006C4F4A">
      <w:pPr>
        <w:autoSpaceDE w:val="0"/>
        <w:autoSpaceDN w:val="0"/>
        <w:adjustRightInd w:val="0"/>
        <w:jc w:val="both"/>
        <w:rPr>
          <w:rFonts w:cs="Arial"/>
          <w:color w:val="000000" w:themeColor="text1"/>
          <w:sz w:val="24"/>
          <w:szCs w:val="24"/>
          <w:lang w:val="en-GB"/>
        </w:rPr>
      </w:pPr>
    </w:p>
    <w:p w:rsidR="00CC012F" w:rsidRPr="00EE7871" w:rsidRDefault="00CC012F" w:rsidP="006C4F4A">
      <w:pPr>
        <w:autoSpaceDE w:val="0"/>
        <w:autoSpaceDN w:val="0"/>
        <w:adjustRightInd w:val="0"/>
        <w:ind w:left="1080" w:hanging="1079"/>
        <w:jc w:val="both"/>
        <w:rPr>
          <w:rFonts w:cs="Arial"/>
          <w:sz w:val="24"/>
          <w:szCs w:val="24"/>
          <w:lang w:val="en-GB"/>
        </w:rPr>
      </w:pPr>
      <w:r w:rsidRPr="00EE5D09">
        <w:rPr>
          <w:rFonts w:cs="Arial"/>
          <w:b/>
          <w:color w:val="000000" w:themeColor="text1"/>
          <w:sz w:val="24"/>
          <w:szCs w:val="24"/>
          <w:lang w:val="en-GB"/>
        </w:rPr>
        <w:t>8.14</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Disposals (see overlap with S</w:t>
      </w:r>
      <w:r w:rsidR="00BB3328" w:rsidRPr="00EE5D09">
        <w:rPr>
          <w:rFonts w:cs="Arial"/>
          <w:b/>
          <w:bCs/>
          <w:color w:val="000000" w:themeColor="text1"/>
          <w:sz w:val="24"/>
          <w:szCs w:val="24"/>
          <w:lang w:val="en-GB"/>
        </w:rPr>
        <w:t xml:space="preserve">tanding </w:t>
      </w:r>
      <w:r w:rsidRPr="00EE5D09">
        <w:rPr>
          <w:rFonts w:cs="Arial"/>
          <w:b/>
          <w:bCs/>
          <w:color w:val="000000" w:themeColor="text1"/>
          <w:sz w:val="24"/>
          <w:szCs w:val="24"/>
          <w:lang w:val="en-GB"/>
        </w:rPr>
        <w:t>F</w:t>
      </w:r>
      <w:r w:rsidR="00BB3328" w:rsidRPr="00EE5D09">
        <w:rPr>
          <w:rFonts w:cs="Arial"/>
          <w:b/>
          <w:bCs/>
          <w:color w:val="000000" w:themeColor="text1"/>
          <w:sz w:val="24"/>
          <w:szCs w:val="24"/>
          <w:lang w:val="en-GB"/>
        </w:rPr>
        <w:t xml:space="preserve">inancial </w:t>
      </w:r>
      <w:r w:rsidRPr="00EE7871">
        <w:rPr>
          <w:rFonts w:cs="Arial"/>
          <w:b/>
          <w:bCs/>
          <w:sz w:val="24"/>
          <w:szCs w:val="24"/>
          <w:lang w:val="en-GB"/>
        </w:rPr>
        <w:t>I</w:t>
      </w:r>
      <w:r w:rsidR="00BB3328" w:rsidRPr="00EE7871">
        <w:rPr>
          <w:rFonts w:cs="Arial"/>
          <w:b/>
          <w:bCs/>
          <w:sz w:val="24"/>
          <w:szCs w:val="24"/>
          <w:lang w:val="en-GB"/>
        </w:rPr>
        <w:t>nstruction</w:t>
      </w:r>
      <w:r w:rsidRPr="00EE7871">
        <w:rPr>
          <w:rFonts w:cs="Arial"/>
          <w:b/>
          <w:bCs/>
          <w:sz w:val="24"/>
          <w:szCs w:val="24"/>
          <w:lang w:val="en-GB"/>
        </w:rPr>
        <w:t xml:space="preserve"> </w:t>
      </w:r>
      <w:r w:rsidR="00287BB6" w:rsidRPr="00EE7871">
        <w:rPr>
          <w:rFonts w:cs="Arial"/>
          <w:b/>
          <w:bCs/>
          <w:sz w:val="24"/>
          <w:szCs w:val="24"/>
          <w:lang w:val="en-GB"/>
        </w:rPr>
        <w:t>8.3.4</w:t>
      </w:r>
      <w:r w:rsidRPr="00EE7871">
        <w:rPr>
          <w:rFonts w:cs="Arial"/>
          <w:b/>
          <w:bCs/>
          <w:sz w:val="24"/>
          <w:szCs w:val="24"/>
          <w:lang w:val="en-GB"/>
        </w:rPr>
        <w:t>)</w:t>
      </w:r>
    </w:p>
    <w:p w:rsidR="00CC012F" w:rsidRPr="00EE5D09" w:rsidRDefault="00CC012F" w:rsidP="006C4F4A">
      <w:pPr>
        <w:autoSpaceDE w:val="0"/>
        <w:autoSpaceDN w:val="0"/>
        <w:adjustRightInd w:val="0"/>
        <w:jc w:val="both"/>
        <w:rPr>
          <w:rFonts w:cs="Arial"/>
          <w:color w:val="000000" w:themeColor="text1"/>
          <w:sz w:val="24"/>
          <w:szCs w:val="24"/>
          <w:lang w:val="en-GB"/>
        </w:rPr>
      </w:pPr>
    </w:p>
    <w:p w:rsidR="00CC012F" w:rsidRPr="00EE5D09" w:rsidRDefault="00E45911" w:rsidP="006C4F4A">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8.14.1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Competitive </w:t>
      </w:r>
      <w:r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endering or </w:t>
      </w:r>
      <w:r w:rsidRPr="00EE5D09">
        <w:rPr>
          <w:rFonts w:cs="Arial"/>
          <w:color w:val="000000" w:themeColor="text1"/>
          <w:sz w:val="24"/>
          <w:szCs w:val="24"/>
          <w:lang w:val="en-GB"/>
        </w:rPr>
        <w:t>Q</w:t>
      </w:r>
      <w:r w:rsidR="00CC012F" w:rsidRPr="00EE5D09">
        <w:rPr>
          <w:rFonts w:cs="Arial"/>
          <w:color w:val="000000" w:themeColor="text1"/>
          <w:sz w:val="24"/>
          <w:szCs w:val="24"/>
          <w:lang w:val="en-GB"/>
        </w:rPr>
        <w:t xml:space="preserve">uotations </w:t>
      </w:r>
      <w:r w:rsidRPr="00EE5D09">
        <w:rPr>
          <w:rFonts w:cs="Arial"/>
          <w:color w:val="000000" w:themeColor="text1"/>
          <w:sz w:val="24"/>
          <w:szCs w:val="24"/>
          <w:lang w:val="en-GB"/>
        </w:rPr>
        <w:t>P</w:t>
      </w:r>
      <w:r w:rsidR="00CC012F" w:rsidRPr="00EE5D09">
        <w:rPr>
          <w:rFonts w:cs="Arial"/>
          <w:color w:val="000000" w:themeColor="text1"/>
          <w:sz w:val="24"/>
          <w:szCs w:val="24"/>
          <w:lang w:val="en-GB"/>
        </w:rPr>
        <w:t>rocedures shal</w:t>
      </w:r>
      <w:r w:rsidRPr="00EE5D09">
        <w:rPr>
          <w:rFonts w:cs="Arial"/>
          <w:color w:val="000000" w:themeColor="text1"/>
          <w:sz w:val="24"/>
          <w:szCs w:val="24"/>
          <w:lang w:val="en-GB"/>
        </w:rPr>
        <w:t>l not apply to the disposal of:</w:t>
      </w:r>
    </w:p>
    <w:p w:rsidR="00E45911" w:rsidRPr="00EE5D09" w:rsidRDefault="00E45911" w:rsidP="006C4F4A">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E45911" w:rsidRPr="00EE5D09">
        <w:rPr>
          <w:rFonts w:cs="Arial"/>
          <w:color w:val="000000" w:themeColor="text1"/>
          <w:sz w:val="24"/>
          <w:szCs w:val="24"/>
          <w:lang w:val="en-GB"/>
        </w:rPr>
        <w:t>A</w:t>
      </w:r>
      <w:r w:rsidRPr="00EE5D09">
        <w:rPr>
          <w:rFonts w:cs="Arial"/>
          <w:color w:val="000000" w:themeColor="text1"/>
          <w:sz w:val="24"/>
          <w:szCs w:val="24"/>
          <w:lang w:val="en-GB"/>
        </w:rPr>
        <w:t>ny matter in respect of which a fair price can be obtained only by negotiation or sale by auction as determined, or pre-determined in a reserve, by the Chief Executive or their nominated officer;</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E45911" w:rsidRPr="00EE5D09">
        <w:rPr>
          <w:rFonts w:cs="Arial"/>
          <w:color w:val="000000" w:themeColor="text1"/>
          <w:sz w:val="24"/>
          <w:szCs w:val="24"/>
          <w:lang w:val="en-GB"/>
        </w:rPr>
        <w:t>O</w:t>
      </w:r>
      <w:r w:rsidRPr="00EE5D09">
        <w:rPr>
          <w:rFonts w:cs="Arial"/>
          <w:color w:val="000000" w:themeColor="text1"/>
          <w:sz w:val="24"/>
          <w:szCs w:val="24"/>
          <w:lang w:val="en-GB"/>
        </w:rPr>
        <w:t xml:space="preserve">bsolete or condemned articles, which may be disposed of in accordance with the </w:t>
      </w:r>
      <w:r w:rsidR="00BB3328" w:rsidRPr="00EE5D09">
        <w:rPr>
          <w:rFonts w:cs="Arial"/>
          <w:color w:val="000000" w:themeColor="text1"/>
          <w:sz w:val="24"/>
          <w:szCs w:val="24"/>
          <w:lang w:val="en-GB"/>
        </w:rPr>
        <w:t>S</w:t>
      </w:r>
      <w:r w:rsidRPr="00EE5D09">
        <w:rPr>
          <w:rFonts w:cs="Arial"/>
          <w:color w:val="000000" w:themeColor="text1"/>
          <w:sz w:val="24"/>
          <w:szCs w:val="24"/>
          <w:lang w:val="en-GB"/>
        </w:rPr>
        <w:t xml:space="preserve">upplies </w:t>
      </w:r>
      <w:r w:rsidR="00BB3328" w:rsidRPr="00EE5D09">
        <w:rPr>
          <w:rFonts w:cs="Arial"/>
          <w:color w:val="000000" w:themeColor="text1"/>
          <w:sz w:val="24"/>
          <w:szCs w:val="24"/>
          <w:lang w:val="en-GB"/>
        </w:rPr>
        <w:t>P</w:t>
      </w:r>
      <w:r w:rsidRPr="00EE5D09">
        <w:rPr>
          <w:rFonts w:cs="Arial"/>
          <w:color w:val="000000" w:themeColor="text1"/>
          <w:sz w:val="24"/>
          <w:szCs w:val="24"/>
          <w:lang w:val="en-GB"/>
        </w:rPr>
        <w:t>olicy of the Trust;</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E45911" w:rsidRPr="00EE5D09">
        <w:rPr>
          <w:rFonts w:cs="Arial"/>
          <w:color w:val="000000" w:themeColor="text1"/>
          <w:sz w:val="24"/>
          <w:szCs w:val="24"/>
          <w:lang w:val="en-GB"/>
        </w:rPr>
        <w:t>I</w:t>
      </w:r>
      <w:r w:rsidRPr="00EE5D09">
        <w:rPr>
          <w:rFonts w:cs="Arial"/>
          <w:color w:val="000000" w:themeColor="text1"/>
          <w:sz w:val="24"/>
          <w:szCs w:val="24"/>
          <w:lang w:val="en-GB"/>
        </w:rPr>
        <w:t xml:space="preserve">tems to be disposed of with an estimated sale value of less </w:t>
      </w:r>
      <w:r w:rsidRPr="00EE5D09">
        <w:rPr>
          <w:rFonts w:cs="Arial"/>
          <w:b/>
          <w:color w:val="000000" w:themeColor="text1"/>
          <w:sz w:val="24"/>
          <w:szCs w:val="24"/>
        </w:rPr>
        <w:t xml:space="preserve"> </w:t>
      </w:r>
      <w:r w:rsidRPr="004B3C2A">
        <w:rPr>
          <w:rFonts w:cs="Arial"/>
          <w:color w:val="000000" w:themeColor="text1"/>
          <w:sz w:val="24"/>
          <w:szCs w:val="24"/>
        </w:rPr>
        <w:t xml:space="preserve">than </w:t>
      </w:r>
      <w:r w:rsidR="00EA3FEC" w:rsidRPr="004B3C2A">
        <w:rPr>
          <w:rFonts w:cs="Arial"/>
          <w:sz w:val="24"/>
          <w:szCs w:val="24"/>
        </w:rPr>
        <w:t xml:space="preserve">£10,000 </w:t>
      </w:r>
      <w:r w:rsidRPr="004B3C2A">
        <w:rPr>
          <w:rFonts w:cs="Arial"/>
          <w:color w:val="000000" w:themeColor="text1"/>
          <w:sz w:val="24"/>
          <w:szCs w:val="24"/>
        </w:rPr>
        <w:t>exclusive</w:t>
      </w:r>
      <w:r w:rsidRPr="00EE5D09">
        <w:rPr>
          <w:rFonts w:cs="Arial"/>
          <w:color w:val="000000" w:themeColor="text1"/>
          <w:sz w:val="24"/>
          <w:szCs w:val="24"/>
        </w:rPr>
        <w:t xml:space="preserve"> of VAT for </w:t>
      </w:r>
      <w:r w:rsidR="00E06F5F" w:rsidRPr="00EE5D09">
        <w:rPr>
          <w:rFonts w:cs="Arial"/>
          <w:color w:val="000000" w:themeColor="text1"/>
          <w:sz w:val="24"/>
          <w:szCs w:val="24"/>
        </w:rPr>
        <w:t>Q</w:t>
      </w:r>
      <w:r w:rsidRPr="00EE5D09">
        <w:rPr>
          <w:rFonts w:cs="Arial"/>
          <w:color w:val="000000" w:themeColor="text1"/>
          <w:sz w:val="24"/>
          <w:szCs w:val="24"/>
        </w:rPr>
        <w:t xml:space="preserve">uotations and £50,000 exclusive of VAT for </w:t>
      </w:r>
      <w:r w:rsidR="00E06F5F" w:rsidRPr="00EE5D09">
        <w:rPr>
          <w:rFonts w:cs="Arial"/>
          <w:color w:val="000000" w:themeColor="text1"/>
          <w:sz w:val="24"/>
          <w:szCs w:val="24"/>
        </w:rPr>
        <w:t>T</w:t>
      </w:r>
      <w:r w:rsidRPr="00EE5D09">
        <w:rPr>
          <w:rFonts w:cs="Arial"/>
          <w:color w:val="000000" w:themeColor="text1"/>
          <w:sz w:val="24"/>
          <w:szCs w:val="24"/>
        </w:rPr>
        <w:t>enders</w:t>
      </w:r>
      <w:r w:rsidRPr="00EE5D09">
        <w:rPr>
          <w:rFonts w:cs="Arial"/>
          <w:bCs/>
          <w:color w:val="000000" w:themeColor="text1"/>
          <w:sz w:val="24"/>
          <w:szCs w:val="24"/>
        </w:rPr>
        <w:t>,</w:t>
      </w:r>
      <w:r w:rsidRPr="00EE5D09">
        <w:rPr>
          <w:rFonts w:cs="Arial"/>
          <w:color w:val="000000" w:themeColor="text1"/>
          <w:sz w:val="24"/>
          <w:szCs w:val="24"/>
        </w:rPr>
        <w:t xml:space="preserve"> this figure to be reviewed on a periodic basis;</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rPr>
      </w:pPr>
    </w:p>
    <w:p w:rsidR="00CC012F" w:rsidRPr="00EE5D09" w:rsidRDefault="00CC012F" w:rsidP="006C4F4A">
      <w:pPr>
        <w:tabs>
          <w:tab w:val="left" w:pos="993"/>
          <w:tab w:val="left" w:pos="1800"/>
          <w:tab w:val="left" w:pos="1843"/>
          <w:tab w:val="left" w:pos="2268"/>
        </w:tabs>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E45911" w:rsidRPr="00EE5D09">
        <w:rPr>
          <w:rFonts w:cs="Arial"/>
          <w:color w:val="000000" w:themeColor="text1"/>
          <w:sz w:val="24"/>
          <w:szCs w:val="24"/>
          <w:lang w:val="en-GB"/>
        </w:rPr>
        <w:t>I</w:t>
      </w:r>
      <w:r w:rsidRPr="00EE5D09">
        <w:rPr>
          <w:rFonts w:cs="Arial"/>
          <w:color w:val="000000" w:themeColor="text1"/>
          <w:sz w:val="24"/>
          <w:szCs w:val="24"/>
          <w:lang w:val="en-GB"/>
        </w:rPr>
        <w:t>tems arising from works of construction, demolition or site clearance, which should be deal with in accordance with the relevant contract;</w:t>
      </w: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rPr>
      </w:pPr>
    </w:p>
    <w:p w:rsidR="00CC012F" w:rsidRPr="00EE5D09" w:rsidRDefault="00CC012F" w:rsidP="006C4F4A">
      <w:pPr>
        <w:tabs>
          <w:tab w:val="left" w:pos="1800"/>
        </w:tabs>
        <w:autoSpaceDE w:val="0"/>
        <w:autoSpaceDN w:val="0"/>
        <w:adjustRightInd w:val="0"/>
        <w:ind w:left="1800" w:right="720" w:hanging="720"/>
        <w:jc w:val="both"/>
        <w:rPr>
          <w:rFonts w:cs="Arial"/>
          <w:color w:val="000000" w:themeColor="text1"/>
          <w:sz w:val="24"/>
          <w:szCs w:val="24"/>
        </w:rPr>
      </w:pPr>
      <w:r w:rsidRPr="00EE5D09">
        <w:rPr>
          <w:rFonts w:cs="Arial"/>
          <w:color w:val="000000" w:themeColor="text1"/>
          <w:sz w:val="24"/>
          <w:szCs w:val="24"/>
        </w:rPr>
        <w:t>(v)</w:t>
      </w:r>
      <w:r w:rsidRPr="00EE5D09">
        <w:rPr>
          <w:rFonts w:cs="Arial"/>
          <w:color w:val="000000" w:themeColor="text1"/>
          <w:sz w:val="24"/>
          <w:szCs w:val="24"/>
        </w:rPr>
        <w:tab/>
      </w:r>
      <w:r w:rsidR="00E06F5F" w:rsidRPr="00EE5D09">
        <w:rPr>
          <w:rFonts w:cs="Arial"/>
          <w:color w:val="000000" w:themeColor="text1"/>
          <w:sz w:val="24"/>
          <w:szCs w:val="24"/>
        </w:rPr>
        <w:t>L</w:t>
      </w:r>
      <w:r w:rsidRPr="00EE5D09">
        <w:rPr>
          <w:rFonts w:cs="Arial"/>
          <w:color w:val="000000" w:themeColor="text1"/>
          <w:sz w:val="24"/>
          <w:szCs w:val="24"/>
        </w:rPr>
        <w:t xml:space="preserve">and or buildings concerning which DH </w:t>
      </w:r>
      <w:r w:rsidR="00E06F5F" w:rsidRPr="00EE5D09">
        <w:rPr>
          <w:rFonts w:cs="Arial"/>
          <w:color w:val="000000" w:themeColor="text1"/>
          <w:sz w:val="24"/>
          <w:szCs w:val="24"/>
        </w:rPr>
        <w:t>G</w:t>
      </w:r>
      <w:r w:rsidRPr="00EE5D09">
        <w:rPr>
          <w:rFonts w:cs="Arial"/>
          <w:color w:val="000000" w:themeColor="text1"/>
          <w:sz w:val="24"/>
          <w:szCs w:val="24"/>
        </w:rPr>
        <w:t xml:space="preserve">uidance has been issued but subject to compliance with such </w:t>
      </w:r>
      <w:r w:rsidR="00E06F5F" w:rsidRPr="00EE5D09">
        <w:rPr>
          <w:rFonts w:cs="Arial"/>
          <w:color w:val="000000" w:themeColor="text1"/>
          <w:sz w:val="24"/>
          <w:szCs w:val="24"/>
        </w:rPr>
        <w:t>G</w:t>
      </w:r>
      <w:r w:rsidRPr="00EE5D09">
        <w:rPr>
          <w:rFonts w:cs="Arial"/>
          <w:color w:val="000000" w:themeColor="text1"/>
          <w:sz w:val="24"/>
          <w:szCs w:val="24"/>
        </w:rPr>
        <w:t>uidance;</w:t>
      </w:r>
    </w:p>
    <w:p w:rsidR="00CC012F" w:rsidRPr="00EE5D09" w:rsidRDefault="00CC012F" w:rsidP="006C4F4A">
      <w:pPr>
        <w:tabs>
          <w:tab w:val="left" w:pos="864"/>
          <w:tab w:val="left" w:pos="1800"/>
        </w:tabs>
        <w:ind w:left="1800" w:right="720" w:hanging="720"/>
        <w:jc w:val="both"/>
        <w:rPr>
          <w:rFonts w:cs="Arial"/>
          <w:color w:val="000000" w:themeColor="text1"/>
          <w:sz w:val="24"/>
          <w:szCs w:val="24"/>
          <w:lang w:val="en-GB"/>
        </w:rPr>
      </w:pPr>
    </w:p>
    <w:p w:rsidR="00CC012F" w:rsidRPr="00EE5D09" w:rsidRDefault="00CC012F" w:rsidP="006C4F4A">
      <w:pPr>
        <w:tabs>
          <w:tab w:val="left" w:pos="864"/>
          <w:tab w:val="left" w:pos="1800"/>
        </w:tabs>
        <w:ind w:left="1800" w:right="720" w:hanging="720"/>
        <w:jc w:val="both"/>
        <w:rPr>
          <w:rFonts w:cs="Arial"/>
          <w:color w:val="000000" w:themeColor="text1"/>
          <w:sz w:val="24"/>
          <w:szCs w:val="24"/>
        </w:rPr>
      </w:pPr>
      <w:r w:rsidRPr="00EE5D09">
        <w:rPr>
          <w:rFonts w:cs="Arial"/>
          <w:color w:val="000000" w:themeColor="text1"/>
          <w:sz w:val="24"/>
          <w:szCs w:val="24"/>
        </w:rPr>
        <w:t>(vi)</w:t>
      </w:r>
      <w:r w:rsidRPr="00EE5D09">
        <w:rPr>
          <w:rFonts w:cs="Arial"/>
          <w:color w:val="000000" w:themeColor="text1"/>
          <w:sz w:val="24"/>
          <w:szCs w:val="24"/>
        </w:rPr>
        <w:tab/>
      </w:r>
      <w:r w:rsidR="00882B2A" w:rsidRPr="00EE5D09">
        <w:rPr>
          <w:rFonts w:cs="Arial"/>
          <w:color w:val="000000" w:themeColor="text1"/>
          <w:sz w:val="24"/>
          <w:szCs w:val="24"/>
        </w:rPr>
        <w:t>L</w:t>
      </w:r>
      <w:r w:rsidRPr="00EE5D09">
        <w:rPr>
          <w:rFonts w:cs="Arial"/>
          <w:color w:val="000000" w:themeColor="text1"/>
          <w:sz w:val="24"/>
          <w:szCs w:val="24"/>
        </w:rPr>
        <w:t xml:space="preserve">and or buildings concerning which DH </w:t>
      </w:r>
      <w:r w:rsidR="00E06F5F" w:rsidRPr="00EE5D09">
        <w:rPr>
          <w:rFonts w:cs="Arial"/>
          <w:color w:val="000000" w:themeColor="text1"/>
          <w:sz w:val="24"/>
          <w:szCs w:val="24"/>
        </w:rPr>
        <w:t>G</w:t>
      </w:r>
      <w:r w:rsidRPr="00EE5D09">
        <w:rPr>
          <w:rFonts w:cs="Arial"/>
          <w:color w:val="000000" w:themeColor="text1"/>
          <w:sz w:val="24"/>
          <w:szCs w:val="24"/>
        </w:rPr>
        <w:t xml:space="preserve">uidance has been issued but subject to compliance with such </w:t>
      </w:r>
      <w:r w:rsidR="00882B2A" w:rsidRPr="00EE5D09">
        <w:rPr>
          <w:rFonts w:cs="Arial"/>
          <w:color w:val="000000" w:themeColor="text1"/>
          <w:sz w:val="24"/>
          <w:szCs w:val="24"/>
        </w:rPr>
        <w:t>G</w:t>
      </w:r>
      <w:r w:rsidRPr="00EE5D09">
        <w:rPr>
          <w:rFonts w:cs="Arial"/>
          <w:color w:val="000000" w:themeColor="text1"/>
          <w:sz w:val="24"/>
          <w:szCs w:val="24"/>
        </w:rPr>
        <w:t>uidance.</w:t>
      </w:r>
    </w:p>
    <w:p w:rsidR="00882B2A" w:rsidRPr="00EE5D09" w:rsidRDefault="00882B2A">
      <w:pPr>
        <w:rPr>
          <w:rFonts w:cs="Arial"/>
          <w:color w:val="000000" w:themeColor="text1"/>
          <w:sz w:val="24"/>
          <w:szCs w:val="24"/>
          <w:lang w:val="en-GB"/>
        </w:rPr>
      </w:pPr>
    </w:p>
    <w:p w:rsidR="00CC012F" w:rsidRPr="00EE5D09" w:rsidRDefault="00CC012F" w:rsidP="00E06F5F">
      <w:pPr>
        <w:autoSpaceDE w:val="0"/>
        <w:autoSpaceDN w:val="0"/>
        <w:adjustRightInd w:val="0"/>
        <w:ind w:left="1080" w:hanging="1079"/>
        <w:jc w:val="both"/>
        <w:rPr>
          <w:rFonts w:cs="Arial"/>
          <w:b/>
          <w:bCs/>
          <w:color w:val="000000" w:themeColor="text1"/>
          <w:sz w:val="24"/>
          <w:szCs w:val="24"/>
          <w:lang w:val="en-GB"/>
        </w:rPr>
      </w:pPr>
      <w:r w:rsidRPr="00EE5D09">
        <w:rPr>
          <w:rFonts w:cs="Arial"/>
          <w:b/>
          <w:color w:val="000000" w:themeColor="text1"/>
          <w:sz w:val="24"/>
          <w:szCs w:val="24"/>
          <w:lang w:val="en-GB"/>
        </w:rPr>
        <w:t xml:space="preserve">8.15 </w:t>
      </w:r>
      <w:r w:rsidRPr="00EE5D09">
        <w:rPr>
          <w:rFonts w:cs="Arial"/>
          <w:b/>
          <w:color w:val="000000" w:themeColor="text1"/>
          <w:sz w:val="24"/>
          <w:szCs w:val="24"/>
          <w:lang w:val="en-GB"/>
        </w:rPr>
        <w:tab/>
      </w:r>
      <w:r w:rsidRPr="00EE5D09">
        <w:rPr>
          <w:rFonts w:cs="Arial"/>
          <w:b/>
          <w:bCs/>
          <w:color w:val="000000" w:themeColor="text1"/>
          <w:sz w:val="24"/>
          <w:szCs w:val="24"/>
          <w:lang w:val="en-GB"/>
        </w:rPr>
        <w:t>In-</w:t>
      </w:r>
      <w:r w:rsidR="00BD63CB" w:rsidRPr="00EE5D09">
        <w:rPr>
          <w:rFonts w:cs="Arial"/>
          <w:b/>
          <w:bCs/>
          <w:color w:val="000000" w:themeColor="text1"/>
          <w:sz w:val="24"/>
          <w:szCs w:val="24"/>
          <w:lang w:val="en-GB"/>
        </w:rPr>
        <w:t>H</w:t>
      </w:r>
      <w:r w:rsidRPr="00EE5D09">
        <w:rPr>
          <w:rFonts w:cs="Arial"/>
          <w:b/>
          <w:bCs/>
          <w:color w:val="000000" w:themeColor="text1"/>
          <w:sz w:val="24"/>
          <w:szCs w:val="24"/>
          <w:lang w:val="en-GB"/>
        </w:rPr>
        <w:t>ouse Services</w:t>
      </w:r>
    </w:p>
    <w:p w:rsidR="00CC012F" w:rsidRPr="00EE5D09" w:rsidRDefault="00CC012F" w:rsidP="00D42D89">
      <w:pPr>
        <w:autoSpaceDE w:val="0"/>
        <w:autoSpaceDN w:val="0"/>
        <w:adjustRightInd w:val="0"/>
        <w:ind w:firstLine="1"/>
        <w:jc w:val="both"/>
        <w:rPr>
          <w:rFonts w:cs="Arial"/>
          <w:color w:val="000000" w:themeColor="text1"/>
          <w:sz w:val="24"/>
          <w:szCs w:val="24"/>
          <w:lang w:val="en-GB"/>
        </w:rPr>
      </w:pPr>
    </w:p>
    <w:p w:rsidR="00CC012F" w:rsidRPr="00EE5D09" w:rsidRDefault="00CC012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8.15.1</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The Chief Executive shall be responsible for ensuring that best value for money can be demonstrated for all services provided on an in-house basis. </w:t>
      </w:r>
      <w:r w:rsidR="00E06F5F"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Trust may also determine from time to time that </w:t>
      </w:r>
      <w:r w:rsidR="00BD63CB" w:rsidRPr="00EE5D09">
        <w:rPr>
          <w:rFonts w:cs="Arial"/>
          <w:color w:val="000000" w:themeColor="text1"/>
          <w:sz w:val="24"/>
          <w:szCs w:val="24"/>
          <w:lang w:val="en-GB"/>
        </w:rPr>
        <w:t>I</w:t>
      </w:r>
      <w:r w:rsidRPr="00EE5D09">
        <w:rPr>
          <w:rFonts w:cs="Arial"/>
          <w:color w:val="000000" w:themeColor="text1"/>
          <w:sz w:val="24"/>
          <w:szCs w:val="24"/>
          <w:lang w:val="en-GB"/>
        </w:rPr>
        <w:t>n-</w:t>
      </w:r>
      <w:r w:rsidR="00BD63CB" w:rsidRPr="00EE5D09">
        <w:rPr>
          <w:rFonts w:cs="Arial"/>
          <w:color w:val="000000" w:themeColor="text1"/>
          <w:sz w:val="24"/>
          <w:szCs w:val="24"/>
          <w:lang w:val="en-GB"/>
        </w:rPr>
        <w:t>H</w:t>
      </w:r>
      <w:r w:rsidRPr="00EE5D09">
        <w:rPr>
          <w:rFonts w:cs="Arial"/>
          <w:color w:val="000000" w:themeColor="text1"/>
          <w:sz w:val="24"/>
          <w:szCs w:val="24"/>
          <w:lang w:val="en-GB"/>
        </w:rPr>
        <w:t xml:space="preserve">ouse </w:t>
      </w:r>
      <w:r w:rsidR="00BD63CB" w:rsidRPr="00EE5D09">
        <w:rPr>
          <w:rFonts w:cs="Arial"/>
          <w:color w:val="000000" w:themeColor="text1"/>
          <w:sz w:val="24"/>
          <w:szCs w:val="24"/>
          <w:lang w:val="en-GB"/>
        </w:rPr>
        <w:t>S</w:t>
      </w:r>
      <w:r w:rsidRPr="00EE5D09">
        <w:rPr>
          <w:rFonts w:cs="Arial"/>
          <w:color w:val="000000" w:themeColor="text1"/>
          <w:sz w:val="24"/>
          <w:szCs w:val="24"/>
          <w:lang w:val="en-GB"/>
        </w:rPr>
        <w:t xml:space="preserve">ervices should be market tested by </w:t>
      </w:r>
      <w:r w:rsidR="00BD63CB"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BD63CB" w:rsidRPr="00EE5D09">
        <w:rPr>
          <w:rFonts w:cs="Arial"/>
          <w:color w:val="000000" w:themeColor="text1"/>
          <w:sz w:val="24"/>
          <w:szCs w:val="24"/>
          <w:lang w:val="en-GB"/>
        </w:rPr>
        <w:t>T</w:t>
      </w:r>
      <w:r w:rsidRPr="00EE5D09">
        <w:rPr>
          <w:rFonts w:cs="Arial"/>
          <w:color w:val="000000" w:themeColor="text1"/>
          <w:sz w:val="24"/>
          <w:szCs w:val="24"/>
          <w:lang w:val="en-GB"/>
        </w:rPr>
        <w:t>endering.</w:t>
      </w:r>
    </w:p>
    <w:p w:rsidR="00A176BC" w:rsidRDefault="00A176BC">
      <w:pPr>
        <w:rPr>
          <w:rFonts w:cs="Arial"/>
          <w:color w:val="000000" w:themeColor="text1"/>
          <w:sz w:val="24"/>
          <w:szCs w:val="24"/>
          <w:lang w:val="en-GB"/>
        </w:rPr>
      </w:pPr>
      <w:r>
        <w:rPr>
          <w:rFonts w:cs="Arial"/>
          <w:color w:val="000000" w:themeColor="text1"/>
          <w:sz w:val="24"/>
          <w:szCs w:val="24"/>
          <w:lang w:val="en-GB"/>
        </w:rPr>
        <w:br w:type="page"/>
      </w:r>
    </w:p>
    <w:p w:rsidR="00CC012F" w:rsidRPr="00EE5D09" w:rsidRDefault="00CC012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8.15.2</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In all cases where the Board of Directors determines that </w:t>
      </w:r>
      <w:r w:rsidR="00BD63CB" w:rsidRPr="00EE5D09">
        <w:rPr>
          <w:rFonts w:cs="Arial"/>
          <w:color w:val="000000" w:themeColor="text1"/>
          <w:sz w:val="24"/>
          <w:szCs w:val="24"/>
          <w:lang w:val="en-GB"/>
        </w:rPr>
        <w:t>I</w:t>
      </w:r>
      <w:r w:rsidRPr="00EE5D09">
        <w:rPr>
          <w:rFonts w:cs="Arial"/>
          <w:color w:val="000000" w:themeColor="text1"/>
          <w:sz w:val="24"/>
          <w:szCs w:val="24"/>
          <w:lang w:val="en-GB"/>
        </w:rPr>
        <w:t>n-</w:t>
      </w:r>
      <w:r w:rsidR="00BD63CB" w:rsidRPr="00EE5D09">
        <w:rPr>
          <w:rFonts w:cs="Arial"/>
          <w:color w:val="000000" w:themeColor="text1"/>
          <w:sz w:val="24"/>
          <w:szCs w:val="24"/>
          <w:lang w:val="en-GB"/>
        </w:rPr>
        <w:t>H</w:t>
      </w:r>
      <w:r w:rsidRPr="00EE5D09">
        <w:rPr>
          <w:rFonts w:cs="Arial"/>
          <w:color w:val="000000" w:themeColor="text1"/>
          <w:sz w:val="24"/>
          <w:szCs w:val="24"/>
          <w:lang w:val="en-GB"/>
        </w:rPr>
        <w:t xml:space="preserve">ouse </w:t>
      </w:r>
      <w:r w:rsidR="00BD63CB" w:rsidRPr="00EE5D09">
        <w:rPr>
          <w:rFonts w:cs="Arial"/>
          <w:color w:val="000000" w:themeColor="text1"/>
          <w:sz w:val="24"/>
          <w:szCs w:val="24"/>
          <w:lang w:val="en-GB"/>
        </w:rPr>
        <w:t>S</w:t>
      </w:r>
      <w:r w:rsidRPr="00EE5D09">
        <w:rPr>
          <w:rFonts w:cs="Arial"/>
          <w:color w:val="000000" w:themeColor="text1"/>
          <w:sz w:val="24"/>
          <w:szCs w:val="24"/>
          <w:lang w:val="en-GB"/>
        </w:rPr>
        <w:t xml:space="preserve">ervices should be subject to </w:t>
      </w:r>
      <w:r w:rsidR="00BD63CB" w:rsidRPr="00EE5D09">
        <w:rPr>
          <w:rFonts w:cs="Arial"/>
          <w:color w:val="000000" w:themeColor="text1"/>
          <w:sz w:val="24"/>
          <w:szCs w:val="24"/>
          <w:lang w:val="en-GB"/>
        </w:rPr>
        <w:t>C</w:t>
      </w:r>
      <w:r w:rsidRPr="00EE5D09">
        <w:rPr>
          <w:rFonts w:cs="Arial"/>
          <w:color w:val="000000" w:themeColor="text1"/>
          <w:sz w:val="24"/>
          <w:szCs w:val="24"/>
          <w:lang w:val="en-GB"/>
        </w:rPr>
        <w:t xml:space="preserve">ompetitive </w:t>
      </w:r>
      <w:r w:rsidR="00BD63CB" w:rsidRPr="00EE5D09">
        <w:rPr>
          <w:rFonts w:cs="Arial"/>
          <w:color w:val="000000" w:themeColor="text1"/>
          <w:sz w:val="24"/>
          <w:szCs w:val="24"/>
          <w:lang w:val="en-GB"/>
        </w:rPr>
        <w:t>T</w:t>
      </w:r>
      <w:r w:rsidRPr="00EE5D09">
        <w:rPr>
          <w:rFonts w:cs="Arial"/>
          <w:color w:val="000000" w:themeColor="text1"/>
          <w:sz w:val="24"/>
          <w:szCs w:val="24"/>
          <w:lang w:val="en-GB"/>
        </w:rPr>
        <w:t xml:space="preserve">endering the following groups shall be set up: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C3285">
      <w:pPr>
        <w:autoSpaceDE w:val="0"/>
        <w:autoSpaceDN w:val="0"/>
        <w:adjustRightInd w:val="0"/>
        <w:ind w:left="1701" w:right="720" w:hanging="85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t xml:space="preserve">Specification </w:t>
      </w:r>
      <w:r w:rsidR="00E06F5F" w:rsidRPr="00EE5D09">
        <w:rPr>
          <w:rFonts w:cs="Arial"/>
          <w:color w:val="000000" w:themeColor="text1"/>
          <w:sz w:val="24"/>
          <w:szCs w:val="24"/>
          <w:lang w:val="en-GB"/>
        </w:rPr>
        <w:t>G</w:t>
      </w:r>
      <w:r w:rsidRPr="00EE5D09">
        <w:rPr>
          <w:rFonts w:cs="Arial"/>
          <w:color w:val="000000" w:themeColor="text1"/>
          <w:sz w:val="24"/>
          <w:szCs w:val="24"/>
          <w:lang w:val="en-GB"/>
        </w:rPr>
        <w:t>roup, comprising the Chief Executive or nominated officer/s and specialist</w:t>
      </w:r>
      <w:r w:rsidR="00882B2A" w:rsidRPr="00EE5D09">
        <w:rPr>
          <w:rFonts w:cs="Arial"/>
          <w:color w:val="000000" w:themeColor="text1"/>
          <w:sz w:val="24"/>
          <w:szCs w:val="24"/>
          <w:lang w:val="en-GB"/>
        </w:rPr>
        <w:t>;</w:t>
      </w:r>
    </w:p>
    <w:p w:rsidR="00CC012F" w:rsidRPr="00EE5D09" w:rsidRDefault="00CC012F" w:rsidP="00FC3285">
      <w:pPr>
        <w:autoSpaceDE w:val="0"/>
        <w:autoSpaceDN w:val="0"/>
        <w:adjustRightInd w:val="0"/>
        <w:ind w:left="2340" w:right="720"/>
        <w:jc w:val="both"/>
        <w:rPr>
          <w:rFonts w:cs="Arial"/>
          <w:color w:val="000000" w:themeColor="text1"/>
          <w:sz w:val="24"/>
          <w:szCs w:val="24"/>
          <w:lang w:val="en-GB"/>
        </w:rPr>
      </w:pPr>
    </w:p>
    <w:p w:rsidR="00CC012F" w:rsidRPr="00EE5D09" w:rsidRDefault="00CC012F" w:rsidP="00FC3285">
      <w:pPr>
        <w:tabs>
          <w:tab w:val="left" w:pos="1701"/>
        </w:tabs>
        <w:autoSpaceDE w:val="0"/>
        <w:autoSpaceDN w:val="0"/>
        <w:adjustRightInd w:val="0"/>
        <w:ind w:left="1691" w:right="720" w:hanging="84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t>In-</w:t>
      </w:r>
      <w:r w:rsidR="00BD63CB" w:rsidRPr="00EE5D09">
        <w:rPr>
          <w:rFonts w:cs="Arial"/>
          <w:color w:val="000000" w:themeColor="text1"/>
          <w:sz w:val="24"/>
          <w:szCs w:val="24"/>
          <w:lang w:val="en-GB"/>
        </w:rPr>
        <w:t>H</w:t>
      </w:r>
      <w:r w:rsidRPr="00EE5D09">
        <w:rPr>
          <w:rFonts w:cs="Arial"/>
          <w:color w:val="000000" w:themeColor="text1"/>
          <w:sz w:val="24"/>
          <w:szCs w:val="24"/>
          <w:lang w:val="en-GB"/>
        </w:rPr>
        <w:t xml:space="preserve">ouse </w:t>
      </w:r>
      <w:r w:rsidR="00E06F5F" w:rsidRPr="00EE5D09">
        <w:rPr>
          <w:rFonts w:cs="Arial"/>
          <w:color w:val="000000" w:themeColor="text1"/>
          <w:sz w:val="24"/>
          <w:szCs w:val="24"/>
          <w:lang w:val="en-GB"/>
        </w:rPr>
        <w:t>T</w:t>
      </w:r>
      <w:r w:rsidRPr="00EE5D09">
        <w:rPr>
          <w:rFonts w:cs="Arial"/>
          <w:color w:val="000000" w:themeColor="text1"/>
          <w:sz w:val="24"/>
          <w:szCs w:val="24"/>
          <w:lang w:val="en-GB"/>
        </w:rPr>
        <w:t xml:space="preserve">ender </w:t>
      </w:r>
      <w:r w:rsidR="00E06F5F" w:rsidRPr="00EE5D09">
        <w:rPr>
          <w:rFonts w:cs="Arial"/>
          <w:color w:val="000000" w:themeColor="text1"/>
          <w:sz w:val="24"/>
          <w:szCs w:val="24"/>
          <w:lang w:val="en-GB"/>
        </w:rPr>
        <w:t>G</w:t>
      </w:r>
      <w:r w:rsidRPr="00EE5D09">
        <w:rPr>
          <w:rFonts w:cs="Arial"/>
          <w:color w:val="000000" w:themeColor="text1"/>
          <w:sz w:val="24"/>
          <w:szCs w:val="24"/>
          <w:lang w:val="en-GB"/>
        </w:rPr>
        <w:t>roup, comprising a nominee of the Chief Executive and technical support</w:t>
      </w:r>
      <w:r w:rsidR="00882B2A" w:rsidRPr="00EE5D09">
        <w:rPr>
          <w:rFonts w:cs="Arial"/>
          <w:color w:val="000000" w:themeColor="text1"/>
          <w:sz w:val="24"/>
          <w:szCs w:val="24"/>
          <w:lang w:val="en-GB"/>
        </w:rPr>
        <w:t>;</w:t>
      </w:r>
    </w:p>
    <w:p w:rsidR="00CC012F" w:rsidRPr="00EE5D09" w:rsidRDefault="00CC012F" w:rsidP="00FC3285">
      <w:pPr>
        <w:tabs>
          <w:tab w:val="left" w:pos="720"/>
          <w:tab w:val="left" w:pos="864"/>
          <w:tab w:val="left" w:pos="900"/>
          <w:tab w:val="left" w:pos="1260"/>
          <w:tab w:val="left" w:pos="1440"/>
          <w:tab w:val="left" w:pos="2160"/>
        </w:tabs>
        <w:ind w:left="1440" w:right="720"/>
        <w:jc w:val="both"/>
        <w:rPr>
          <w:rFonts w:cs="Arial"/>
          <w:color w:val="000000" w:themeColor="text1"/>
          <w:sz w:val="24"/>
          <w:szCs w:val="24"/>
          <w:lang w:val="en-GB"/>
        </w:rPr>
      </w:pPr>
    </w:p>
    <w:p w:rsidR="00CC012F" w:rsidRPr="00EE5D09" w:rsidRDefault="00CC012F" w:rsidP="00D42D89">
      <w:pPr>
        <w:tabs>
          <w:tab w:val="left" w:pos="864"/>
          <w:tab w:val="left" w:pos="900"/>
          <w:tab w:val="left" w:pos="1701"/>
          <w:tab w:val="left" w:pos="2160"/>
        </w:tabs>
        <w:ind w:left="1691" w:right="720" w:hanging="84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 xml:space="preserve">Evaluation </w:t>
      </w:r>
      <w:r w:rsidR="00E06F5F" w:rsidRPr="00EE5D09">
        <w:rPr>
          <w:rFonts w:cs="Arial"/>
          <w:color w:val="000000" w:themeColor="text1"/>
          <w:sz w:val="24"/>
          <w:szCs w:val="24"/>
          <w:lang w:val="en-GB"/>
        </w:rPr>
        <w:t>T</w:t>
      </w:r>
      <w:r w:rsidRPr="00EE5D09">
        <w:rPr>
          <w:rFonts w:cs="Arial"/>
          <w:color w:val="000000" w:themeColor="text1"/>
          <w:sz w:val="24"/>
          <w:szCs w:val="24"/>
          <w:lang w:val="en-GB"/>
        </w:rPr>
        <w:t xml:space="preserve">eam, comprising normally a </w:t>
      </w:r>
      <w:r w:rsidR="00882B2A" w:rsidRPr="00EE5D09">
        <w:rPr>
          <w:rFonts w:cs="Arial"/>
          <w:color w:val="000000" w:themeColor="text1"/>
          <w:sz w:val="24"/>
          <w:szCs w:val="24"/>
          <w:lang w:val="en-GB"/>
        </w:rPr>
        <w:t>S</w:t>
      </w:r>
      <w:r w:rsidRPr="00EE5D09">
        <w:rPr>
          <w:rFonts w:cs="Arial"/>
          <w:color w:val="000000" w:themeColor="text1"/>
          <w:sz w:val="24"/>
          <w:szCs w:val="24"/>
          <w:lang w:val="en-GB"/>
        </w:rPr>
        <w:t xml:space="preserve">pecialist </w:t>
      </w:r>
      <w:r w:rsidR="00882B2A" w:rsidRPr="00EE5D09">
        <w:rPr>
          <w:rFonts w:cs="Arial"/>
          <w:color w:val="000000" w:themeColor="text1"/>
          <w:sz w:val="24"/>
          <w:szCs w:val="24"/>
          <w:lang w:val="en-GB"/>
        </w:rPr>
        <w:t>O</w:t>
      </w:r>
      <w:r w:rsidRPr="00EE5D09">
        <w:rPr>
          <w:rFonts w:cs="Arial"/>
          <w:color w:val="000000" w:themeColor="text1"/>
          <w:sz w:val="24"/>
          <w:szCs w:val="24"/>
          <w:lang w:val="en-GB"/>
        </w:rPr>
        <w:t xml:space="preserve">fficer, a </w:t>
      </w:r>
      <w:r w:rsidR="00882B2A" w:rsidRPr="00EE5D09">
        <w:rPr>
          <w:rFonts w:cs="Arial"/>
          <w:color w:val="000000" w:themeColor="text1"/>
          <w:sz w:val="24"/>
          <w:szCs w:val="24"/>
          <w:lang w:val="en-GB"/>
        </w:rPr>
        <w:t>S</w:t>
      </w:r>
      <w:r w:rsidRPr="00EE5D09">
        <w:rPr>
          <w:rFonts w:cs="Arial"/>
          <w:color w:val="000000" w:themeColor="text1"/>
          <w:sz w:val="24"/>
          <w:szCs w:val="24"/>
          <w:lang w:val="en-GB"/>
        </w:rPr>
        <w:t xml:space="preserve">upplies </w:t>
      </w:r>
      <w:r w:rsidR="00882B2A" w:rsidRPr="00EE5D09">
        <w:rPr>
          <w:rFonts w:cs="Arial"/>
          <w:color w:val="000000" w:themeColor="text1"/>
          <w:sz w:val="24"/>
          <w:szCs w:val="24"/>
          <w:lang w:val="en-GB"/>
        </w:rPr>
        <w:t>O</w:t>
      </w:r>
      <w:r w:rsidRPr="00EE5D09">
        <w:rPr>
          <w:rFonts w:cs="Arial"/>
          <w:color w:val="000000" w:themeColor="text1"/>
          <w:sz w:val="24"/>
          <w:szCs w:val="24"/>
          <w:lang w:val="en-GB"/>
        </w:rPr>
        <w:t>fficer and a Director of Finance representative</w:t>
      </w:r>
      <w:r w:rsidR="00882B2A" w:rsidRPr="00EE5D09">
        <w:rPr>
          <w:rFonts w:cs="Arial"/>
          <w:color w:val="000000" w:themeColor="text1"/>
          <w:sz w:val="24"/>
          <w:szCs w:val="24"/>
          <w:lang w:val="en-GB"/>
        </w:rPr>
        <w:t>;</w:t>
      </w:r>
    </w:p>
    <w:p w:rsidR="00CC012F" w:rsidRPr="00EE5D09" w:rsidRDefault="00CC012F" w:rsidP="00D42D89">
      <w:pPr>
        <w:autoSpaceDE w:val="0"/>
        <w:autoSpaceDN w:val="0"/>
        <w:adjustRightInd w:val="0"/>
        <w:ind w:left="1440" w:hanging="540"/>
        <w:jc w:val="both"/>
        <w:rPr>
          <w:rFonts w:cs="Arial"/>
          <w:color w:val="000000" w:themeColor="text1"/>
          <w:sz w:val="24"/>
          <w:szCs w:val="24"/>
          <w:lang w:val="en-GB"/>
        </w:rPr>
      </w:pPr>
    </w:p>
    <w:p w:rsidR="00CC012F" w:rsidRPr="00EE5D09" w:rsidRDefault="00CC012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8.15.3</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All groups should work independently of each other and individual officers may be members of more than one group but no member of the </w:t>
      </w:r>
      <w:r w:rsidR="00FC3285" w:rsidRPr="00EE5D09">
        <w:rPr>
          <w:rFonts w:cs="Arial"/>
          <w:color w:val="000000" w:themeColor="text1"/>
          <w:sz w:val="24"/>
          <w:szCs w:val="24"/>
          <w:lang w:val="en-GB"/>
        </w:rPr>
        <w:t>I</w:t>
      </w:r>
      <w:r w:rsidRPr="00EE5D09">
        <w:rPr>
          <w:rFonts w:cs="Arial"/>
          <w:color w:val="000000" w:themeColor="text1"/>
          <w:sz w:val="24"/>
          <w:szCs w:val="24"/>
          <w:lang w:val="en-GB"/>
        </w:rPr>
        <w:t>n-</w:t>
      </w:r>
      <w:r w:rsidR="00FC3285" w:rsidRPr="00EE5D09">
        <w:rPr>
          <w:rFonts w:cs="Arial"/>
          <w:color w:val="000000" w:themeColor="text1"/>
          <w:sz w:val="24"/>
          <w:szCs w:val="24"/>
          <w:lang w:val="en-GB"/>
        </w:rPr>
        <w:t>H</w:t>
      </w:r>
      <w:r w:rsidRPr="00EE5D09">
        <w:rPr>
          <w:rFonts w:cs="Arial"/>
          <w:color w:val="000000" w:themeColor="text1"/>
          <w:sz w:val="24"/>
          <w:szCs w:val="24"/>
          <w:lang w:val="en-GB"/>
        </w:rPr>
        <w:t xml:space="preserve">ouse </w:t>
      </w:r>
      <w:r w:rsidR="00FC3285" w:rsidRPr="00EE5D09">
        <w:rPr>
          <w:rFonts w:cs="Arial"/>
          <w:color w:val="000000" w:themeColor="text1"/>
          <w:sz w:val="24"/>
          <w:szCs w:val="24"/>
          <w:lang w:val="en-GB"/>
        </w:rPr>
        <w:t>T</w:t>
      </w:r>
      <w:r w:rsidRPr="00EE5D09">
        <w:rPr>
          <w:rFonts w:cs="Arial"/>
          <w:color w:val="000000" w:themeColor="text1"/>
          <w:sz w:val="24"/>
          <w:szCs w:val="24"/>
          <w:lang w:val="en-GB"/>
        </w:rPr>
        <w:t xml:space="preserve">ender </w:t>
      </w:r>
      <w:r w:rsidR="00FC3285" w:rsidRPr="00EE5D09">
        <w:rPr>
          <w:rFonts w:cs="Arial"/>
          <w:color w:val="000000" w:themeColor="text1"/>
          <w:sz w:val="24"/>
          <w:szCs w:val="24"/>
          <w:lang w:val="en-GB"/>
        </w:rPr>
        <w:t>G</w:t>
      </w:r>
      <w:r w:rsidRPr="00EE5D09">
        <w:rPr>
          <w:rFonts w:cs="Arial"/>
          <w:color w:val="000000" w:themeColor="text1"/>
          <w:sz w:val="24"/>
          <w:szCs w:val="24"/>
          <w:lang w:val="en-GB"/>
        </w:rPr>
        <w:t xml:space="preserve">roup may participate in the evaluation of </w:t>
      </w:r>
      <w:r w:rsidR="00FC3285" w:rsidRPr="00EE5D09">
        <w:rPr>
          <w:rFonts w:cs="Arial"/>
          <w:color w:val="000000" w:themeColor="text1"/>
          <w:sz w:val="24"/>
          <w:szCs w:val="24"/>
          <w:lang w:val="en-GB"/>
        </w:rPr>
        <w:t>T</w:t>
      </w:r>
      <w:r w:rsidRPr="00EE5D09">
        <w:rPr>
          <w:rFonts w:cs="Arial"/>
          <w:color w:val="000000" w:themeColor="text1"/>
          <w:sz w:val="24"/>
          <w:szCs w:val="24"/>
          <w:lang w:val="en-GB"/>
        </w:rPr>
        <w:t>enders.</w:t>
      </w:r>
    </w:p>
    <w:p w:rsidR="00CC012F" w:rsidRPr="00EE5D09" w:rsidRDefault="00CC012F" w:rsidP="00D42D89">
      <w:pPr>
        <w:autoSpaceDE w:val="0"/>
        <w:autoSpaceDN w:val="0"/>
        <w:adjustRightInd w:val="0"/>
        <w:ind w:left="1440" w:hanging="540"/>
        <w:jc w:val="both"/>
        <w:rPr>
          <w:rFonts w:cs="Arial"/>
          <w:color w:val="000000" w:themeColor="text1"/>
          <w:sz w:val="24"/>
          <w:szCs w:val="24"/>
          <w:lang w:val="en-GB"/>
        </w:rPr>
      </w:pPr>
    </w:p>
    <w:p w:rsidR="00CC012F" w:rsidRPr="00EE5D09" w:rsidRDefault="00CC012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8.15.4</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The </w:t>
      </w:r>
      <w:r w:rsidR="00E06F5F" w:rsidRPr="00EE5D09">
        <w:rPr>
          <w:rFonts w:cs="Arial"/>
          <w:color w:val="000000" w:themeColor="text1"/>
          <w:sz w:val="24"/>
          <w:szCs w:val="24"/>
          <w:lang w:val="en-GB"/>
        </w:rPr>
        <w:t>E</w:t>
      </w:r>
      <w:r w:rsidRPr="00EE5D09">
        <w:rPr>
          <w:rFonts w:cs="Arial"/>
          <w:color w:val="000000" w:themeColor="text1"/>
          <w:sz w:val="24"/>
          <w:szCs w:val="24"/>
          <w:lang w:val="en-GB"/>
        </w:rPr>
        <w:t xml:space="preserve">valuation </w:t>
      </w:r>
      <w:r w:rsidR="00E06F5F" w:rsidRPr="00EE5D09">
        <w:rPr>
          <w:rFonts w:cs="Arial"/>
          <w:color w:val="000000" w:themeColor="text1"/>
          <w:sz w:val="24"/>
          <w:szCs w:val="24"/>
          <w:lang w:val="en-GB"/>
        </w:rPr>
        <w:t>T</w:t>
      </w:r>
      <w:r w:rsidRPr="00EE5D09">
        <w:rPr>
          <w:rFonts w:cs="Arial"/>
          <w:color w:val="000000" w:themeColor="text1"/>
          <w:sz w:val="24"/>
          <w:szCs w:val="24"/>
          <w:lang w:val="en-GB"/>
        </w:rPr>
        <w:t>eam shall make recommendations to the Board of Directors.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8.15.5</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The Chief Executive shall nominate an officer to oversee and manage the contract on behalf of the Trust.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E06F5F">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8.16</w:t>
      </w:r>
      <w:r w:rsidRPr="00EE5D09">
        <w:rPr>
          <w:rFonts w:cs="Arial"/>
          <w:color w:val="000000" w:themeColor="text1"/>
          <w:sz w:val="24"/>
          <w:szCs w:val="24"/>
          <w:lang w:val="en-GB"/>
        </w:rPr>
        <w:tab/>
      </w:r>
      <w:r w:rsidRPr="00EE5D09">
        <w:rPr>
          <w:rFonts w:cs="Arial"/>
          <w:b/>
          <w:bCs/>
          <w:color w:val="000000" w:themeColor="text1"/>
          <w:sz w:val="24"/>
          <w:szCs w:val="24"/>
          <w:lang w:val="en-GB"/>
        </w:rPr>
        <w:t>Applicability of S</w:t>
      </w:r>
      <w:r w:rsidR="00DD70A6" w:rsidRPr="00EE5D09">
        <w:rPr>
          <w:rFonts w:cs="Arial"/>
          <w:b/>
          <w:bCs/>
          <w:color w:val="000000" w:themeColor="text1"/>
          <w:sz w:val="24"/>
          <w:szCs w:val="24"/>
          <w:lang w:val="en-GB"/>
        </w:rPr>
        <w:t xml:space="preserve">tanding </w:t>
      </w:r>
      <w:r w:rsidRPr="00EE5D09">
        <w:rPr>
          <w:rFonts w:cs="Arial"/>
          <w:b/>
          <w:bCs/>
          <w:color w:val="000000" w:themeColor="text1"/>
          <w:sz w:val="24"/>
          <w:szCs w:val="24"/>
          <w:lang w:val="en-GB"/>
        </w:rPr>
        <w:t>F</w:t>
      </w:r>
      <w:r w:rsidR="00DD70A6" w:rsidRPr="00EE5D09">
        <w:rPr>
          <w:rFonts w:cs="Arial"/>
          <w:b/>
          <w:bCs/>
          <w:color w:val="000000" w:themeColor="text1"/>
          <w:sz w:val="24"/>
          <w:szCs w:val="24"/>
          <w:lang w:val="en-GB"/>
        </w:rPr>
        <w:t xml:space="preserve">inancial </w:t>
      </w:r>
      <w:r w:rsidRPr="00EE5D09">
        <w:rPr>
          <w:rFonts w:cs="Arial"/>
          <w:b/>
          <w:bCs/>
          <w:color w:val="000000" w:themeColor="text1"/>
          <w:sz w:val="24"/>
          <w:szCs w:val="24"/>
          <w:lang w:val="en-GB"/>
        </w:rPr>
        <w:t>I</w:t>
      </w:r>
      <w:r w:rsidR="00DD70A6" w:rsidRPr="00EE5D09">
        <w:rPr>
          <w:rFonts w:cs="Arial"/>
          <w:b/>
          <w:bCs/>
          <w:color w:val="000000" w:themeColor="text1"/>
          <w:sz w:val="24"/>
          <w:szCs w:val="24"/>
          <w:lang w:val="en-GB"/>
        </w:rPr>
        <w:t>n</w:t>
      </w:r>
      <w:r w:rsidRPr="00EE5D09">
        <w:rPr>
          <w:rFonts w:cs="Arial"/>
          <w:b/>
          <w:bCs/>
          <w:color w:val="000000" w:themeColor="text1"/>
          <w:sz w:val="24"/>
          <w:szCs w:val="24"/>
          <w:lang w:val="en-GB"/>
        </w:rPr>
        <w:t>s</w:t>
      </w:r>
      <w:r w:rsidR="00DD70A6" w:rsidRPr="00EE5D09">
        <w:rPr>
          <w:rFonts w:cs="Arial"/>
          <w:b/>
          <w:bCs/>
          <w:color w:val="000000" w:themeColor="text1"/>
          <w:sz w:val="24"/>
          <w:szCs w:val="24"/>
          <w:lang w:val="en-GB"/>
        </w:rPr>
        <w:t>tructions</w:t>
      </w:r>
      <w:r w:rsidRPr="00EE5D09">
        <w:rPr>
          <w:rFonts w:cs="Arial"/>
          <w:b/>
          <w:bCs/>
          <w:color w:val="000000" w:themeColor="text1"/>
          <w:sz w:val="24"/>
          <w:szCs w:val="24"/>
          <w:lang w:val="en-GB"/>
        </w:rPr>
        <w:t xml:space="preserve"> on </w:t>
      </w:r>
      <w:r w:rsidR="00FC3285" w:rsidRPr="00EE5D09">
        <w:rPr>
          <w:rFonts w:cs="Arial"/>
          <w:b/>
          <w:bCs/>
          <w:color w:val="000000" w:themeColor="text1"/>
          <w:sz w:val="24"/>
          <w:szCs w:val="24"/>
          <w:lang w:val="en-GB"/>
        </w:rPr>
        <w:t>T</w:t>
      </w:r>
      <w:r w:rsidRPr="00EE5D09">
        <w:rPr>
          <w:rFonts w:cs="Arial"/>
          <w:b/>
          <w:bCs/>
          <w:color w:val="000000" w:themeColor="text1"/>
          <w:sz w:val="24"/>
          <w:szCs w:val="24"/>
          <w:lang w:val="en-GB"/>
        </w:rPr>
        <w:t xml:space="preserve">endering and Contracting for </w:t>
      </w:r>
      <w:r w:rsidR="00FC3285" w:rsidRPr="00EE5D09">
        <w:rPr>
          <w:rFonts w:cs="Arial"/>
          <w:b/>
          <w:bCs/>
          <w:color w:val="000000" w:themeColor="text1"/>
          <w:sz w:val="24"/>
          <w:szCs w:val="24"/>
          <w:lang w:val="en-GB"/>
        </w:rPr>
        <w:t>F</w:t>
      </w:r>
      <w:r w:rsidRPr="00EE5D09">
        <w:rPr>
          <w:rFonts w:cs="Arial"/>
          <w:b/>
          <w:bCs/>
          <w:color w:val="000000" w:themeColor="text1"/>
          <w:sz w:val="24"/>
          <w:szCs w:val="24"/>
          <w:lang w:val="en-GB"/>
        </w:rPr>
        <w:t xml:space="preserve">unds held on </w:t>
      </w:r>
      <w:r w:rsidR="00FC3285" w:rsidRPr="00EE5D09">
        <w:rPr>
          <w:rFonts w:cs="Arial"/>
          <w:b/>
          <w:bCs/>
          <w:color w:val="000000" w:themeColor="text1"/>
          <w:sz w:val="24"/>
          <w:szCs w:val="24"/>
          <w:lang w:val="en-GB"/>
        </w:rPr>
        <w:t>T</w:t>
      </w:r>
      <w:r w:rsidRPr="00EE5D09">
        <w:rPr>
          <w:rFonts w:cs="Arial"/>
          <w:b/>
          <w:bCs/>
          <w:color w:val="000000" w:themeColor="text1"/>
          <w:sz w:val="24"/>
          <w:szCs w:val="24"/>
          <w:lang w:val="en-GB"/>
        </w:rPr>
        <w:t>rust including Charitable Funds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E06F5F" w:rsidP="00E06F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8.16.1</w:t>
      </w:r>
      <w:r w:rsidRPr="00EE5D09">
        <w:rPr>
          <w:rFonts w:cs="Arial"/>
          <w:color w:val="000000" w:themeColor="text1"/>
          <w:sz w:val="24"/>
          <w:szCs w:val="24"/>
          <w:lang w:val="en-GB"/>
        </w:rPr>
        <w:tab/>
      </w:r>
      <w:r w:rsidR="00CC012F" w:rsidRPr="00EE5D09">
        <w:rPr>
          <w:rFonts w:cs="Arial"/>
          <w:color w:val="000000" w:themeColor="text1"/>
          <w:sz w:val="24"/>
          <w:szCs w:val="24"/>
          <w:lang w:val="en-GB"/>
        </w:rPr>
        <w:t xml:space="preserve">These Instructions shall not only apply to expenditure of revenue funds but also to works, services and goods purchased from the Charitable Funds or any funds held on </w:t>
      </w:r>
      <w:r w:rsidR="00FC3285" w:rsidRPr="00EE5D09">
        <w:rPr>
          <w:rFonts w:cs="Arial"/>
          <w:color w:val="000000" w:themeColor="text1"/>
          <w:sz w:val="24"/>
          <w:szCs w:val="24"/>
          <w:lang w:val="en-GB"/>
        </w:rPr>
        <w:t>T</w:t>
      </w:r>
      <w:r w:rsidR="00CC012F" w:rsidRPr="00EE5D09">
        <w:rPr>
          <w:rFonts w:cs="Arial"/>
          <w:color w:val="000000" w:themeColor="text1"/>
          <w:sz w:val="24"/>
          <w:szCs w:val="24"/>
          <w:lang w:val="en-GB"/>
        </w:rPr>
        <w:t>rust.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B6C98" w:rsidRPr="00EE5D09" w:rsidRDefault="00CB6C98" w:rsidP="00D42D89">
      <w:pPr>
        <w:autoSpaceDE w:val="0"/>
        <w:autoSpaceDN w:val="0"/>
        <w:adjustRightInd w:val="0"/>
        <w:jc w:val="both"/>
        <w:rPr>
          <w:rFonts w:cs="Arial"/>
          <w:color w:val="000000" w:themeColor="text1"/>
          <w:sz w:val="24"/>
          <w:szCs w:val="24"/>
          <w:lang w:val="en-GB"/>
        </w:rPr>
      </w:pPr>
    </w:p>
    <w:p w:rsidR="00CC012F" w:rsidRPr="00EE5D09" w:rsidRDefault="00CC012F" w:rsidP="00E06F5F">
      <w:pPr>
        <w:tabs>
          <w:tab w:val="left" w:pos="1080"/>
        </w:tabs>
        <w:ind w:left="1080" w:hanging="1080"/>
        <w:jc w:val="both"/>
        <w:rPr>
          <w:rFonts w:cs="Arial"/>
          <w:color w:val="000000" w:themeColor="text1"/>
          <w:sz w:val="28"/>
          <w:szCs w:val="28"/>
          <w:lang w:val="en-GB"/>
        </w:rPr>
      </w:pPr>
      <w:r w:rsidRPr="00EE5D09">
        <w:rPr>
          <w:rFonts w:cs="Arial"/>
          <w:b/>
          <w:bCs/>
          <w:color w:val="000000" w:themeColor="text1"/>
          <w:sz w:val="28"/>
          <w:szCs w:val="28"/>
          <w:lang w:val="en-GB"/>
        </w:rPr>
        <w:t>9</w:t>
      </w:r>
      <w:r w:rsidR="00E06F5F" w:rsidRPr="00EE5D09">
        <w:rPr>
          <w:rFonts w:cs="Arial"/>
          <w:b/>
          <w:bCs/>
          <w:color w:val="000000" w:themeColor="text1"/>
          <w:sz w:val="28"/>
          <w:szCs w:val="28"/>
          <w:lang w:val="en-GB"/>
        </w:rPr>
        <w:tab/>
        <w:t xml:space="preserve">Terms of Service and Payment </w:t>
      </w:r>
      <w:r w:rsidR="00A87744" w:rsidRPr="00EE5D09">
        <w:rPr>
          <w:rFonts w:cs="Arial"/>
          <w:b/>
          <w:bCs/>
          <w:color w:val="000000" w:themeColor="text1"/>
          <w:sz w:val="28"/>
          <w:szCs w:val="28"/>
          <w:lang w:val="en-GB"/>
        </w:rPr>
        <w:t>of</w:t>
      </w:r>
      <w:r w:rsidR="00E06F5F" w:rsidRPr="00EE5D09">
        <w:rPr>
          <w:rFonts w:cs="Arial"/>
          <w:b/>
          <w:bCs/>
          <w:color w:val="000000" w:themeColor="text1"/>
          <w:sz w:val="28"/>
          <w:szCs w:val="28"/>
          <w:lang w:val="en-GB"/>
        </w:rPr>
        <w:t xml:space="preserve"> Directors and Employees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9.1</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Remuneration Committee</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9.1.1 </w:t>
      </w:r>
      <w:r w:rsidRPr="00EE5D09">
        <w:rPr>
          <w:rFonts w:cs="Arial"/>
          <w:color w:val="000000" w:themeColor="text1"/>
          <w:sz w:val="24"/>
          <w:szCs w:val="24"/>
          <w:lang w:val="en-GB"/>
        </w:rPr>
        <w:tab/>
        <w:t xml:space="preserve">In accordance with Standing Orders and Monitor’s Code of Governance, the Board of Directors shall establish a Remuneration Committee, with clearly defined </w:t>
      </w:r>
      <w:r w:rsidR="00E06F5F" w:rsidRPr="00EE5D09">
        <w:rPr>
          <w:rFonts w:cs="Arial"/>
          <w:color w:val="000000" w:themeColor="text1"/>
          <w:sz w:val="24"/>
          <w:szCs w:val="24"/>
          <w:lang w:val="en-GB"/>
        </w:rPr>
        <w:t>T</w:t>
      </w:r>
      <w:r w:rsidRPr="00EE5D09">
        <w:rPr>
          <w:rFonts w:cs="Arial"/>
          <w:color w:val="000000" w:themeColor="text1"/>
          <w:sz w:val="24"/>
          <w:szCs w:val="24"/>
          <w:lang w:val="en-GB"/>
        </w:rPr>
        <w:t xml:space="preserve">erms of </w:t>
      </w:r>
      <w:r w:rsidR="00E06F5F" w:rsidRPr="00EE5D09">
        <w:rPr>
          <w:rFonts w:cs="Arial"/>
          <w:color w:val="000000" w:themeColor="text1"/>
          <w:sz w:val="24"/>
          <w:szCs w:val="24"/>
          <w:lang w:val="en-GB"/>
        </w:rPr>
        <w:t>R</w:t>
      </w:r>
      <w:r w:rsidRPr="00EE5D09">
        <w:rPr>
          <w:rFonts w:cs="Arial"/>
          <w:color w:val="000000" w:themeColor="text1"/>
          <w:sz w:val="24"/>
          <w:szCs w:val="24"/>
          <w:lang w:val="en-GB"/>
        </w:rPr>
        <w:t>eference, specifying which posts fall within its area of responsibility, its composition and the arrangements for reporting.</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9.1.2</w:t>
      </w:r>
      <w:r w:rsidR="00E06F5F" w:rsidRPr="00EE5D09">
        <w:rPr>
          <w:rFonts w:cs="Arial"/>
          <w:color w:val="000000" w:themeColor="text1"/>
          <w:sz w:val="24"/>
          <w:szCs w:val="24"/>
          <w:lang w:val="en-GB"/>
        </w:rPr>
        <w:tab/>
      </w:r>
      <w:r w:rsidRPr="00EE5D09">
        <w:rPr>
          <w:rFonts w:cs="Arial"/>
          <w:color w:val="000000" w:themeColor="text1"/>
          <w:sz w:val="24"/>
          <w:szCs w:val="24"/>
          <w:lang w:val="en-GB"/>
        </w:rPr>
        <w:t>The Terms of Reference shall be considered as forming part of these Standing Financial Instructions.</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9.2</w:t>
      </w:r>
      <w:r w:rsidR="00E06F5F" w:rsidRPr="00EE5D09">
        <w:rPr>
          <w:rFonts w:cs="Arial"/>
          <w:color w:val="000000" w:themeColor="text1"/>
          <w:sz w:val="24"/>
          <w:szCs w:val="24"/>
          <w:lang w:val="en-GB"/>
        </w:rPr>
        <w:tab/>
      </w:r>
      <w:r w:rsidRPr="00EE5D09">
        <w:rPr>
          <w:rFonts w:cs="Arial"/>
          <w:b/>
          <w:bCs/>
          <w:color w:val="000000" w:themeColor="text1"/>
          <w:sz w:val="24"/>
          <w:szCs w:val="24"/>
          <w:lang w:val="en-GB"/>
        </w:rPr>
        <w:t>Funded Establishment</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9.2.1</w:t>
      </w:r>
      <w:r w:rsidR="00E06F5F" w:rsidRPr="00EE5D09">
        <w:rPr>
          <w:rFonts w:cs="Arial"/>
          <w:color w:val="000000" w:themeColor="text1"/>
          <w:sz w:val="24"/>
          <w:szCs w:val="24"/>
          <w:lang w:val="en-GB"/>
        </w:rPr>
        <w:tab/>
      </w:r>
      <w:r w:rsidRPr="00EE5D09">
        <w:rPr>
          <w:rFonts w:cs="Arial"/>
          <w:color w:val="000000" w:themeColor="text1"/>
          <w:sz w:val="24"/>
          <w:szCs w:val="24"/>
          <w:lang w:val="en-GB"/>
        </w:rPr>
        <w:t xml:space="preserve">The </w:t>
      </w:r>
      <w:r w:rsidR="00DD70A6" w:rsidRPr="00EE5D09">
        <w:rPr>
          <w:rFonts w:cs="Arial"/>
          <w:color w:val="000000" w:themeColor="text1"/>
          <w:sz w:val="24"/>
          <w:szCs w:val="24"/>
          <w:lang w:val="en-GB"/>
        </w:rPr>
        <w:t>M</w:t>
      </w:r>
      <w:r w:rsidRPr="00EE5D09">
        <w:rPr>
          <w:rFonts w:cs="Arial"/>
          <w:color w:val="000000" w:themeColor="text1"/>
          <w:sz w:val="24"/>
          <w:szCs w:val="24"/>
          <w:lang w:val="en-GB"/>
        </w:rPr>
        <w:t xml:space="preserve">anpower </w:t>
      </w:r>
      <w:r w:rsidR="00DD70A6" w:rsidRPr="00EE5D09">
        <w:rPr>
          <w:rFonts w:cs="Arial"/>
          <w:color w:val="000000" w:themeColor="text1"/>
          <w:sz w:val="24"/>
          <w:szCs w:val="24"/>
          <w:lang w:val="en-GB"/>
        </w:rPr>
        <w:t>P</w:t>
      </w:r>
      <w:r w:rsidRPr="00EE5D09">
        <w:rPr>
          <w:rFonts w:cs="Arial"/>
          <w:color w:val="000000" w:themeColor="text1"/>
          <w:sz w:val="24"/>
          <w:szCs w:val="24"/>
          <w:lang w:val="en-GB"/>
        </w:rPr>
        <w:t>lans incorporated within the annual budget will form the funded establishment.</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9.2.2</w:t>
      </w:r>
      <w:r w:rsidR="00E06F5F" w:rsidRPr="00EE5D09">
        <w:rPr>
          <w:rFonts w:cs="Arial"/>
          <w:color w:val="000000" w:themeColor="text1"/>
          <w:sz w:val="24"/>
          <w:szCs w:val="24"/>
          <w:lang w:val="en-GB"/>
        </w:rPr>
        <w:tab/>
      </w:r>
      <w:r w:rsidRPr="00EE5D09">
        <w:rPr>
          <w:rFonts w:cs="Arial"/>
          <w:color w:val="000000" w:themeColor="text1"/>
          <w:sz w:val="24"/>
          <w:szCs w:val="24"/>
          <w:lang w:val="en-GB"/>
        </w:rPr>
        <w:t>The funded establishment of any department may not be varied without the approval of the Chief Executive in consultation with the Director of Finance.</w:t>
      </w:r>
    </w:p>
    <w:p w:rsidR="00CC012F" w:rsidRPr="00EE5D09" w:rsidRDefault="00CC012F" w:rsidP="00E06F5F">
      <w:pPr>
        <w:tabs>
          <w:tab w:val="left" w:pos="1080"/>
        </w:tabs>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lastRenderedPageBreak/>
        <w:t>9.3</w:t>
      </w:r>
      <w:r w:rsidR="00E06F5F" w:rsidRPr="00EE5D09">
        <w:rPr>
          <w:rFonts w:cs="Arial"/>
          <w:b/>
          <w:color w:val="000000" w:themeColor="text1"/>
          <w:sz w:val="24"/>
          <w:szCs w:val="24"/>
          <w:lang w:val="en-GB"/>
        </w:rPr>
        <w:tab/>
      </w:r>
      <w:r w:rsidRPr="00EE5D09">
        <w:rPr>
          <w:rFonts w:cs="Arial"/>
          <w:b/>
          <w:bCs/>
          <w:color w:val="000000" w:themeColor="text1"/>
          <w:sz w:val="24"/>
          <w:szCs w:val="24"/>
          <w:lang w:val="en-GB"/>
        </w:rPr>
        <w:t>Contracts of Employment</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9.3.1</w:t>
      </w:r>
      <w:r w:rsidR="008B3A8B" w:rsidRPr="00EE5D09">
        <w:rPr>
          <w:rFonts w:cs="Arial"/>
          <w:color w:val="000000" w:themeColor="text1"/>
          <w:sz w:val="24"/>
          <w:szCs w:val="24"/>
          <w:lang w:val="en-GB"/>
        </w:rPr>
        <w:tab/>
      </w:r>
      <w:r w:rsidRPr="00EE5D09">
        <w:rPr>
          <w:rFonts w:cs="Arial"/>
          <w:color w:val="000000" w:themeColor="text1"/>
          <w:sz w:val="24"/>
          <w:szCs w:val="24"/>
          <w:lang w:val="en-GB"/>
        </w:rPr>
        <w:t xml:space="preserve">The Board of Directors shall delegate responsibility to an officer for: </w:t>
      </w:r>
    </w:p>
    <w:p w:rsidR="00CC012F" w:rsidRPr="00EE5D09" w:rsidRDefault="00CC012F" w:rsidP="00E06F5F">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8B3A8B" w:rsidRPr="00EE5D09">
        <w:rPr>
          <w:rFonts w:cs="Arial"/>
          <w:color w:val="000000" w:themeColor="text1"/>
          <w:sz w:val="24"/>
          <w:szCs w:val="24"/>
          <w:lang w:val="en-GB"/>
        </w:rPr>
        <w:t>E</w:t>
      </w:r>
      <w:r w:rsidRPr="00EE5D09">
        <w:rPr>
          <w:rFonts w:cs="Arial"/>
          <w:color w:val="000000" w:themeColor="text1"/>
          <w:sz w:val="24"/>
          <w:szCs w:val="24"/>
          <w:lang w:val="en-GB"/>
        </w:rPr>
        <w:t>nsuring that all officers are issued with a Contract for Employment in a form approved by the Board of Directors and which complies with employment legislation;</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8B3A8B" w:rsidRPr="00EE5D09">
        <w:rPr>
          <w:rFonts w:cs="Arial"/>
          <w:color w:val="000000" w:themeColor="text1"/>
          <w:sz w:val="24"/>
          <w:szCs w:val="24"/>
          <w:lang w:val="en-GB"/>
        </w:rPr>
        <w:t>D</w:t>
      </w:r>
      <w:r w:rsidRPr="00EE5D09">
        <w:rPr>
          <w:rFonts w:cs="Arial"/>
          <w:color w:val="000000" w:themeColor="text1"/>
          <w:sz w:val="24"/>
          <w:szCs w:val="24"/>
          <w:lang w:val="en-GB"/>
        </w:rPr>
        <w:t xml:space="preserve">ealing with variations to, or termination of, </w:t>
      </w:r>
      <w:r w:rsidR="00DD70A6" w:rsidRPr="00EE5D09">
        <w:rPr>
          <w:rFonts w:cs="Arial"/>
          <w:color w:val="000000" w:themeColor="text1"/>
          <w:sz w:val="24"/>
          <w:szCs w:val="24"/>
          <w:lang w:val="en-GB"/>
        </w:rPr>
        <w:t>C</w:t>
      </w:r>
      <w:r w:rsidRPr="00EE5D09">
        <w:rPr>
          <w:rFonts w:cs="Arial"/>
          <w:color w:val="000000" w:themeColor="text1"/>
          <w:sz w:val="24"/>
          <w:szCs w:val="24"/>
          <w:lang w:val="en-GB"/>
        </w:rPr>
        <w:t xml:space="preserve">ontracts of </w:t>
      </w:r>
      <w:r w:rsidR="00DD70A6" w:rsidRPr="00EE5D09">
        <w:rPr>
          <w:rFonts w:cs="Arial"/>
          <w:color w:val="000000" w:themeColor="text1"/>
          <w:sz w:val="24"/>
          <w:szCs w:val="24"/>
          <w:lang w:val="en-GB"/>
        </w:rPr>
        <w:t>E</w:t>
      </w:r>
      <w:r w:rsidRPr="00EE5D09">
        <w:rPr>
          <w:rFonts w:cs="Arial"/>
          <w:color w:val="000000" w:themeColor="text1"/>
          <w:sz w:val="24"/>
          <w:szCs w:val="24"/>
          <w:lang w:val="en-GB"/>
        </w:rPr>
        <w:t>mployment.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B3A8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9.4</w:t>
      </w:r>
      <w:r w:rsidR="008B3A8B" w:rsidRPr="00EE5D09">
        <w:rPr>
          <w:rFonts w:cs="Arial"/>
          <w:b/>
          <w:color w:val="000000" w:themeColor="text1"/>
          <w:sz w:val="24"/>
          <w:szCs w:val="24"/>
          <w:lang w:val="en-GB"/>
        </w:rPr>
        <w:tab/>
      </w:r>
      <w:r w:rsidRPr="00EE5D09">
        <w:rPr>
          <w:rFonts w:cs="Arial"/>
          <w:b/>
          <w:bCs/>
          <w:color w:val="000000" w:themeColor="text1"/>
          <w:sz w:val="24"/>
          <w:szCs w:val="24"/>
          <w:lang w:val="en-GB"/>
        </w:rPr>
        <w:t>Payroll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9.4.1</w:t>
      </w:r>
      <w:r w:rsidR="008B3A8B" w:rsidRPr="00EE5D09">
        <w:rPr>
          <w:rFonts w:cs="Arial"/>
          <w:color w:val="000000" w:themeColor="text1"/>
          <w:sz w:val="24"/>
          <w:szCs w:val="24"/>
          <w:lang w:val="en-GB"/>
        </w:rPr>
        <w:tab/>
      </w:r>
      <w:r w:rsidRPr="00EE5D09">
        <w:rPr>
          <w:rFonts w:cs="Arial"/>
          <w:color w:val="000000" w:themeColor="text1"/>
          <w:sz w:val="24"/>
          <w:szCs w:val="24"/>
          <w:lang w:val="en-GB"/>
        </w:rPr>
        <w:t xml:space="preserve">The Director of Finance in conjunction with the Director of Workforce and Organisational Development shall make arrangements for the provision of </w:t>
      </w:r>
      <w:r w:rsidR="008B3A8B" w:rsidRPr="00EE5D09">
        <w:rPr>
          <w:rFonts w:cs="Arial"/>
          <w:color w:val="000000" w:themeColor="text1"/>
          <w:sz w:val="24"/>
          <w:szCs w:val="24"/>
          <w:lang w:val="en-GB"/>
        </w:rPr>
        <w:t>P</w:t>
      </w:r>
      <w:r w:rsidRPr="00EE5D09">
        <w:rPr>
          <w:rFonts w:cs="Arial"/>
          <w:color w:val="000000" w:themeColor="text1"/>
          <w:sz w:val="24"/>
          <w:szCs w:val="24"/>
          <w:lang w:val="en-GB"/>
        </w:rPr>
        <w:t xml:space="preserve">ayroll </w:t>
      </w:r>
      <w:r w:rsidR="008B3A8B" w:rsidRPr="00EE5D09">
        <w:rPr>
          <w:rFonts w:cs="Arial"/>
          <w:color w:val="000000" w:themeColor="text1"/>
          <w:sz w:val="24"/>
          <w:szCs w:val="24"/>
          <w:lang w:val="en-GB"/>
        </w:rPr>
        <w:t>S</w:t>
      </w:r>
      <w:r w:rsidRPr="00EE5D09">
        <w:rPr>
          <w:rFonts w:cs="Arial"/>
          <w:color w:val="000000" w:themeColor="text1"/>
          <w:sz w:val="24"/>
          <w:szCs w:val="24"/>
          <w:lang w:val="en-GB"/>
        </w:rPr>
        <w:t>ervices to the Trust to ensure the accurate determination of any entitlement and to enable prompt and accurate payment to officers.</w:t>
      </w: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9.4.2</w:t>
      </w:r>
      <w:r w:rsidR="008B3A8B" w:rsidRPr="00EE5D09">
        <w:rPr>
          <w:rFonts w:cs="Arial"/>
          <w:color w:val="000000" w:themeColor="text1"/>
          <w:sz w:val="24"/>
          <w:szCs w:val="24"/>
          <w:lang w:val="en-GB"/>
        </w:rPr>
        <w:tab/>
      </w:r>
      <w:r w:rsidRPr="00EE5D09">
        <w:rPr>
          <w:rFonts w:cs="Arial"/>
          <w:color w:val="000000" w:themeColor="text1"/>
          <w:sz w:val="24"/>
          <w:szCs w:val="24"/>
          <w:lang w:val="en-GB"/>
        </w:rPr>
        <w:t>The Director of Finance in conjunction with the Director of Workforce and Organisational Development shall be responsible for establishing procedures covering advice to managers on the prompt and accurate submissions of payroll data to support the determination of pay including where appropriate, timetables and specifications for submission of properly authorised notification of new officers, leavers and amendments to standing pay data and terminations.</w:t>
      </w: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9.4.3</w:t>
      </w:r>
      <w:r w:rsidR="008B3A8B" w:rsidRPr="00EE5D09">
        <w:rPr>
          <w:rFonts w:cs="Arial"/>
          <w:color w:val="000000" w:themeColor="text1"/>
          <w:sz w:val="24"/>
          <w:szCs w:val="24"/>
          <w:lang w:val="en-GB"/>
        </w:rPr>
        <w:tab/>
      </w:r>
      <w:r w:rsidRPr="00EE5D09">
        <w:rPr>
          <w:rFonts w:cs="Arial"/>
          <w:color w:val="000000" w:themeColor="text1"/>
          <w:sz w:val="24"/>
          <w:szCs w:val="24"/>
          <w:lang w:val="en-GB"/>
        </w:rPr>
        <w:t>The Director of Finance in conjunction with the Director of Workforce and Organisational Development is responsible for ensuring that instructions for the following exist, whether the payroll is provided in-house or externally:</w:t>
      </w:r>
    </w:p>
    <w:p w:rsidR="00CC012F" w:rsidRPr="00EE5D09" w:rsidRDefault="00CC012F" w:rsidP="008B3A8B">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8B3A8B" w:rsidRPr="00EE5D09">
        <w:rPr>
          <w:rFonts w:cs="Arial"/>
          <w:color w:val="000000" w:themeColor="text1"/>
          <w:sz w:val="24"/>
          <w:szCs w:val="24"/>
          <w:lang w:val="en-GB"/>
        </w:rPr>
        <w:t>S</w:t>
      </w:r>
      <w:r w:rsidRPr="00EE5D09">
        <w:rPr>
          <w:rFonts w:cs="Arial"/>
          <w:color w:val="000000" w:themeColor="text1"/>
          <w:sz w:val="24"/>
          <w:szCs w:val="24"/>
          <w:lang w:val="en-GB"/>
        </w:rPr>
        <w:t>pecifying timetables for submission of properly authorised time records and other notifications;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8B3A8B" w:rsidRPr="00EE5D09">
        <w:rPr>
          <w:rFonts w:cs="Arial"/>
          <w:color w:val="000000" w:themeColor="text1"/>
          <w:sz w:val="24"/>
          <w:szCs w:val="24"/>
          <w:lang w:val="en-GB"/>
        </w:rPr>
        <w:t>T</w:t>
      </w:r>
      <w:r w:rsidRPr="00EE5D09">
        <w:rPr>
          <w:rFonts w:cs="Arial"/>
          <w:color w:val="000000" w:themeColor="text1"/>
          <w:sz w:val="24"/>
          <w:szCs w:val="24"/>
          <w:lang w:val="en-GB"/>
        </w:rPr>
        <w:t>he final determination of pay and allowances;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8B3A8B" w:rsidRPr="00EE5D09">
        <w:rPr>
          <w:rFonts w:cs="Arial"/>
          <w:color w:val="000000" w:themeColor="text1"/>
          <w:sz w:val="24"/>
          <w:szCs w:val="24"/>
          <w:lang w:val="en-GB"/>
        </w:rPr>
        <w:t>M</w:t>
      </w:r>
      <w:r w:rsidRPr="00EE5D09">
        <w:rPr>
          <w:rFonts w:cs="Arial"/>
          <w:color w:val="000000" w:themeColor="text1"/>
          <w:sz w:val="24"/>
          <w:szCs w:val="24"/>
          <w:lang w:val="en-GB"/>
        </w:rPr>
        <w:t>aking payment on agreed dates;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8B3A8B" w:rsidRPr="00EE5D09">
        <w:rPr>
          <w:rFonts w:cs="Arial"/>
          <w:color w:val="000000" w:themeColor="text1"/>
          <w:sz w:val="24"/>
          <w:szCs w:val="24"/>
          <w:lang w:val="en-GB"/>
        </w:rPr>
        <w:t>A</w:t>
      </w:r>
      <w:r w:rsidRPr="00EE5D09">
        <w:rPr>
          <w:rFonts w:cs="Arial"/>
          <w:color w:val="000000" w:themeColor="text1"/>
          <w:sz w:val="24"/>
          <w:szCs w:val="24"/>
          <w:lang w:val="en-GB"/>
        </w:rPr>
        <w:t>greeing method of payment.</w:t>
      </w:r>
    </w:p>
    <w:p w:rsidR="00FC3285" w:rsidRPr="00EE5D09" w:rsidRDefault="00FC3285">
      <w:pPr>
        <w:rPr>
          <w:rFonts w:cs="Arial"/>
          <w:color w:val="000000" w:themeColor="text1"/>
          <w:sz w:val="24"/>
          <w:szCs w:val="24"/>
          <w:lang w:val="en-GB"/>
        </w:rPr>
      </w:pPr>
    </w:p>
    <w:p w:rsidR="00CC012F" w:rsidRPr="00EE5D09" w:rsidRDefault="00CC012F" w:rsidP="008B3A8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9.4.4</w:t>
      </w:r>
      <w:r w:rsidR="008B3A8B" w:rsidRPr="00EE5D09">
        <w:rPr>
          <w:rFonts w:cs="Arial"/>
          <w:color w:val="000000" w:themeColor="text1"/>
          <w:sz w:val="24"/>
          <w:szCs w:val="24"/>
          <w:lang w:val="en-GB"/>
        </w:rPr>
        <w:tab/>
      </w:r>
      <w:r w:rsidRPr="00EE5D09">
        <w:rPr>
          <w:rFonts w:cs="Arial"/>
          <w:color w:val="000000" w:themeColor="text1"/>
          <w:sz w:val="24"/>
          <w:szCs w:val="24"/>
          <w:lang w:val="en-GB"/>
        </w:rPr>
        <w:t>The Director of Finance in conjunction with the Director of Workforce and Organisational Development will issue instructions regarding:</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8B3A8B" w:rsidRPr="00EE5D09">
        <w:rPr>
          <w:rFonts w:cs="Arial"/>
          <w:color w:val="000000" w:themeColor="text1"/>
          <w:sz w:val="24"/>
          <w:szCs w:val="24"/>
          <w:lang w:val="en-GB"/>
        </w:rPr>
        <w:t>V</w:t>
      </w:r>
      <w:r w:rsidRPr="00EE5D09">
        <w:rPr>
          <w:rFonts w:cs="Arial"/>
          <w:color w:val="000000" w:themeColor="text1"/>
          <w:sz w:val="24"/>
          <w:szCs w:val="24"/>
          <w:lang w:val="en-GB"/>
        </w:rPr>
        <w:t>erification and documentation of data;</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8B3A8B" w:rsidRPr="00EE5D09">
        <w:rPr>
          <w:rFonts w:cs="Arial"/>
          <w:color w:val="000000" w:themeColor="text1"/>
          <w:sz w:val="24"/>
          <w:szCs w:val="24"/>
          <w:lang w:val="en-GB"/>
        </w:rPr>
        <w:t>T</w:t>
      </w:r>
      <w:r w:rsidRPr="00EE5D09">
        <w:rPr>
          <w:rFonts w:cs="Arial"/>
          <w:color w:val="000000" w:themeColor="text1"/>
          <w:sz w:val="24"/>
          <w:szCs w:val="24"/>
          <w:lang w:val="en-GB"/>
        </w:rPr>
        <w:t>he timetable for payment of officers and allowances;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8B3A8B" w:rsidRPr="00EE5D09">
        <w:rPr>
          <w:rFonts w:cs="Arial"/>
          <w:color w:val="000000" w:themeColor="text1"/>
          <w:sz w:val="24"/>
          <w:szCs w:val="24"/>
          <w:lang w:val="en-GB"/>
        </w:rPr>
        <w:t>M</w:t>
      </w:r>
      <w:r w:rsidRPr="00EE5D09">
        <w:rPr>
          <w:rFonts w:cs="Arial"/>
          <w:color w:val="000000" w:themeColor="text1"/>
          <w:sz w:val="24"/>
          <w:szCs w:val="24"/>
          <w:lang w:val="en-GB"/>
        </w:rPr>
        <w:t>aintenance of subsidiary records for superannuation, income tax, social security and other authorised deductions from pay;</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(iv)</w:t>
      </w:r>
      <w:r w:rsidRPr="00EE5D09">
        <w:rPr>
          <w:rFonts w:cs="Arial"/>
          <w:color w:val="000000" w:themeColor="text1"/>
          <w:sz w:val="24"/>
          <w:szCs w:val="24"/>
          <w:lang w:val="en-GB"/>
        </w:rPr>
        <w:tab/>
      </w:r>
      <w:r w:rsidR="008B3A8B" w:rsidRPr="00EE5D09">
        <w:rPr>
          <w:rFonts w:cs="Arial"/>
          <w:color w:val="000000" w:themeColor="text1"/>
          <w:sz w:val="24"/>
          <w:szCs w:val="24"/>
          <w:lang w:val="en-GB"/>
        </w:rPr>
        <w:t>S</w:t>
      </w:r>
      <w:r w:rsidRPr="00EE5D09">
        <w:rPr>
          <w:rFonts w:cs="Arial"/>
          <w:color w:val="000000" w:themeColor="text1"/>
          <w:sz w:val="24"/>
          <w:szCs w:val="24"/>
          <w:lang w:val="en-GB"/>
        </w:rPr>
        <w:t>ecurity and confidentiality of payroll information;</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r>
      <w:r w:rsidR="008B3A8B" w:rsidRPr="00EE5D09">
        <w:rPr>
          <w:rFonts w:cs="Arial"/>
          <w:color w:val="000000" w:themeColor="text1"/>
          <w:sz w:val="24"/>
          <w:szCs w:val="24"/>
          <w:lang w:val="en-GB"/>
        </w:rPr>
        <w:t>C</w:t>
      </w:r>
      <w:r w:rsidRPr="00EE5D09">
        <w:rPr>
          <w:rFonts w:cs="Arial"/>
          <w:color w:val="000000" w:themeColor="text1"/>
          <w:sz w:val="24"/>
          <w:szCs w:val="24"/>
          <w:lang w:val="en-GB"/>
        </w:rPr>
        <w:t>hecks to be applied to the completed payroll before and after payment;</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w:t>
      </w:r>
      <w:r w:rsidRPr="00EE5D09">
        <w:rPr>
          <w:rFonts w:cs="Arial"/>
          <w:color w:val="000000" w:themeColor="text1"/>
          <w:sz w:val="24"/>
          <w:szCs w:val="24"/>
          <w:lang w:val="en-GB"/>
        </w:rPr>
        <w:tab/>
      </w:r>
      <w:r w:rsidR="008B3A8B" w:rsidRPr="00EE5D09">
        <w:rPr>
          <w:rFonts w:cs="Arial"/>
          <w:color w:val="000000" w:themeColor="text1"/>
          <w:sz w:val="24"/>
          <w:szCs w:val="24"/>
          <w:lang w:val="en-GB"/>
        </w:rPr>
        <w:t>A</w:t>
      </w:r>
      <w:r w:rsidRPr="00EE5D09">
        <w:rPr>
          <w:rFonts w:cs="Arial"/>
          <w:color w:val="000000" w:themeColor="text1"/>
          <w:sz w:val="24"/>
          <w:szCs w:val="24"/>
          <w:lang w:val="en-GB"/>
        </w:rPr>
        <w:t>uthority to release payroll data under the provisions of the Data Protection Act;</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w:t>
      </w:r>
      <w:r w:rsidRPr="00EE5D09">
        <w:rPr>
          <w:rFonts w:cs="Arial"/>
          <w:color w:val="000000" w:themeColor="text1"/>
          <w:sz w:val="24"/>
          <w:szCs w:val="24"/>
          <w:lang w:val="en-GB"/>
        </w:rPr>
        <w:tab/>
      </w:r>
      <w:r w:rsidR="008B3A8B" w:rsidRPr="00EE5D09">
        <w:rPr>
          <w:rFonts w:cs="Arial"/>
          <w:color w:val="000000" w:themeColor="text1"/>
          <w:sz w:val="24"/>
          <w:szCs w:val="24"/>
          <w:lang w:val="en-GB"/>
        </w:rPr>
        <w:t>P</w:t>
      </w:r>
      <w:r w:rsidRPr="00EE5D09">
        <w:rPr>
          <w:rFonts w:cs="Arial"/>
          <w:color w:val="000000" w:themeColor="text1"/>
          <w:sz w:val="24"/>
          <w:szCs w:val="24"/>
          <w:lang w:val="en-GB"/>
        </w:rPr>
        <w:t>rocedures for payment by bank credit or cheque to officers. It is expected that all staff will be paid by bank credit;</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(viii)</w:t>
      </w:r>
      <w:r w:rsidRPr="00EE5D09">
        <w:rPr>
          <w:rFonts w:cs="Arial"/>
          <w:color w:val="000000" w:themeColor="text1"/>
          <w:sz w:val="24"/>
          <w:szCs w:val="24"/>
          <w:lang w:val="en-GB"/>
        </w:rPr>
        <w:tab/>
      </w:r>
      <w:r w:rsidR="008B3A8B" w:rsidRPr="00EE5D09">
        <w:rPr>
          <w:rFonts w:cs="Arial"/>
          <w:color w:val="000000" w:themeColor="text1"/>
          <w:sz w:val="24"/>
          <w:szCs w:val="24"/>
          <w:lang w:val="en-GB"/>
        </w:rPr>
        <w:t>P</w:t>
      </w:r>
      <w:r w:rsidRPr="00EE5D09">
        <w:rPr>
          <w:rFonts w:cs="Arial"/>
          <w:color w:val="000000" w:themeColor="text1"/>
          <w:sz w:val="24"/>
          <w:szCs w:val="24"/>
          <w:lang w:val="en-GB"/>
        </w:rPr>
        <w:t>rocedures for the recall of cheques and bank credits;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(ix)</w:t>
      </w:r>
      <w:r w:rsidRPr="00EE5D09">
        <w:rPr>
          <w:rFonts w:cs="Arial"/>
          <w:color w:val="000000" w:themeColor="text1"/>
          <w:sz w:val="24"/>
          <w:szCs w:val="24"/>
          <w:lang w:val="en-GB"/>
        </w:rPr>
        <w:tab/>
      </w:r>
      <w:r w:rsidR="00687600" w:rsidRPr="00EE5D09">
        <w:rPr>
          <w:rFonts w:cs="Arial"/>
          <w:color w:val="000000" w:themeColor="text1"/>
          <w:sz w:val="24"/>
          <w:szCs w:val="24"/>
          <w:lang w:val="en-GB"/>
        </w:rPr>
        <w:t>P</w:t>
      </w:r>
      <w:r w:rsidRPr="00EE5D09">
        <w:rPr>
          <w:rFonts w:cs="Arial"/>
          <w:color w:val="000000" w:themeColor="text1"/>
          <w:sz w:val="24"/>
          <w:szCs w:val="24"/>
          <w:lang w:val="en-GB"/>
        </w:rPr>
        <w:t>ay advances and their recovery;</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(x)</w:t>
      </w:r>
      <w:r w:rsidRPr="00EE5D09">
        <w:rPr>
          <w:rFonts w:cs="Arial"/>
          <w:color w:val="000000" w:themeColor="text1"/>
          <w:sz w:val="24"/>
          <w:szCs w:val="24"/>
          <w:lang w:val="en-GB"/>
        </w:rPr>
        <w:tab/>
      </w:r>
      <w:r w:rsidR="00687600" w:rsidRPr="00EE5D09">
        <w:rPr>
          <w:rFonts w:cs="Arial"/>
          <w:color w:val="000000" w:themeColor="text1"/>
          <w:sz w:val="24"/>
          <w:szCs w:val="24"/>
          <w:lang w:val="en-GB"/>
        </w:rPr>
        <w:t>M</w:t>
      </w:r>
      <w:r w:rsidRPr="00EE5D09">
        <w:rPr>
          <w:rFonts w:cs="Arial"/>
          <w:color w:val="000000" w:themeColor="text1"/>
          <w:sz w:val="24"/>
          <w:szCs w:val="24"/>
          <w:lang w:val="en-GB"/>
        </w:rPr>
        <w:t>aintenance of regular and independent reconciliation of payroll control accounts;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(xi)</w:t>
      </w:r>
      <w:r w:rsidRPr="00EE5D09">
        <w:rPr>
          <w:rFonts w:cs="Arial"/>
          <w:color w:val="000000" w:themeColor="text1"/>
          <w:sz w:val="24"/>
          <w:szCs w:val="24"/>
          <w:lang w:val="en-GB"/>
        </w:rPr>
        <w:tab/>
      </w:r>
      <w:r w:rsidR="00687600" w:rsidRPr="00EE5D09">
        <w:rPr>
          <w:rFonts w:cs="Arial"/>
          <w:color w:val="000000" w:themeColor="text1"/>
          <w:sz w:val="24"/>
          <w:szCs w:val="24"/>
          <w:lang w:val="en-GB"/>
        </w:rPr>
        <w:t>S</w:t>
      </w:r>
      <w:r w:rsidRPr="00EE5D09">
        <w:rPr>
          <w:rFonts w:cs="Arial"/>
          <w:color w:val="000000" w:themeColor="text1"/>
          <w:sz w:val="24"/>
          <w:szCs w:val="24"/>
          <w:lang w:val="en-GB"/>
        </w:rPr>
        <w:t>eparation of duties for preparing records and handling payments;</w:t>
      </w: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B3A8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(xii)</w:t>
      </w:r>
      <w:r w:rsidRPr="00EE5D09">
        <w:rPr>
          <w:rFonts w:cs="Arial"/>
          <w:color w:val="000000" w:themeColor="text1"/>
          <w:sz w:val="24"/>
          <w:szCs w:val="24"/>
          <w:lang w:val="en-GB"/>
        </w:rPr>
        <w:tab/>
      </w:r>
      <w:r w:rsidR="00687600" w:rsidRPr="00EE5D09">
        <w:rPr>
          <w:rFonts w:cs="Arial"/>
          <w:color w:val="000000" w:themeColor="text1"/>
          <w:sz w:val="24"/>
          <w:szCs w:val="24"/>
          <w:lang w:val="en-GB"/>
        </w:rPr>
        <w:t>A</w:t>
      </w:r>
      <w:r w:rsidRPr="00EE5D09">
        <w:rPr>
          <w:rFonts w:cs="Arial"/>
          <w:color w:val="000000" w:themeColor="text1"/>
          <w:sz w:val="24"/>
          <w:szCs w:val="24"/>
          <w:lang w:val="en-GB"/>
        </w:rPr>
        <w:t xml:space="preserve"> system to ensure the recovery of sums of money and property from those leaving the employment of the Trust. </w:t>
      </w:r>
    </w:p>
    <w:p w:rsidR="00CB6C98" w:rsidRPr="00EE5D09" w:rsidRDefault="00CB6C98" w:rsidP="00D42D89">
      <w:pPr>
        <w:autoSpaceDE w:val="0"/>
        <w:autoSpaceDN w:val="0"/>
        <w:adjustRightInd w:val="0"/>
        <w:ind w:left="720" w:hanging="72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9.4.5 </w:t>
      </w:r>
      <w:r w:rsidRPr="00EE5D09">
        <w:rPr>
          <w:rFonts w:cs="Arial"/>
          <w:color w:val="000000" w:themeColor="text1"/>
          <w:sz w:val="24"/>
          <w:szCs w:val="24"/>
          <w:lang w:val="en-GB"/>
        </w:rPr>
        <w:tab/>
        <w:t xml:space="preserve">Appropriately nominated managers must have delegated responsibility for: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687600" w:rsidRPr="00EE5D09">
        <w:rPr>
          <w:rFonts w:cs="Arial"/>
          <w:color w:val="000000" w:themeColor="text1"/>
          <w:sz w:val="24"/>
          <w:szCs w:val="24"/>
          <w:lang w:val="en-GB"/>
        </w:rPr>
        <w:t>S</w:t>
      </w:r>
      <w:r w:rsidRPr="00EE5D09">
        <w:rPr>
          <w:rFonts w:cs="Arial"/>
          <w:color w:val="000000" w:themeColor="text1"/>
          <w:sz w:val="24"/>
          <w:szCs w:val="24"/>
          <w:lang w:val="en-GB"/>
        </w:rPr>
        <w:t>ubmitting correctly completed and authorised time records and other notifications in accordance with agreed timetables</w:t>
      </w:r>
      <w:r w:rsidR="00DD70A6" w:rsidRPr="00EE5D09">
        <w:rPr>
          <w:rFonts w:cs="Arial"/>
          <w:color w:val="000000" w:themeColor="text1"/>
          <w:sz w:val="24"/>
          <w:szCs w:val="24"/>
          <w:lang w:val="en-GB"/>
        </w:rPr>
        <w:t>;</w:t>
      </w: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687600" w:rsidRPr="00EE5D09">
        <w:rPr>
          <w:rFonts w:cs="Arial"/>
          <w:color w:val="000000" w:themeColor="text1"/>
          <w:sz w:val="24"/>
          <w:szCs w:val="24"/>
          <w:lang w:val="en-GB"/>
        </w:rPr>
        <w:t>C</w:t>
      </w:r>
      <w:r w:rsidRPr="00EE5D09">
        <w:rPr>
          <w:rFonts w:cs="Arial"/>
          <w:color w:val="000000" w:themeColor="text1"/>
          <w:sz w:val="24"/>
          <w:szCs w:val="24"/>
          <w:lang w:val="en-GB"/>
        </w:rPr>
        <w:t>ompleting time records and other notifications in accordance with the instructions of the Director of Finance and the Director of Workforce and Organisational Development and in the form prescribed by the Director of Finance in conjunction with the Director of Workforce and Organisational Development</w:t>
      </w:r>
      <w:r w:rsidR="00DD70A6" w:rsidRPr="00EE5D09">
        <w:rPr>
          <w:rFonts w:cs="Arial"/>
          <w:color w:val="000000" w:themeColor="text1"/>
          <w:sz w:val="24"/>
          <w:szCs w:val="24"/>
          <w:lang w:val="en-GB"/>
        </w:rPr>
        <w:t>;</w:t>
      </w:r>
    </w:p>
    <w:p w:rsidR="00FC3285" w:rsidRPr="00EE5D09" w:rsidRDefault="00FC3285">
      <w:pPr>
        <w:rPr>
          <w:rFonts w:cs="Arial"/>
          <w:color w:val="000000" w:themeColor="text1"/>
          <w:sz w:val="24"/>
          <w:szCs w:val="24"/>
          <w:lang w:val="en-GB"/>
        </w:rPr>
      </w:pP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687600" w:rsidRPr="00EE5D09">
        <w:rPr>
          <w:rFonts w:cs="Arial"/>
          <w:color w:val="000000" w:themeColor="text1"/>
          <w:sz w:val="24"/>
          <w:szCs w:val="24"/>
          <w:lang w:val="en-GB"/>
        </w:rPr>
        <w:t>S</w:t>
      </w:r>
      <w:r w:rsidRPr="00EE5D09">
        <w:rPr>
          <w:rFonts w:cs="Arial"/>
          <w:color w:val="000000" w:themeColor="text1"/>
          <w:sz w:val="24"/>
          <w:szCs w:val="24"/>
          <w:lang w:val="en-GB"/>
        </w:rPr>
        <w:t xml:space="preserve">ubmitting </w:t>
      </w:r>
      <w:r w:rsidR="00FC3285" w:rsidRPr="00EE5D09">
        <w:rPr>
          <w:rFonts w:cs="Arial"/>
          <w:color w:val="000000" w:themeColor="text1"/>
          <w:sz w:val="24"/>
          <w:szCs w:val="24"/>
          <w:lang w:val="en-GB"/>
        </w:rPr>
        <w:t>T</w:t>
      </w:r>
      <w:r w:rsidRPr="00EE5D09">
        <w:rPr>
          <w:rFonts w:cs="Arial"/>
          <w:color w:val="000000" w:themeColor="text1"/>
          <w:sz w:val="24"/>
          <w:szCs w:val="24"/>
          <w:lang w:val="en-GB"/>
        </w:rPr>
        <w:t xml:space="preserve">ermination </w:t>
      </w:r>
      <w:r w:rsidR="00FC3285" w:rsidRPr="00EE5D09">
        <w:rPr>
          <w:rFonts w:cs="Arial"/>
          <w:color w:val="000000" w:themeColor="text1"/>
          <w:sz w:val="24"/>
          <w:szCs w:val="24"/>
          <w:lang w:val="en-GB"/>
        </w:rPr>
        <w:t>F</w:t>
      </w:r>
      <w:r w:rsidRPr="00EE5D09">
        <w:rPr>
          <w:rFonts w:cs="Arial"/>
          <w:color w:val="000000" w:themeColor="text1"/>
          <w:sz w:val="24"/>
          <w:szCs w:val="24"/>
          <w:lang w:val="en-GB"/>
        </w:rPr>
        <w:t xml:space="preserve">orms in the prescribed form immediately upon knowing the effective date of an officer’s resignation, termination or retirement. </w:t>
      </w:r>
      <w:r w:rsidR="0068760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Where an officer fails to report for duty or to fulfil obligations in circumstances that suggest they have left without notice, the Director of Finance and Director of Workforce and Organisational Development or nominated officer must be informed immediately.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9.4.6 </w:t>
      </w:r>
      <w:r w:rsidRPr="00EE5D09">
        <w:rPr>
          <w:rFonts w:cs="Arial"/>
          <w:color w:val="000000" w:themeColor="text1"/>
          <w:sz w:val="24"/>
          <w:szCs w:val="24"/>
          <w:lang w:val="en-GB"/>
        </w:rPr>
        <w:tab/>
        <w:t xml:space="preserve">Regardless of the arrangements for providing the </w:t>
      </w:r>
      <w:r w:rsidR="004506DE" w:rsidRPr="00EE5D09">
        <w:rPr>
          <w:rFonts w:cs="Arial"/>
          <w:color w:val="000000" w:themeColor="text1"/>
          <w:sz w:val="24"/>
          <w:szCs w:val="24"/>
          <w:lang w:val="en-GB"/>
        </w:rPr>
        <w:t>P</w:t>
      </w:r>
      <w:r w:rsidRPr="00EE5D09">
        <w:rPr>
          <w:rFonts w:cs="Arial"/>
          <w:color w:val="000000" w:themeColor="text1"/>
          <w:sz w:val="24"/>
          <w:szCs w:val="24"/>
          <w:lang w:val="en-GB"/>
        </w:rPr>
        <w:t xml:space="preserve">ayroll </w:t>
      </w:r>
      <w:r w:rsidR="004506DE" w:rsidRPr="00EE5D09">
        <w:rPr>
          <w:rFonts w:cs="Arial"/>
          <w:color w:val="000000" w:themeColor="text1"/>
          <w:sz w:val="24"/>
          <w:szCs w:val="24"/>
          <w:lang w:val="en-GB"/>
        </w:rPr>
        <w:t>S</w:t>
      </w:r>
      <w:r w:rsidRPr="00EE5D09">
        <w:rPr>
          <w:rFonts w:cs="Arial"/>
          <w:color w:val="000000" w:themeColor="text1"/>
          <w:sz w:val="24"/>
          <w:szCs w:val="24"/>
          <w:lang w:val="en-GB"/>
        </w:rPr>
        <w:t>ervice the Director of Finance in conjunction with the Director of Workforce and Organisational Development shall ensure that the chosen method is supported by appropriate (</w:t>
      </w:r>
      <w:r w:rsidR="004506DE" w:rsidRPr="00EE5D09">
        <w:rPr>
          <w:rFonts w:cs="Arial"/>
          <w:color w:val="000000" w:themeColor="text1"/>
          <w:sz w:val="24"/>
          <w:szCs w:val="24"/>
          <w:lang w:val="en-GB"/>
        </w:rPr>
        <w:t>C</w:t>
      </w:r>
      <w:r w:rsidRPr="00EE5D09">
        <w:rPr>
          <w:rFonts w:cs="Arial"/>
          <w:color w:val="000000" w:themeColor="text1"/>
          <w:sz w:val="24"/>
          <w:szCs w:val="24"/>
          <w:lang w:val="en-GB"/>
        </w:rPr>
        <w:t xml:space="preserve">ontracted) </w:t>
      </w:r>
      <w:r w:rsidR="004506DE" w:rsidRPr="00EE5D09">
        <w:rPr>
          <w:rFonts w:cs="Arial"/>
          <w:color w:val="000000" w:themeColor="text1"/>
          <w:sz w:val="24"/>
          <w:szCs w:val="24"/>
          <w:lang w:val="en-GB"/>
        </w:rPr>
        <w:t>T</w:t>
      </w:r>
      <w:r w:rsidRPr="00EE5D09">
        <w:rPr>
          <w:rFonts w:cs="Arial"/>
          <w:color w:val="000000" w:themeColor="text1"/>
          <w:sz w:val="24"/>
          <w:szCs w:val="24"/>
          <w:lang w:val="en-GB"/>
        </w:rPr>
        <w:t xml:space="preserve">erms and </w:t>
      </w:r>
      <w:r w:rsidR="004506DE" w:rsidRPr="00EE5D09">
        <w:rPr>
          <w:rFonts w:cs="Arial"/>
          <w:color w:val="000000" w:themeColor="text1"/>
          <w:sz w:val="24"/>
          <w:szCs w:val="24"/>
          <w:lang w:val="en-GB"/>
        </w:rPr>
        <w:t>C</w:t>
      </w:r>
      <w:r w:rsidRPr="00EE5D09">
        <w:rPr>
          <w:rFonts w:cs="Arial"/>
          <w:color w:val="000000" w:themeColor="text1"/>
          <w:sz w:val="24"/>
          <w:szCs w:val="24"/>
          <w:lang w:val="en-GB"/>
        </w:rPr>
        <w:t>onditions, adequate internal controls and audit review procedures and that suitable arrangements are made for the collection of payroll deductions and payment of these to appropriate bodies.</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lastRenderedPageBreak/>
        <w:t>9.5</w:t>
      </w:r>
      <w:r w:rsidRPr="00EE5D09">
        <w:rPr>
          <w:rFonts w:cs="Arial"/>
          <w:color w:val="000000" w:themeColor="text1"/>
          <w:sz w:val="24"/>
          <w:szCs w:val="24"/>
          <w:lang w:val="en-GB"/>
        </w:rPr>
        <w:tab/>
      </w:r>
      <w:r w:rsidRPr="00EE5D09">
        <w:rPr>
          <w:rFonts w:cs="Arial"/>
          <w:b/>
          <w:bCs/>
          <w:color w:val="000000" w:themeColor="text1"/>
          <w:sz w:val="24"/>
          <w:szCs w:val="24"/>
          <w:lang w:val="en-GB"/>
        </w:rPr>
        <w:t>Advances of Pay</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9.5.1</w:t>
      </w:r>
      <w:r w:rsidRPr="00EE5D09">
        <w:rPr>
          <w:rFonts w:cs="Arial"/>
          <w:color w:val="000000" w:themeColor="text1"/>
          <w:sz w:val="24"/>
          <w:szCs w:val="24"/>
          <w:lang w:val="en-GB"/>
        </w:rPr>
        <w:tab/>
        <w:t xml:space="preserve">Advances of pay will only be made in exceptional circumstances. </w:t>
      </w:r>
      <w:r w:rsidR="0068760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Director of Finance in conjunction with the Director of Workforce and Organisational Development will prepare detailed procedural instructions. </w:t>
      </w:r>
    </w:p>
    <w:p w:rsidR="00A87744" w:rsidRPr="00EE5D09" w:rsidRDefault="00A87744"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A87744">
        <w:rPr>
          <w:rFonts w:cs="Arial"/>
          <w:b/>
          <w:color w:val="000000" w:themeColor="text1"/>
          <w:sz w:val="24"/>
          <w:szCs w:val="24"/>
          <w:lang w:val="en-GB"/>
        </w:rPr>
        <w:t>9.6</w:t>
      </w:r>
      <w:r w:rsidRPr="00EE5D09">
        <w:rPr>
          <w:rFonts w:cs="Arial"/>
          <w:color w:val="000000" w:themeColor="text1"/>
          <w:sz w:val="24"/>
          <w:szCs w:val="24"/>
          <w:lang w:val="en-GB"/>
        </w:rPr>
        <w:tab/>
      </w:r>
      <w:r w:rsidRPr="00EE5D09">
        <w:rPr>
          <w:rFonts w:cs="Arial"/>
          <w:b/>
          <w:bCs/>
          <w:color w:val="000000" w:themeColor="text1"/>
          <w:sz w:val="24"/>
          <w:szCs w:val="24"/>
          <w:lang w:val="en-GB"/>
        </w:rPr>
        <w:t>Loans</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9.6.1</w:t>
      </w:r>
      <w:r w:rsidRPr="00EE5D09">
        <w:rPr>
          <w:rFonts w:cs="Arial"/>
          <w:color w:val="000000" w:themeColor="text1"/>
          <w:sz w:val="24"/>
          <w:szCs w:val="24"/>
          <w:lang w:val="en-GB"/>
        </w:rPr>
        <w:tab/>
        <w:t xml:space="preserve">The Trust will only extend loans towards approved schemes agreed by the Trust, e.g. </w:t>
      </w:r>
      <w:r w:rsidR="004506DE" w:rsidRPr="00EE5D09">
        <w:rPr>
          <w:rFonts w:cs="Arial"/>
          <w:color w:val="000000" w:themeColor="text1"/>
          <w:sz w:val="24"/>
          <w:szCs w:val="24"/>
          <w:lang w:val="en-GB"/>
        </w:rPr>
        <w:t>S</w:t>
      </w:r>
      <w:r w:rsidRPr="00EE5D09">
        <w:rPr>
          <w:rFonts w:cs="Arial"/>
          <w:color w:val="000000" w:themeColor="text1"/>
          <w:sz w:val="24"/>
          <w:szCs w:val="24"/>
          <w:lang w:val="en-GB"/>
        </w:rPr>
        <w:t xml:space="preserve">alary </w:t>
      </w:r>
      <w:r w:rsidR="004506DE" w:rsidRPr="00EE5D09">
        <w:rPr>
          <w:rFonts w:cs="Arial"/>
          <w:color w:val="000000" w:themeColor="text1"/>
          <w:sz w:val="24"/>
          <w:szCs w:val="24"/>
          <w:lang w:val="en-GB"/>
        </w:rPr>
        <w:t>S</w:t>
      </w:r>
      <w:r w:rsidRPr="00EE5D09">
        <w:rPr>
          <w:rFonts w:cs="Arial"/>
          <w:color w:val="000000" w:themeColor="text1"/>
          <w:sz w:val="24"/>
          <w:szCs w:val="24"/>
          <w:lang w:val="en-GB"/>
        </w:rPr>
        <w:t xml:space="preserve">acrifice </w:t>
      </w:r>
      <w:r w:rsidR="004506DE" w:rsidRPr="00EE5D09">
        <w:rPr>
          <w:rFonts w:cs="Arial"/>
          <w:color w:val="000000" w:themeColor="text1"/>
          <w:sz w:val="24"/>
          <w:szCs w:val="24"/>
          <w:lang w:val="en-GB"/>
        </w:rPr>
        <w:t>S</w:t>
      </w:r>
      <w:r w:rsidRPr="00EE5D09">
        <w:rPr>
          <w:rFonts w:cs="Arial"/>
          <w:color w:val="000000" w:themeColor="text1"/>
          <w:sz w:val="24"/>
          <w:szCs w:val="24"/>
          <w:lang w:val="en-GB"/>
        </w:rPr>
        <w:t>chemes.</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9.6.2</w:t>
      </w:r>
      <w:r w:rsidRPr="00EE5D09">
        <w:rPr>
          <w:rFonts w:cs="Arial"/>
          <w:color w:val="000000" w:themeColor="text1"/>
          <w:sz w:val="24"/>
          <w:szCs w:val="24"/>
          <w:lang w:val="en-GB"/>
        </w:rPr>
        <w:tab/>
        <w:t>The Director of Finance in conjunction with the Director of Workforce and Organisational Development will prepare detailed procedural instructions.</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9.6.3</w:t>
      </w:r>
      <w:r w:rsidRPr="00EE5D09">
        <w:rPr>
          <w:rFonts w:cs="Arial"/>
          <w:color w:val="000000" w:themeColor="text1"/>
          <w:sz w:val="24"/>
          <w:szCs w:val="24"/>
          <w:lang w:val="en-GB"/>
        </w:rPr>
        <w:tab/>
        <w:t>The Director of Finance in conjunction with the Director of Workforce and Organisational Development will issue detailed procedures covering payments to staff.</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9.7</w:t>
      </w:r>
      <w:r w:rsidRPr="00EE5D09">
        <w:rPr>
          <w:rFonts w:cs="Arial"/>
          <w:color w:val="000000" w:themeColor="text1"/>
          <w:sz w:val="24"/>
          <w:szCs w:val="24"/>
          <w:lang w:val="en-GB"/>
        </w:rPr>
        <w:tab/>
      </w:r>
      <w:r w:rsidRPr="00EE5D09">
        <w:rPr>
          <w:rFonts w:cs="Arial"/>
          <w:b/>
          <w:bCs/>
          <w:color w:val="000000" w:themeColor="text1"/>
          <w:sz w:val="24"/>
          <w:szCs w:val="24"/>
          <w:lang w:val="en-GB"/>
        </w:rPr>
        <w:t>Staff Appointments</w:t>
      </w: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9.7.1</w:t>
      </w:r>
      <w:r w:rsidRPr="00EE5D09">
        <w:rPr>
          <w:rFonts w:cs="Arial"/>
          <w:color w:val="000000" w:themeColor="text1"/>
          <w:sz w:val="24"/>
          <w:szCs w:val="24"/>
          <w:lang w:val="en-GB"/>
        </w:rPr>
        <w:tab/>
        <w:t>No member of the Board of Directors or officer may engage, re-engage or re-grade officers, either on a permanent or temporary nature or hire agency staff, or agree to changes in any aspect of remuneration:</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687600" w:rsidRPr="00EE5D09">
        <w:rPr>
          <w:rFonts w:cs="Arial"/>
          <w:color w:val="000000" w:themeColor="text1"/>
          <w:sz w:val="24"/>
          <w:szCs w:val="24"/>
          <w:lang w:val="en-GB"/>
        </w:rPr>
        <w:t>U</w:t>
      </w:r>
      <w:r w:rsidRPr="00EE5D09">
        <w:rPr>
          <w:rFonts w:cs="Arial"/>
          <w:color w:val="000000" w:themeColor="text1"/>
          <w:sz w:val="24"/>
          <w:szCs w:val="24"/>
          <w:lang w:val="en-GB"/>
        </w:rPr>
        <w:t>nless authorised to do so by the Chief Executive;</w:t>
      </w: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68760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687600" w:rsidRPr="00EE5D09">
        <w:rPr>
          <w:rFonts w:cs="Arial"/>
          <w:color w:val="000000" w:themeColor="text1"/>
          <w:sz w:val="24"/>
          <w:szCs w:val="24"/>
          <w:lang w:val="en-GB"/>
        </w:rPr>
        <w:t>W</w:t>
      </w:r>
      <w:r w:rsidRPr="00EE5D09">
        <w:rPr>
          <w:rFonts w:cs="Arial"/>
          <w:color w:val="000000" w:themeColor="text1"/>
          <w:sz w:val="24"/>
          <w:szCs w:val="24"/>
          <w:lang w:val="en-GB"/>
        </w:rPr>
        <w:t>ithin the limit of their approved budget and funded establishment.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687600">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9.7.2</w:t>
      </w:r>
      <w:r w:rsidRPr="00EE5D09">
        <w:rPr>
          <w:rFonts w:cs="Arial"/>
          <w:color w:val="000000" w:themeColor="text1"/>
          <w:sz w:val="24"/>
          <w:szCs w:val="24"/>
          <w:lang w:val="en-GB"/>
        </w:rPr>
        <w:tab/>
        <w:t>The Board of Directors will approve procedures presented by the Chief Executive or nominated officer for the determination of commencing pay rates, conditions of service, etc</w:t>
      </w:r>
      <w:r w:rsidR="00687600" w:rsidRPr="00EE5D09">
        <w:rPr>
          <w:rFonts w:cs="Arial"/>
          <w:color w:val="000000" w:themeColor="text1"/>
          <w:sz w:val="24"/>
          <w:szCs w:val="24"/>
          <w:lang w:val="en-GB"/>
        </w:rPr>
        <w:t>.</w:t>
      </w:r>
      <w:r w:rsidRPr="00EE5D09">
        <w:rPr>
          <w:rFonts w:cs="Arial"/>
          <w:color w:val="000000" w:themeColor="text1"/>
          <w:sz w:val="24"/>
          <w:szCs w:val="24"/>
          <w:lang w:val="en-GB"/>
        </w:rPr>
        <w:t xml:space="preserve">, for officers. </w:t>
      </w:r>
    </w:p>
    <w:p w:rsidR="00FC3285" w:rsidRPr="00EE5D09" w:rsidRDefault="00FC3285">
      <w:pPr>
        <w:rPr>
          <w:rFonts w:cs="Arial"/>
          <w:color w:val="000000" w:themeColor="text1"/>
          <w:sz w:val="24"/>
          <w:szCs w:val="24"/>
          <w:lang w:val="en-GB"/>
        </w:rPr>
      </w:pPr>
    </w:p>
    <w:p w:rsidR="00CC012F" w:rsidRPr="00EE5D09" w:rsidRDefault="00CC012F" w:rsidP="00687600">
      <w:pPr>
        <w:tabs>
          <w:tab w:val="left" w:pos="1080"/>
        </w:tabs>
        <w:ind w:left="1080" w:hanging="1080"/>
        <w:jc w:val="both"/>
        <w:rPr>
          <w:rFonts w:cs="Arial"/>
          <w:b/>
          <w:bCs/>
          <w:color w:val="000000" w:themeColor="text1"/>
          <w:sz w:val="24"/>
          <w:szCs w:val="24"/>
          <w:lang w:val="en-GB"/>
        </w:rPr>
      </w:pPr>
      <w:r w:rsidRPr="00EE5D09">
        <w:rPr>
          <w:rFonts w:cs="Arial"/>
          <w:b/>
          <w:color w:val="000000" w:themeColor="text1"/>
          <w:sz w:val="24"/>
          <w:szCs w:val="24"/>
        </w:rPr>
        <w:t>9.8</w:t>
      </w:r>
      <w:r w:rsidRPr="00EE5D09">
        <w:rPr>
          <w:rFonts w:cs="Arial"/>
          <w:color w:val="000000" w:themeColor="text1"/>
          <w:sz w:val="24"/>
          <w:szCs w:val="24"/>
        </w:rPr>
        <w:tab/>
      </w:r>
      <w:r w:rsidRPr="00EE5D09">
        <w:rPr>
          <w:rFonts w:cs="Arial"/>
          <w:b/>
          <w:bCs/>
          <w:color w:val="000000" w:themeColor="text1"/>
          <w:sz w:val="24"/>
          <w:szCs w:val="24"/>
          <w:lang w:val="en-GB"/>
        </w:rPr>
        <w:t>Staff Expenses</w:t>
      </w:r>
    </w:p>
    <w:p w:rsidR="00CC012F" w:rsidRPr="00EE5D09" w:rsidRDefault="00CC012F" w:rsidP="00687600">
      <w:pPr>
        <w:tabs>
          <w:tab w:val="left" w:pos="1080"/>
        </w:tabs>
        <w:autoSpaceDE w:val="0"/>
        <w:autoSpaceDN w:val="0"/>
        <w:adjustRightInd w:val="0"/>
        <w:ind w:left="1080" w:hanging="1080"/>
        <w:jc w:val="both"/>
        <w:rPr>
          <w:rFonts w:cs="Arial"/>
          <w:b/>
          <w:bCs/>
          <w:color w:val="000000" w:themeColor="text1"/>
          <w:sz w:val="24"/>
          <w:szCs w:val="24"/>
          <w:lang w:val="en-GB"/>
        </w:rPr>
      </w:pPr>
    </w:p>
    <w:p w:rsidR="00CC012F" w:rsidRPr="00EE5D09" w:rsidRDefault="00CC012F" w:rsidP="00687600">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9.8.1</w:t>
      </w:r>
      <w:r w:rsidRPr="00EE5D09">
        <w:rPr>
          <w:rFonts w:cs="Arial"/>
          <w:color w:val="000000" w:themeColor="text1"/>
          <w:sz w:val="24"/>
          <w:szCs w:val="24"/>
          <w:lang w:val="en-GB"/>
        </w:rPr>
        <w:tab/>
        <w:t xml:space="preserve">The Director of Finance in conjunction with the Director of Workforce and Organisational Development shall be responsible for establishing procedures for the management of expense claims submitted by Trust officers on forms approved by the Director of Finance in conjunction with the Director of Workforce and Organisational Development. </w:t>
      </w:r>
      <w:r w:rsidR="00FC3285"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Director of Finance in conjunction with the Director of Workforce and Organisational Development shall arrange in most cases for duly approved expense claims to be processed locally or via the Trust Payroll provider. Expense claims shall be authorised in accordance with the Decision Making Framework. </w:t>
      </w:r>
    </w:p>
    <w:p w:rsidR="00CC012F" w:rsidRPr="00EE5D09" w:rsidRDefault="00CC012F" w:rsidP="00687600">
      <w:pPr>
        <w:tabs>
          <w:tab w:val="left" w:pos="1080"/>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687600">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9.8.2 </w:t>
      </w:r>
      <w:r w:rsidRPr="00EE5D09">
        <w:rPr>
          <w:rFonts w:cs="Arial"/>
          <w:color w:val="000000" w:themeColor="text1"/>
          <w:sz w:val="24"/>
          <w:szCs w:val="24"/>
          <w:lang w:val="en-GB"/>
        </w:rPr>
        <w:tab/>
        <w:t>Expenses should be claimed monthly.</w:t>
      </w:r>
      <w:r w:rsidR="0068760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Any claims older than three months will not be paid unless approval is obtained from the appropriate director. </w:t>
      </w:r>
    </w:p>
    <w:p w:rsidR="004506DE" w:rsidRPr="00EE5D09" w:rsidRDefault="004506DE">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B6C98" w:rsidP="00687600">
      <w:pPr>
        <w:tabs>
          <w:tab w:val="left" w:pos="1080"/>
        </w:tabs>
        <w:autoSpaceDE w:val="0"/>
        <w:autoSpaceDN w:val="0"/>
        <w:adjustRightInd w:val="0"/>
        <w:ind w:left="1080" w:hanging="1080"/>
        <w:jc w:val="both"/>
        <w:rPr>
          <w:rFonts w:cs="Arial"/>
          <w:b/>
          <w:bCs/>
          <w:color w:val="000000" w:themeColor="text1"/>
          <w:sz w:val="28"/>
          <w:szCs w:val="28"/>
          <w:lang w:val="en-GB"/>
        </w:rPr>
      </w:pPr>
      <w:r w:rsidRPr="00EE5D09">
        <w:rPr>
          <w:rFonts w:cs="Arial"/>
          <w:b/>
          <w:color w:val="000000" w:themeColor="text1"/>
          <w:sz w:val="28"/>
          <w:szCs w:val="28"/>
          <w:lang w:val="en-GB"/>
        </w:rPr>
        <w:lastRenderedPageBreak/>
        <w:t>1</w:t>
      </w:r>
      <w:r w:rsidR="00CC012F" w:rsidRPr="00EE5D09">
        <w:rPr>
          <w:rFonts w:cs="Arial"/>
          <w:b/>
          <w:color w:val="000000" w:themeColor="text1"/>
          <w:sz w:val="28"/>
          <w:szCs w:val="28"/>
          <w:lang w:val="en-GB"/>
        </w:rPr>
        <w:t>0</w:t>
      </w:r>
      <w:r w:rsidR="00CC012F" w:rsidRPr="00EE5D09">
        <w:rPr>
          <w:rFonts w:cs="Arial"/>
          <w:b/>
          <w:color w:val="000000" w:themeColor="text1"/>
          <w:sz w:val="28"/>
          <w:szCs w:val="28"/>
          <w:lang w:val="en-GB"/>
        </w:rPr>
        <w:tab/>
      </w:r>
      <w:r w:rsidR="002C15C0" w:rsidRPr="00EE5D09">
        <w:rPr>
          <w:rFonts w:cs="Arial"/>
          <w:b/>
          <w:bCs/>
          <w:color w:val="000000" w:themeColor="text1"/>
          <w:sz w:val="28"/>
          <w:szCs w:val="28"/>
          <w:lang w:val="en-GB"/>
        </w:rPr>
        <w:t>Non-Pay Expenditure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10.1</w:t>
      </w:r>
      <w:r w:rsidR="00296A0E" w:rsidRPr="00EE5D09">
        <w:rPr>
          <w:rFonts w:cs="Arial"/>
          <w:color w:val="000000" w:themeColor="text1"/>
          <w:sz w:val="24"/>
          <w:szCs w:val="24"/>
          <w:lang w:val="en-GB"/>
        </w:rPr>
        <w:tab/>
      </w:r>
      <w:r w:rsidRPr="00EE5D09">
        <w:rPr>
          <w:rFonts w:cs="Arial"/>
          <w:b/>
          <w:bCs/>
          <w:color w:val="000000" w:themeColor="text1"/>
          <w:sz w:val="24"/>
          <w:szCs w:val="24"/>
          <w:lang w:val="en-GB"/>
        </w:rPr>
        <w:t>Delegation of Authority</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10.1.1</w:t>
      </w:r>
      <w:r w:rsidR="00296A0E" w:rsidRPr="00EE5D09">
        <w:rPr>
          <w:rFonts w:cs="Arial"/>
          <w:color w:val="000000" w:themeColor="text1"/>
          <w:sz w:val="24"/>
          <w:szCs w:val="24"/>
          <w:lang w:val="en-GB"/>
        </w:rPr>
        <w:tab/>
      </w:r>
      <w:r w:rsidRPr="00EE5D09">
        <w:rPr>
          <w:rFonts w:cs="Arial"/>
          <w:color w:val="000000" w:themeColor="text1"/>
          <w:sz w:val="24"/>
          <w:szCs w:val="24"/>
          <w:lang w:val="en-GB"/>
        </w:rPr>
        <w:t>The Board of Directors will approve the level of non-pay expenditure on an annual basis and the Chief Executive will determine the level of delegation to budget managers.</w:t>
      </w: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10.1.2</w:t>
      </w:r>
      <w:r w:rsidR="00296A0E" w:rsidRPr="00EE5D09">
        <w:rPr>
          <w:rFonts w:cs="Arial"/>
          <w:color w:val="000000" w:themeColor="text1"/>
          <w:sz w:val="24"/>
          <w:szCs w:val="24"/>
          <w:lang w:val="en-GB"/>
        </w:rPr>
        <w:tab/>
      </w:r>
      <w:r w:rsidRPr="00EE5D09">
        <w:rPr>
          <w:rFonts w:cs="Arial"/>
          <w:color w:val="000000" w:themeColor="text1"/>
          <w:sz w:val="24"/>
          <w:szCs w:val="24"/>
          <w:lang w:val="en-GB"/>
        </w:rPr>
        <w:t>The Council of Governors is responsible for approving “significant transactions” as defined in the Trust Constitution.</w:t>
      </w: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10.1.3</w:t>
      </w:r>
      <w:r w:rsidR="00296A0E" w:rsidRPr="00EE5D09">
        <w:rPr>
          <w:rFonts w:cs="Arial"/>
          <w:color w:val="000000" w:themeColor="text1"/>
          <w:sz w:val="24"/>
          <w:szCs w:val="24"/>
          <w:lang w:val="en-GB"/>
        </w:rPr>
        <w:tab/>
      </w:r>
      <w:r w:rsidRPr="00EE5D09">
        <w:rPr>
          <w:rFonts w:cs="Arial"/>
          <w:color w:val="000000" w:themeColor="text1"/>
          <w:sz w:val="24"/>
          <w:szCs w:val="24"/>
          <w:lang w:val="en-GB"/>
        </w:rPr>
        <w:t>The Chief Executive will set out: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296A0E" w:rsidRPr="00EE5D09">
        <w:rPr>
          <w:rFonts w:cs="Arial"/>
          <w:color w:val="000000" w:themeColor="text1"/>
          <w:sz w:val="24"/>
          <w:szCs w:val="24"/>
          <w:lang w:val="en-GB"/>
        </w:rPr>
        <w:t>T</w:t>
      </w:r>
      <w:r w:rsidRPr="00EE5D09">
        <w:rPr>
          <w:rFonts w:cs="Arial"/>
          <w:color w:val="000000" w:themeColor="text1"/>
          <w:sz w:val="24"/>
          <w:szCs w:val="24"/>
          <w:lang w:val="en-GB"/>
        </w:rPr>
        <w:t>he list of managers who are authorised to place requisitions for the supply of goods and services;</w:t>
      </w: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p>
    <w:p w:rsidR="00CC012F" w:rsidRPr="00EE5D09" w:rsidRDefault="00296A0E" w:rsidP="00296A0E">
      <w:pPr>
        <w:pStyle w:val="ListParagraph"/>
        <w:numPr>
          <w:ilvl w:val="0"/>
          <w:numId w:val="26"/>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he financial limits for requisitions and the system for authorisation above that level.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10.1.4</w:t>
      </w:r>
      <w:r w:rsidR="00296A0E"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set out procedures on the seeking of professional advice regarding the supply of goods and services.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10.2</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Choice, Requisitioning, Ordering, Receipt and Payment for Goods and Services</w:t>
      </w: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10.2.1</w:t>
      </w:r>
      <w:r w:rsidR="00296A0E" w:rsidRPr="00EE5D09">
        <w:rPr>
          <w:rFonts w:cs="Arial"/>
          <w:color w:val="000000" w:themeColor="text1"/>
          <w:sz w:val="24"/>
          <w:szCs w:val="24"/>
          <w:lang w:val="en-GB"/>
        </w:rPr>
        <w:tab/>
      </w:r>
      <w:r w:rsidRPr="00EE5D09">
        <w:rPr>
          <w:rFonts w:cs="Arial"/>
          <w:color w:val="000000" w:themeColor="text1"/>
          <w:sz w:val="24"/>
          <w:szCs w:val="24"/>
          <w:lang w:val="en-GB"/>
        </w:rPr>
        <w:t>The requisitioner, in choosing the item to be supplied or the service to be performed, shall always obtain best value for money for the Trust.</w:t>
      </w:r>
      <w:r w:rsidR="004506D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In so doing, the advice of the Trust’s responsible officer shall be sought.</w:t>
      </w: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10.2.2</w:t>
      </w:r>
      <w:r w:rsidRPr="00EE5D09">
        <w:rPr>
          <w:rFonts w:cs="Arial"/>
          <w:color w:val="000000" w:themeColor="text1"/>
          <w:sz w:val="24"/>
          <w:szCs w:val="24"/>
          <w:lang w:val="en-GB"/>
        </w:rPr>
        <w:tab/>
        <w:t>Payment of contract invoices shall be in accordance with contract terms. The Director of Finance must be provided with a copy of all contracts involving payment.</w:t>
      </w:r>
    </w:p>
    <w:p w:rsidR="00FC3285" w:rsidRPr="00EE5D09" w:rsidRDefault="00FC3285">
      <w:pPr>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10.2.3</w:t>
      </w:r>
      <w:r w:rsidR="00296A0E" w:rsidRPr="00EE5D09">
        <w:rPr>
          <w:rFonts w:cs="Arial"/>
          <w:color w:val="000000" w:themeColor="text1"/>
          <w:sz w:val="24"/>
          <w:szCs w:val="24"/>
          <w:lang w:val="en-GB"/>
        </w:rPr>
        <w:tab/>
      </w:r>
      <w:r w:rsidRPr="00EE5D09">
        <w:rPr>
          <w:rFonts w:cs="Arial"/>
          <w:color w:val="000000" w:themeColor="text1"/>
          <w:sz w:val="24"/>
          <w:szCs w:val="24"/>
          <w:lang w:val="en-GB"/>
        </w:rPr>
        <w:t>The Director of Finance will: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296A0E" w:rsidRPr="00EE5D09">
        <w:rPr>
          <w:rFonts w:cs="Arial"/>
          <w:color w:val="000000" w:themeColor="text1"/>
          <w:sz w:val="24"/>
          <w:szCs w:val="24"/>
          <w:lang w:val="en-GB"/>
        </w:rPr>
        <w:t>A</w:t>
      </w:r>
      <w:r w:rsidRPr="00EE5D09">
        <w:rPr>
          <w:rFonts w:cs="Arial"/>
          <w:color w:val="000000" w:themeColor="text1"/>
          <w:sz w:val="24"/>
          <w:szCs w:val="24"/>
          <w:lang w:val="en-GB"/>
        </w:rPr>
        <w:t xml:space="preserve">dvise the Board of Directors regarding the setting of thresholds above which </w:t>
      </w:r>
      <w:r w:rsidR="00027D45" w:rsidRPr="00EE5D09">
        <w:rPr>
          <w:rFonts w:cs="Arial"/>
          <w:color w:val="000000" w:themeColor="text1"/>
          <w:sz w:val="24"/>
          <w:szCs w:val="24"/>
          <w:lang w:val="en-GB"/>
        </w:rPr>
        <w:t>Q</w:t>
      </w:r>
      <w:r w:rsidRPr="00EE5D09">
        <w:rPr>
          <w:rFonts w:cs="Arial"/>
          <w:color w:val="000000" w:themeColor="text1"/>
          <w:sz w:val="24"/>
          <w:szCs w:val="24"/>
          <w:lang w:val="en-GB"/>
        </w:rPr>
        <w:t xml:space="preserve">uotations (competitive or otherwise) or formal </w:t>
      </w:r>
      <w:r w:rsidR="00296A0E" w:rsidRPr="00EE5D09">
        <w:rPr>
          <w:rFonts w:cs="Arial"/>
          <w:color w:val="000000" w:themeColor="text1"/>
          <w:sz w:val="24"/>
          <w:szCs w:val="24"/>
          <w:lang w:val="en-GB"/>
        </w:rPr>
        <w:t>T</w:t>
      </w:r>
      <w:r w:rsidRPr="00EE5D09">
        <w:rPr>
          <w:rFonts w:cs="Arial"/>
          <w:color w:val="000000" w:themeColor="text1"/>
          <w:sz w:val="24"/>
          <w:szCs w:val="24"/>
          <w:lang w:val="en-GB"/>
        </w:rPr>
        <w:t>enders must be obtained.</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Once approved, the thresholds should be reviewed annually;</w:t>
      </w: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296A0E" w:rsidRPr="00EE5D09">
        <w:rPr>
          <w:rFonts w:cs="Arial"/>
          <w:color w:val="000000" w:themeColor="text1"/>
          <w:sz w:val="24"/>
          <w:szCs w:val="24"/>
          <w:lang w:val="en-GB"/>
        </w:rPr>
        <w:t>P</w:t>
      </w:r>
      <w:r w:rsidRPr="00EE5D09">
        <w:rPr>
          <w:rFonts w:cs="Arial"/>
          <w:color w:val="000000" w:themeColor="text1"/>
          <w:sz w:val="24"/>
          <w:szCs w:val="24"/>
          <w:lang w:val="en-GB"/>
        </w:rPr>
        <w:t>repare detailed procedures for requisitioning, ordering, receipt and payment of goods, works and services;</w:t>
      </w: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296A0E" w:rsidRPr="00EE5D09">
        <w:rPr>
          <w:rFonts w:cs="Arial"/>
          <w:color w:val="000000" w:themeColor="text1"/>
          <w:sz w:val="24"/>
          <w:szCs w:val="24"/>
          <w:lang w:val="en-GB"/>
        </w:rPr>
        <w:t>B</w:t>
      </w:r>
      <w:r w:rsidRPr="00EE5D09">
        <w:rPr>
          <w:rFonts w:cs="Arial"/>
          <w:color w:val="000000" w:themeColor="text1"/>
          <w:sz w:val="24"/>
          <w:szCs w:val="24"/>
          <w:lang w:val="en-GB"/>
        </w:rPr>
        <w:t>e responsible for the prompt payment of all properly authorised accounts and claims;</w:t>
      </w:r>
    </w:p>
    <w:p w:rsidR="00CC012F" w:rsidRPr="00EE5D09" w:rsidRDefault="00CC012F" w:rsidP="00296A0E">
      <w:pPr>
        <w:autoSpaceDE w:val="0"/>
        <w:autoSpaceDN w:val="0"/>
        <w:adjustRightInd w:val="0"/>
        <w:ind w:left="1800" w:right="720" w:hanging="720"/>
        <w:jc w:val="both"/>
        <w:rPr>
          <w:rFonts w:cs="Arial"/>
          <w:color w:val="000000" w:themeColor="text1"/>
          <w:sz w:val="24"/>
          <w:szCs w:val="24"/>
          <w:lang w:val="en-GB"/>
        </w:rPr>
      </w:pPr>
    </w:p>
    <w:p w:rsidR="00296A0E" w:rsidRPr="00EE5D09" w:rsidRDefault="00CC012F" w:rsidP="00296A0E">
      <w:pPr>
        <w:autoSpaceDE w:val="0"/>
        <w:autoSpaceDN w:val="0"/>
        <w:adjustRightInd w:val="0"/>
        <w:ind w:left="1800" w:right="720" w:hanging="720"/>
        <w:jc w:val="both"/>
        <w:rPr>
          <w:rFonts w:cs="Arial"/>
          <w:color w:val="000000" w:themeColor="text1"/>
          <w:sz w:val="24"/>
          <w:szCs w:val="24"/>
          <w:lang w:val="en-GB"/>
        </w:rPr>
      </w:pPr>
      <w:proofErr w:type="gramStart"/>
      <w:r w:rsidRPr="00EE5D09">
        <w:rPr>
          <w:rFonts w:cs="Arial"/>
          <w:color w:val="000000" w:themeColor="text1"/>
          <w:sz w:val="24"/>
          <w:szCs w:val="24"/>
          <w:lang w:val="en-GB"/>
        </w:rPr>
        <w:t>(iv)</w:t>
      </w:r>
      <w:r w:rsidRPr="00EE5D09">
        <w:rPr>
          <w:rFonts w:cs="Arial"/>
          <w:color w:val="000000" w:themeColor="text1"/>
          <w:sz w:val="24"/>
          <w:szCs w:val="24"/>
          <w:lang w:val="en-GB"/>
        </w:rPr>
        <w:tab/>
      </w:r>
      <w:r w:rsidR="00296A0E" w:rsidRPr="00EE5D09">
        <w:rPr>
          <w:rFonts w:cs="Arial"/>
          <w:color w:val="000000" w:themeColor="text1"/>
          <w:sz w:val="24"/>
          <w:szCs w:val="24"/>
          <w:lang w:val="en-GB"/>
        </w:rPr>
        <w:t>B</w:t>
      </w:r>
      <w:r w:rsidRPr="00EE5D09">
        <w:rPr>
          <w:rFonts w:cs="Arial"/>
          <w:color w:val="000000" w:themeColor="text1"/>
          <w:sz w:val="24"/>
          <w:szCs w:val="24"/>
          <w:lang w:val="en-GB"/>
        </w:rPr>
        <w:t>e</w:t>
      </w:r>
      <w:proofErr w:type="gramEnd"/>
      <w:r w:rsidRPr="00EE5D09">
        <w:rPr>
          <w:rFonts w:cs="Arial"/>
          <w:color w:val="000000" w:themeColor="text1"/>
          <w:sz w:val="24"/>
          <w:szCs w:val="24"/>
          <w:lang w:val="en-GB"/>
        </w:rPr>
        <w:t xml:space="preserve"> responsible for designing and maintaining a system of verification, recording and payment of all amounts payable.</w:t>
      </w:r>
    </w:p>
    <w:p w:rsidR="00145C49" w:rsidRPr="00EE5D09" w:rsidRDefault="00145C49">
      <w:pPr>
        <w:rPr>
          <w:color w:val="000000" w:themeColor="text1"/>
          <w:lang w:val="en-GB"/>
        </w:rPr>
      </w:pPr>
      <w:r w:rsidRPr="00EE5D09">
        <w:rPr>
          <w:color w:val="000000" w:themeColor="text1"/>
          <w:lang w:val="en-GB"/>
        </w:rPr>
        <w:br w:type="page"/>
      </w:r>
    </w:p>
    <w:p w:rsidR="00CC012F" w:rsidRPr="00EE5D09" w:rsidRDefault="00CC012F" w:rsidP="00296A0E">
      <w:pPr>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lastRenderedPageBreak/>
        <w:t>The system shall provide for:</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2520" w:hanging="720"/>
        <w:jc w:val="both"/>
        <w:rPr>
          <w:rFonts w:cs="Arial"/>
          <w:color w:val="000000" w:themeColor="text1"/>
          <w:sz w:val="24"/>
          <w:szCs w:val="24"/>
          <w:lang w:val="en-GB"/>
        </w:rPr>
      </w:pPr>
      <w:r w:rsidRPr="00EE5D09">
        <w:rPr>
          <w:rFonts w:cs="Arial"/>
          <w:color w:val="000000" w:themeColor="text1"/>
          <w:sz w:val="24"/>
          <w:szCs w:val="24"/>
          <w:lang w:val="en-GB"/>
        </w:rPr>
        <w:t>(a)</w:t>
      </w:r>
      <w:r w:rsidRPr="00EE5D09">
        <w:rPr>
          <w:rFonts w:cs="Arial"/>
          <w:color w:val="000000" w:themeColor="text1"/>
          <w:sz w:val="24"/>
          <w:szCs w:val="24"/>
          <w:lang w:val="en-GB"/>
        </w:rPr>
        <w:tab/>
      </w:r>
      <w:r w:rsidR="00296A0E" w:rsidRPr="00EE5D09">
        <w:rPr>
          <w:rFonts w:cs="Arial"/>
          <w:color w:val="000000" w:themeColor="text1"/>
          <w:sz w:val="24"/>
          <w:szCs w:val="24"/>
          <w:lang w:val="en-GB"/>
        </w:rPr>
        <w:t>C</w:t>
      </w:r>
      <w:r w:rsidRPr="00EE5D09">
        <w:rPr>
          <w:rFonts w:cs="Arial"/>
          <w:color w:val="000000" w:themeColor="text1"/>
          <w:sz w:val="24"/>
          <w:szCs w:val="24"/>
          <w:lang w:val="en-GB"/>
        </w:rPr>
        <w:t>ertification that:</w:t>
      </w:r>
    </w:p>
    <w:p w:rsidR="00CC012F" w:rsidRPr="00EE5D09" w:rsidRDefault="00CC012F" w:rsidP="00D42D89">
      <w:pPr>
        <w:autoSpaceDE w:val="0"/>
        <w:autoSpaceDN w:val="0"/>
        <w:adjustRightInd w:val="0"/>
        <w:ind w:left="2160" w:hanging="54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G</w:t>
      </w:r>
      <w:r w:rsidRPr="00EE5D09">
        <w:rPr>
          <w:rFonts w:cs="Arial"/>
          <w:color w:val="000000" w:themeColor="text1"/>
          <w:sz w:val="24"/>
          <w:szCs w:val="24"/>
          <w:lang w:val="en-GB"/>
        </w:rPr>
        <w:t>oods</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services have been duly received, examined and are in accordance with specification and the prices are correct;</w:t>
      </w: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W</w:t>
      </w:r>
      <w:r w:rsidRPr="00EE5D09">
        <w:rPr>
          <w:rFonts w:cs="Arial"/>
          <w:color w:val="000000" w:themeColor="text1"/>
          <w:sz w:val="24"/>
          <w:szCs w:val="24"/>
          <w:lang w:val="en-GB"/>
        </w:rPr>
        <w:t>ork done or services rendered have been satisfactorily carried out in accordance with the order and, where applicable, the materials used are of the requisite standard and the charges are correct;</w:t>
      </w: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I</w:t>
      </w:r>
      <w:r w:rsidRPr="00EE5D09">
        <w:rPr>
          <w:rFonts w:cs="Arial"/>
          <w:color w:val="000000" w:themeColor="text1"/>
          <w:sz w:val="24"/>
          <w:szCs w:val="24"/>
          <w:lang w:val="en-GB"/>
        </w:rPr>
        <w:t>n the case of contracts based on the measurement of time, materials or expense, the time charged is in accordance with the time sheets, the rates of labour are in accordance with the appropriate rates, the materials have been checked as regards quantity, quality, price and the charges for the use of vehicles, plant and machinery have been examined;</w:t>
      </w: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W</w:t>
      </w:r>
      <w:r w:rsidRPr="00EE5D09">
        <w:rPr>
          <w:rFonts w:cs="Arial"/>
          <w:color w:val="000000" w:themeColor="text1"/>
          <w:sz w:val="24"/>
          <w:szCs w:val="24"/>
          <w:lang w:val="en-GB"/>
        </w:rPr>
        <w:t>here appropriate, the expenditure is in accordance with regulations and all necessary authorisations have been obtained;</w:t>
      </w: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T</w:t>
      </w:r>
      <w:r w:rsidRPr="00EE5D09">
        <w:rPr>
          <w:rFonts w:cs="Arial"/>
          <w:color w:val="000000" w:themeColor="text1"/>
          <w:sz w:val="24"/>
          <w:szCs w:val="24"/>
          <w:lang w:val="en-GB"/>
        </w:rPr>
        <w:t>he account is arithmetically correct;</w:t>
      </w: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3240" w:right="1440" w:hanging="720"/>
        <w:jc w:val="both"/>
        <w:rPr>
          <w:rFonts w:cs="Arial"/>
          <w:color w:val="000000" w:themeColor="text1"/>
          <w:sz w:val="24"/>
          <w:szCs w:val="24"/>
          <w:lang w:val="en-GB"/>
        </w:rPr>
      </w:pPr>
      <w:r w:rsidRPr="00EE5D09">
        <w:rPr>
          <w:rFonts w:cs="Arial"/>
          <w:color w:val="000000" w:themeColor="text1"/>
          <w:sz w:val="24"/>
          <w:szCs w:val="24"/>
          <w:lang w:val="en-GB"/>
        </w:rPr>
        <w:t>•</w:t>
      </w:r>
      <w:r w:rsidRPr="00EE5D09">
        <w:rPr>
          <w:rFonts w:cs="Arial"/>
          <w:color w:val="000000" w:themeColor="text1"/>
          <w:sz w:val="24"/>
          <w:szCs w:val="24"/>
          <w:lang w:val="en-GB"/>
        </w:rPr>
        <w:tab/>
      </w:r>
      <w:r w:rsidR="00296A0E" w:rsidRPr="00EE5D09">
        <w:rPr>
          <w:rFonts w:cs="Arial"/>
          <w:color w:val="000000" w:themeColor="text1"/>
          <w:sz w:val="24"/>
          <w:szCs w:val="24"/>
          <w:lang w:val="en-GB"/>
        </w:rPr>
        <w:t>T</w:t>
      </w:r>
      <w:r w:rsidRPr="00EE5D09">
        <w:rPr>
          <w:rFonts w:cs="Arial"/>
          <w:color w:val="000000" w:themeColor="text1"/>
          <w:sz w:val="24"/>
          <w:szCs w:val="24"/>
          <w:lang w:val="en-GB"/>
        </w:rPr>
        <w:t>he account is in order for payment.</w:t>
      </w:r>
    </w:p>
    <w:p w:rsidR="00145C49" w:rsidRPr="00EE5D09" w:rsidRDefault="00145C49" w:rsidP="00296A0E">
      <w:pPr>
        <w:autoSpaceDE w:val="0"/>
        <w:autoSpaceDN w:val="0"/>
        <w:adjustRightInd w:val="0"/>
        <w:ind w:left="252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296A0E" w:rsidRPr="00EE5D09">
        <w:rPr>
          <w:rFonts w:cs="Arial"/>
          <w:color w:val="000000" w:themeColor="text1"/>
          <w:sz w:val="24"/>
          <w:szCs w:val="24"/>
          <w:lang w:val="en-GB"/>
        </w:rPr>
        <w:t>A</w:t>
      </w:r>
      <w:r w:rsidRPr="00EE5D09">
        <w:rPr>
          <w:rFonts w:cs="Arial"/>
          <w:color w:val="000000" w:themeColor="text1"/>
          <w:sz w:val="24"/>
          <w:szCs w:val="24"/>
          <w:lang w:val="en-GB"/>
        </w:rPr>
        <w:t xml:space="preserve"> system for submission to the Director of Finance of accounts for payment; provision shall be made for the early submission of accounts subject to cash discounts or otherwise requiring early payment;</w:t>
      </w: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296A0E" w:rsidRPr="00EE5D09">
        <w:rPr>
          <w:rFonts w:cs="Arial"/>
          <w:color w:val="000000" w:themeColor="text1"/>
          <w:sz w:val="24"/>
          <w:szCs w:val="24"/>
          <w:lang w:val="en-GB"/>
        </w:rPr>
        <w:t>A</w:t>
      </w:r>
      <w:r w:rsidRPr="00EE5D09">
        <w:rPr>
          <w:rFonts w:cs="Arial"/>
          <w:color w:val="000000" w:themeColor="text1"/>
          <w:sz w:val="24"/>
          <w:szCs w:val="24"/>
          <w:lang w:val="en-GB"/>
        </w:rPr>
        <w:t xml:space="preserve"> list of officers, including specimens of their signatures, authorised to certify any type of payment. It is the responsibility of budget holders to inform the Director of Finance of changes to authorised officers;</w:t>
      </w: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r w:rsidRPr="00EE5D09">
        <w:rPr>
          <w:rFonts w:cs="Arial"/>
          <w:color w:val="000000" w:themeColor="text1"/>
          <w:sz w:val="24"/>
          <w:szCs w:val="24"/>
          <w:lang w:val="en-GB"/>
        </w:rPr>
        <w:t>(d)</w:t>
      </w:r>
      <w:r w:rsidRPr="00EE5D09">
        <w:rPr>
          <w:rFonts w:cs="Arial"/>
          <w:color w:val="000000" w:themeColor="text1"/>
          <w:sz w:val="24"/>
          <w:szCs w:val="24"/>
          <w:lang w:val="en-GB"/>
        </w:rPr>
        <w:tab/>
      </w:r>
      <w:r w:rsidR="00296A0E" w:rsidRPr="00EE5D09">
        <w:rPr>
          <w:rFonts w:cs="Arial"/>
          <w:color w:val="000000" w:themeColor="text1"/>
          <w:sz w:val="24"/>
          <w:szCs w:val="24"/>
          <w:lang w:val="en-GB"/>
        </w:rPr>
        <w:t>I</w:t>
      </w:r>
      <w:r w:rsidRPr="00EE5D09">
        <w:rPr>
          <w:rFonts w:cs="Arial"/>
          <w:color w:val="000000" w:themeColor="text1"/>
          <w:sz w:val="24"/>
          <w:szCs w:val="24"/>
          <w:lang w:val="en-GB"/>
        </w:rPr>
        <w:t xml:space="preserve">nstructions to officers regarding the handling and payment of accounts within the </w:t>
      </w:r>
      <w:r w:rsidR="00296A0E" w:rsidRPr="00EE5D09">
        <w:rPr>
          <w:rFonts w:cs="Arial"/>
          <w:color w:val="000000" w:themeColor="text1"/>
          <w:sz w:val="24"/>
          <w:szCs w:val="24"/>
          <w:lang w:val="en-GB"/>
        </w:rPr>
        <w:t>F</w:t>
      </w:r>
      <w:r w:rsidRPr="00EE5D09">
        <w:rPr>
          <w:rFonts w:cs="Arial"/>
          <w:color w:val="000000" w:themeColor="text1"/>
          <w:sz w:val="24"/>
          <w:szCs w:val="24"/>
          <w:lang w:val="en-GB"/>
        </w:rPr>
        <w:t xml:space="preserve">inance </w:t>
      </w:r>
      <w:r w:rsidR="00296A0E" w:rsidRPr="00EE5D09">
        <w:rPr>
          <w:rFonts w:cs="Arial"/>
          <w:color w:val="000000" w:themeColor="text1"/>
          <w:sz w:val="24"/>
          <w:szCs w:val="24"/>
          <w:lang w:val="en-GB"/>
        </w:rPr>
        <w:t>D</w:t>
      </w:r>
      <w:r w:rsidRPr="00EE5D09">
        <w:rPr>
          <w:rFonts w:cs="Arial"/>
          <w:color w:val="000000" w:themeColor="text1"/>
          <w:sz w:val="24"/>
          <w:szCs w:val="24"/>
          <w:lang w:val="en-GB"/>
        </w:rPr>
        <w:t>epartment;</w:t>
      </w:r>
    </w:p>
    <w:p w:rsidR="00145C49" w:rsidRPr="00EE5D09" w:rsidRDefault="00145C49">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(e)</w:t>
      </w:r>
      <w:r w:rsidRPr="00EE5D09">
        <w:rPr>
          <w:rFonts w:cs="Arial"/>
          <w:color w:val="000000" w:themeColor="text1"/>
          <w:sz w:val="24"/>
          <w:szCs w:val="24"/>
          <w:lang w:val="en-GB"/>
        </w:rPr>
        <w:tab/>
      </w:r>
      <w:r w:rsidR="00296A0E" w:rsidRPr="00EE5D09">
        <w:rPr>
          <w:rFonts w:cs="Arial"/>
          <w:color w:val="000000" w:themeColor="text1"/>
          <w:sz w:val="24"/>
          <w:szCs w:val="24"/>
          <w:lang w:val="en-GB"/>
        </w:rPr>
        <w:t>T</w:t>
      </w:r>
      <w:r w:rsidRPr="00EE5D09">
        <w:rPr>
          <w:rFonts w:cs="Arial"/>
          <w:color w:val="000000" w:themeColor="text1"/>
          <w:sz w:val="24"/>
          <w:szCs w:val="24"/>
          <w:lang w:val="en-GB"/>
        </w:rPr>
        <w:t>he delegation of responsibility for ensuring that payment for goods and services is only made once the goods</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services are received, except where 10.2.4 below applies;</w:t>
      </w: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p>
    <w:p w:rsidR="00CC012F" w:rsidRPr="00EE5D09" w:rsidRDefault="00CC012F" w:rsidP="00296A0E">
      <w:pPr>
        <w:autoSpaceDE w:val="0"/>
        <w:autoSpaceDN w:val="0"/>
        <w:adjustRightInd w:val="0"/>
        <w:ind w:left="2520" w:right="720" w:hanging="720"/>
        <w:jc w:val="both"/>
        <w:rPr>
          <w:rFonts w:cs="Arial"/>
          <w:color w:val="000000" w:themeColor="text1"/>
          <w:sz w:val="24"/>
          <w:szCs w:val="24"/>
          <w:lang w:val="en-GB"/>
        </w:rPr>
      </w:pPr>
      <w:r w:rsidRPr="00EE5D09">
        <w:rPr>
          <w:rFonts w:cs="Arial"/>
          <w:color w:val="000000" w:themeColor="text1"/>
          <w:sz w:val="24"/>
          <w:szCs w:val="24"/>
          <w:lang w:val="en-GB"/>
        </w:rPr>
        <w:t>(f)</w:t>
      </w:r>
      <w:r w:rsidRPr="00EE5D09">
        <w:rPr>
          <w:rFonts w:cs="Arial"/>
          <w:color w:val="000000" w:themeColor="text1"/>
          <w:sz w:val="24"/>
          <w:szCs w:val="24"/>
          <w:lang w:val="en-GB"/>
        </w:rPr>
        <w:tab/>
      </w:r>
      <w:r w:rsidR="00296A0E" w:rsidRPr="00EE5D09">
        <w:rPr>
          <w:rFonts w:cs="Arial"/>
          <w:color w:val="000000" w:themeColor="text1"/>
          <w:sz w:val="24"/>
          <w:szCs w:val="24"/>
          <w:lang w:val="en-GB"/>
        </w:rPr>
        <w:t>A</w:t>
      </w:r>
      <w:r w:rsidRPr="00EE5D09">
        <w:rPr>
          <w:rFonts w:cs="Arial"/>
          <w:color w:val="000000" w:themeColor="text1"/>
          <w:sz w:val="24"/>
          <w:szCs w:val="24"/>
          <w:lang w:val="en-GB"/>
        </w:rPr>
        <w:t xml:space="preserve">ll invoices must be addressed to the Accounts Payable </w:t>
      </w:r>
      <w:r w:rsidR="00296A0E" w:rsidRPr="00EE5D09">
        <w:rPr>
          <w:rFonts w:cs="Arial"/>
          <w:color w:val="000000" w:themeColor="text1"/>
          <w:sz w:val="24"/>
          <w:szCs w:val="24"/>
          <w:lang w:val="en-GB"/>
        </w:rPr>
        <w:t>D</w:t>
      </w:r>
      <w:r w:rsidRPr="00EE5D09">
        <w:rPr>
          <w:rFonts w:cs="Arial"/>
          <w:color w:val="000000" w:themeColor="text1"/>
          <w:sz w:val="24"/>
          <w:szCs w:val="24"/>
          <w:lang w:val="en-GB"/>
        </w:rPr>
        <w:t>epartment and not to individual officers, wards or departments.</w:t>
      </w:r>
      <w:r w:rsidR="00296A0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Under no circumstances will invoices be paid on behalf of third parties.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296A0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10.2.4</w:t>
      </w:r>
      <w:r w:rsidR="00296A0E" w:rsidRPr="00EE5D09">
        <w:rPr>
          <w:rFonts w:cs="Arial"/>
          <w:color w:val="000000" w:themeColor="text1"/>
          <w:sz w:val="24"/>
          <w:szCs w:val="24"/>
          <w:lang w:val="en-GB"/>
        </w:rPr>
        <w:tab/>
      </w:r>
      <w:r w:rsidRPr="00EE5D09">
        <w:rPr>
          <w:rFonts w:cs="Arial"/>
          <w:color w:val="000000" w:themeColor="text1"/>
          <w:sz w:val="24"/>
          <w:szCs w:val="24"/>
          <w:lang w:val="en-GB"/>
        </w:rPr>
        <w:t>Prepayments are only permitted where exceptional circumstances apply. In such instances: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3D4B6E" w:rsidRPr="00EE5D09">
        <w:rPr>
          <w:rFonts w:cs="Arial"/>
          <w:color w:val="000000" w:themeColor="text1"/>
          <w:sz w:val="24"/>
          <w:szCs w:val="24"/>
          <w:lang w:val="en-GB"/>
        </w:rPr>
        <w:t>T</w:t>
      </w:r>
      <w:r w:rsidRPr="00EE5D09">
        <w:rPr>
          <w:rFonts w:cs="Arial"/>
          <w:color w:val="000000" w:themeColor="text1"/>
          <w:sz w:val="24"/>
          <w:szCs w:val="24"/>
          <w:lang w:val="en-GB"/>
        </w:rPr>
        <w:t>he financial advantages must outweigh the disadvantages i.e. cash flows must be discounted to Net Present Value (NPV);</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3D4B6E" w:rsidRPr="00EE5D09">
        <w:rPr>
          <w:rFonts w:cs="Arial"/>
          <w:color w:val="000000" w:themeColor="text1"/>
          <w:sz w:val="24"/>
          <w:szCs w:val="24"/>
          <w:lang w:val="en-GB"/>
        </w:rPr>
        <w:t>T</w:t>
      </w:r>
      <w:r w:rsidRPr="00EE5D09">
        <w:rPr>
          <w:rFonts w:cs="Arial"/>
          <w:color w:val="000000" w:themeColor="text1"/>
          <w:sz w:val="24"/>
          <w:szCs w:val="24"/>
          <w:lang w:val="en-GB"/>
        </w:rPr>
        <w:t>he appropriate director must provide in the form of a written report, a case setting out all the relevant circumstances of the purchase.</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w:t>
      </w:r>
      <w:r w:rsidR="003D4B6E" w:rsidRPr="00EE5D09">
        <w:rPr>
          <w:rFonts w:cs="Arial"/>
          <w:color w:val="000000" w:themeColor="text1"/>
          <w:sz w:val="24"/>
          <w:szCs w:val="24"/>
          <w:lang w:val="en-GB"/>
        </w:rPr>
        <w:t>R</w:t>
      </w:r>
      <w:r w:rsidRPr="00EE5D09">
        <w:rPr>
          <w:rFonts w:cs="Arial"/>
          <w:color w:val="000000" w:themeColor="text1"/>
          <w:sz w:val="24"/>
          <w:szCs w:val="24"/>
          <w:lang w:val="en-GB"/>
        </w:rPr>
        <w:t>eport must set out the effects on the Trust if the supplier is at some time during the course of the prepayment agreement, unable to meet their commitments;</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3D4B6E" w:rsidRPr="00EE5D09">
        <w:rPr>
          <w:rFonts w:cs="Arial"/>
          <w:color w:val="000000" w:themeColor="text1"/>
          <w:sz w:val="24"/>
          <w:szCs w:val="24"/>
          <w:lang w:val="en-GB"/>
        </w:rPr>
        <w:t>T</w:t>
      </w:r>
      <w:r w:rsidRPr="00EE5D09">
        <w:rPr>
          <w:rFonts w:cs="Arial"/>
          <w:color w:val="000000" w:themeColor="text1"/>
          <w:sz w:val="24"/>
          <w:szCs w:val="24"/>
          <w:lang w:val="en-GB"/>
        </w:rPr>
        <w:t>he Director of Finance will need to be satisfied with the proposed arrangements before contractual arrangements proceed;</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3D4B6E" w:rsidRPr="00EE5D09">
        <w:rPr>
          <w:rFonts w:cs="Arial"/>
          <w:color w:val="000000" w:themeColor="text1"/>
          <w:sz w:val="24"/>
          <w:szCs w:val="24"/>
          <w:lang w:val="en-GB"/>
        </w:rPr>
        <w:t>T</w:t>
      </w:r>
      <w:r w:rsidRPr="00EE5D09">
        <w:rPr>
          <w:rFonts w:cs="Arial"/>
          <w:color w:val="000000" w:themeColor="text1"/>
          <w:sz w:val="24"/>
          <w:szCs w:val="24"/>
          <w:lang w:val="en-GB"/>
        </w:rPr>
        <w:t>he budget holder is responsible for ensuring that all items due under a prepayment contract are received and they must immediately inform the Director of Finance if problems are encountered.</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10.2.5</w:t>
      </w:r>
      <w:r w:rsidR="003D4B6E" w:rsidRPr="00EE5D09">
        <w:rPr>
          <w:rFonts w:cs="Arial"/>
          <w:color w:val="000000" w:themeColor="text1"/>
          <w:sz w:val="24"/>
          <w:szCs w:val="24"/>
          <w:lang w:val="en-GB"/>
        </w:rPr>
        <w:tab/>
      </w:r>
      <w:r w:rsidRPr="00EE5D09">
        <w:rPr>
          <w:rFonts w:cs="Arial"/>
          <w:color w:val="000000" w:themeColor="text1"/>
          <w:sz w:val="24"/>
          <w:szCs w:val="24"/>
          <w:lang w:val="en-GB"/>
        </w:rPr>
        <w:t>Official orders must: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3D4B6E" w:rsidRPr="00EE5D09">
        <w:rPr>
          <w:rFonts w:cs="Arial"/>
          <w:color w:val="000000" w:themeColor="text1"/>
          <w:sz w:val="24"/>
          <w:szCs w:val="24"/>
          <w:lang w:val="en-GB"/>
        </w:rPr>
        <w:t>B</w:t>
      </w:r>
      <w:r w:rsidRPr="00EE5D09">
        <w:rPr>
          <w:rFonts w:cs="Arial"/>
          <w:color w:val="000000" w:themeColor="text1"/>
          <w:sz w:val="24"/>
          <w:szCs w:val="24"/>
          <w:lang w:val="en-GB"/>
        </w:rPr>
        <w:t>e consecutively numbered;</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3D4B6E" w:rsidRPr="00EE5D09">
        <w:rPr>
          <w:rFonts w:cs="Arial"/>
          <w:color w:val="000000" w:themeColor="text1"/>
          <w:sz w:val="24"/>
          <w:szCs w:val="24"/>
          <w:lang w:val="en-GB"/>
        </w:rPr>
        <w:t>B</w:t>
      </w:r>
      <w:r w:rsidRPr="00EE5D09">
        <w:rPr>
          <w:rFonts w:cs="Arial"/>
          <w:color w:val="000000" w:themeColor="text1"/>
          <w:sz w:val="24"/>
          <w:szCs w:val="24"/>
          <w:lang w:val="en-GB"/>
        </w:rPr>
        <w:t>e in a form approved by the Director of Finance;</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3D4B6E" w:rsidRPr="00EE5D09">
        <w:rPr>
          <w:rFonts w:cs="Arial"/>
          <w:color w:val="000000" w:themeColor="text1"/>
          <w:sz w:val="24"/>
          <w:szCs w:val="24"/>
          <w:lang w:val="en-GB"/>
        </w:rPr>
        <w:t>S</w:t>
      </w:r>
      <w:r w:rsidRPr="00EE5D09">
        <w:rPr>
          <w:rFonts w:cs="Arial"/>
          <w:color w:val="000000" w:themeColor="text1"/>
          <w:sz w:val="24"/>
          <w:szCs w:val="24"/>
          <w:lang w:val="en-GB"/>
        </w:rPr>
        <w:t xml:space="preserve">tate the Trust’s </w:t>
      </w:r>
      <w:r w:rsidR="00145C49" w:rsidRPr="00EE5D09">
        <w:rPr>
          <w:rFonts w:cs="Arial"/>
          <w:color w:val="000000" w:themeColor="text1"/>
          <w:sz w:val="24"/>
          <w:szCs w:val="24"/>
          <w:lang w:val="en-GB"/>
        </w:rPr>
        <w:t>T</w:t>
      </w:r>
      <w:r w:rsidRPr="00EE5D09">
        <w:rPr>
          <w:rFonts w:cs="Arial"/>
          <w:color w:val="000000" w:themeColor="text1"/>
          <w:sz w:val="24"/>
          <w:szCs w:val="24"/>
          <w:lang w:val="en-GB"/>
        </w:rPr>
        <w:t xml:space="preserve">erms and </w:t>
      </w:r>
      <w:r w:rsidR="00145C49" w:rsidRPr="00EE5D09">
        <w:rPr>
          <w:rFonts w:cs="Arial"/>
          <w:color w:val="000000" w:themeColor="text1"/>
          <w:sz w:val="24"/>
          <w:szCs w:val="24"/>
          <w:lang w:val="en-GB"/>
        </w:rPr>
        <w:t>C</w:t>
      </w:r>
      <w:r w:rsidRPr="00EE5D09">
        <w:rPr>
          <w:rFonts w:cs="Arial"/>
          <w:color w:val="000000" w:themeColor="text1"/>
          <w:sz w:val="24"/>
          <w:szCs w:val="24"/>
          <w:lang w:val="en-GB"/>
        </w:rPr>
        <w:t>onditions of trade;</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3D4B6E" w:rsidRPr="00EE5D09">
        <w:rPr>
          <w:rFonts w:cs="Arial"/>
          <w:color w:val="000000" w:themeColor="text1"/>
          <w:sz w:val="24"/>
          <w:szCs w:val="24"/>
          <w:lang w:val="en-GB"/>
        </w:rPr>
        <w:t>O</w:t>
      </w:r>
      <w:r w:rsidRPr="00EE5D09">
        <w:rPr>
          <w:rFonts w:cs="Arial"/>
          <w:color w:val="000000" w:themeColor="text1"/>
          <w:sz w:val="24"/>
          <w:szCs w:val="24"/>
          <w:lang w:val="en-GB"/>
        </w:rPr>
        <w:t>nly be issued to, and used by, those duly authorised by the Chief Executive.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3D4B6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10.2.6</w:t>
      </w:r>
      <w:r w:rsidRPr="00EE5D09">
        <w:rPr>
          <w:rFonts w:cs="Arial"/>
          <w:color w:val="000000" w:themeColor="text1"/>
          <w:sz w:val="24"/>
          <w:szCs w:val="24"/>
          <w:lang w:val="en-GB"/>
        </w:rPr>
        <w:tab/>
        <w:t xml:space="preserve">Officers must comply fully with the procedures and limits specified by the Director of Finance, ensuring that: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3D4B6E" w:rsidRPr="00EE5D09">
        <w:rPr>
          <w:rFonts w:cs="Arial"/>
          <w:color w:val="000000" w:themeColor="text1"/>
          <w:sz w:val="24"/>
          <w:szCs w:val="24"/>
          <w:lang w:val="en-GB"/>
        </w:rPr>
        <w:t>A</w:t>
      </w:r>
      <w:r w:rsidRPr="00EE5D09">
        <w:rPr>
          <w:rFonts w:cs="Arial"/>
          <w:color w:val="000000" w:themeColor="text1"/>
          <w:sz w:val="24"/>
          <w:szCs w:val="24"/>
          <w:lang w:val="en-GB"/>
        </w:rPr>
        <w:t>ll contracts, leases, tenancy agreements and any other commitments which may result in a liability are notified and a copy sent to the Director of Finance in advance of any commitment being made;</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w:t>
      </w:r>
      <w:r w:rsidRPr="00EE5D09">
        <w:rPr>
          <w:rFonts w:cs="Arial"/>
          <w:color w:val="000000" w:themeColor="text1"/>
          <w:sz w:val="24"/>
          <w:szCs w:val="24"/>
          <w:lang w:val="en-GB"/>
        </w:rPr>
        <w:tab/>
      </w:r>
      <w:r w:rsidR="003D4B6E" w:rsidRPr="00EE5D09">
        <w:rPr>
          <w:rFonts w:cs="Arial"/>
          <w:color w:val="000000" w:themeColor="text1"/>
          <w:sz w:val="24"/>
          <w:szCs w:val="24"/>
          <w:lang w:val="en-GB"/>
        </w:rPr>
        <w:t>C</w:t>
      </w:r>
      <w:r w:rsidRPr="00EE5D09">
        <w:rPr>
          <w:rFonts w:cs="Arial"/>
          <w:color w:val="000000" w:themeColor="text1"/>
          <w:sz w:val="24"/>
          <w:szCs w:val="24"/>
          <w:lang w:val="en-GB"/>
        </w:rPr>
        <w:t>ontracts above specified thresholds are advertised and awarded in accordance with EU rules on public procurement;</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b/>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3D4B6E" w:rsidRPr="00EE5D09">
        <w:rPr>
          <w:rFonts w:cs="Arial"/>
          <w:color w:val="000000" w:themeColor="text1"/>
          <w:sz w:val="24"/>
          <w:szCs w:val="24"/>
          <w:lang w:val="en-GB"/>
        </w:rPr>
        <w:t>W</w:t>
      </w:r>
      <w:r w:rsidRPr="00EE5D09">
        <w:rPr>
          <w:rFonts w:cs="Arial"/>
          <w:color w:val="000000" w:themeColor="text1"/>
          <w:sz w:val="24"/>
          <w:szCs w:val="24"/>
          <w:lang w:val="en-GB"/>
        </w:rPr>
        <w:t xml:space="preserve">here consultancy advice is being obtained, the procurement of such advice must be in accordance with the Trust’s </w:t>
      </w:r>
      <w:r w:rsidRPr="00EE5D09">
        <w:rPr>
          <w:rFonts w:cs="Arial"/>
          <w:color w:val="000000" w:themeColor="text1"/>
          <w:sz w:val="24"/>
          <w:szCs w:val="24"/>
        </w:rPr>
        <w:t>Protocol for contracting with management consultants;</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3D4B6E" w:rsidRPr="00EE5D09">
        <w:rPr>
          <w:rFonts w:cs="Arial"/>
          <w:color w:val="000000" w:themeColor="text1"/>
          <w:sz w:val="24"/>
          <w:szCs w:val="24"/>
          <w:lang w:val="en-GB"/>
        </w:rPr>
        <w:t>N</w:t>
      </w:r>
      <w:r w:rsidRPr="00EE5D09">
        <w:rPr>
          <w:rFonts w:cs="Arial"/>
          <w:color w:val="000000" w:themeColor="text1"/>
          <w:sz w:val="24"/>
          <w:szCs w:val="24"/>
          <w:lang w:val="en-GB"/>
        </w:rPr>
        <w:t>o order shall be issued for any item or items to any firm that has made an offer of gifts, reward or benefit to Directors or officers, other than exceptions detailed in the Trust’s Standards for Business Conduct and Conflicts of Interest Policy;</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r>
      <w:r w:rsidR="003D4B6E" w:rsidRPr="00EE5D09">
        <w:rPr>
          <w:rFonts w:cs="Arial"/>
          <w:color w:val="000000" w:themeColor="text1"/>
          <w:sz w:val="24"/>
          <w:szCs w:val="24"/>
          <w:lang w:val="en-GB"/>
        </w:rPr>
        <w:t>N</w:t>
      </w:r>
      <w:r w:rsidRPr="00EE5D09">
        <w:rPr>
          <w:rFonts w:cs="Arial"/>
          <w:color w:val="000000" w:themeColor="text1"/>
          <w:sz w:val="24"/>
          <w:szCs w:val="24"/>
          <w:lang w:val="en-GB"/>
        </w:rPr>
        <w:t xml:space="preserve">o </w:t>
      </w:r>
      <w:r w:rsidR="003D4B6E" w:rsidRPr="00EE5D09">
        <w:rPr>
          <w:rFonts w:cs="Arial"/>
          <w:color w:val="000000" w:themeColor="text1"/>
          <w:sz w:val="24"/>
          <w:szCs w:val="24"/>
          <w:lang w:val="en-GB"/>
        </w:rPr>
        <w:t xml:space="preserve">requisition </w:t>
      </w:r>
      <w:r w:rsidRPr="00EE5D09">
        <w:rPr>
          <w:rFonts w:cs="Arial"/>
          <w:color w:val="000000" w:themeColor="text1"/>
          <w:sz w:val="24"/>
          <w:szCs w:val="24"/>
          <w:lang w:val="en-GB"/>
        </w:rPr>
        <w:t>/</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order (including the use of purchasing cards) is placed for any item</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service for which there is no budget provision unless authorised by the Director of Finance;</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w:t>
      </w:r>
      <w:r w:rsidRPr="00EE5D09">
        <w:rPr>
          <w:rFonts w:cs="Arial"/>
          <w:color w:val="000000" w:themeColor="text1"/>
          <w:sz w:val="24"/>
          <w:szCs w:val="24"/>
          <w:lang w:val="en-GB"/>
        </w:rPr>
        <w:tab/>
      </w:r>
      <w:r w:rsidR="003D4B6E" w:rsidRPr="00EE5D09">
        <w:rPr>
          <w:rFonts w:cs="Arial"/>
          <w:color w:val="000000" w:themeColor="text1"/>
          <w:sz w:val="24"/>
          <w:szCs w:val="24"/>
          <w:lang w:val="en-GB"/>
        </w:rPr>
        <w:t>T</w:t>
      </w:r>
      <w:r w:rsidRPr="00EE5D09">
        <w:rPr>
          <w:rFonts w:cs="Arial"/>
          <w:color w:val="000000" w:themeColor="text1"/>
          <w:sz w:val="24"/>
          <w:szCs w:val="24"/>
          <w:lang w:val="en-GB"/>
        </w:rPr>
        <w:t xml:space="preserve">he Director of Finance shall determine that no goods, services or works, other than works and services executed in accordance with a contract and agreed exceptions, e.g. utility services, shall be ordered except on an official order, raised following receipt by the </w:t>
      </w:r>
      <w:r w:rsidR="00145C49" w:rsidRPr="00EE5D09">
        <w:rPr>
          <w:rFonts w:cs="Arial"/>
          <w:color w:val="000000" w:themeColor="text1"/>
          <w:sz w:val="24"/>
          <w:szCs w:val="24"/>
          <w:lang w:val="en-GB"/>
        </w:rPr>
        <w:t>P</w:t>
      </w:r>
      <w:r w:rsidRPr="00EE5D09">
        <w:rPr>
          <w:rFonts w:cs="Arial"/>
          <w:color w:val="000000" w:themeColor="text1"/>
          <w:sz w:val="24"/>
          <w:szCs w:val="24"/>
          <w:lang w:val="en-GB"/>
        </w:rPr>
        <w:t xml:space="preserve">urchasing and </w:t>
      </w:r>
      <w:r w:rsidR="00145C49" w:rsidRPr="00EE5D09">
        <w:rPr>
          <w:rFonts w:cs="Arial"/>
          <w:color w:val="000000" w:themeColor="text1"/>
          <w:sz w:val="24"/>
          <w:szCs w:val="24"/>
          <w:lang w:val="en-GB"/>
        </w:rPr>
        <w:t>S</w:t>
      </w:r>
      <w:r w:rsidRPr="00EE5D09">
        <w:rPr>
          <w:rFonts w:cs="Arial"/>
          <w:color w:val="000000" w:themeColor="text1"/>
          <w:sz w:val="24"/>
          <w:szCs w:val="24"/>
          <w:lang w:val="en-GB"/>
        </w:rPr>
        <w:t xml:space="preserve">upplies </w:t>
      </w:r>
      <w:r w:rsidR="00145C49" w:rsidRPr="00EE5D09">
        <w:rPr>
          <w:rFonts w:cs="Arial"/>
          <w:color w:val="000000" w:themeColor="text1"/>
          <w:sz w:val="24"/>
          <w:szCs w:val="24"/>
          <w:lang w:val="en-GB"/>
        </w:rPr>
        <w:t>O</w:t>
      </w:r>
      <w:r w:rsidRPr="00EE5D09">
        <w:rPr>
          <w:rFonts w:cs="Arial"/>
          <w:color w:val="000000" w:themeColor="text1"/>
          <w:sz w:val="24"/>
          <w:szCs w:val="24"/>
          <w:lang w:val="en-GB"/>
        </w:rPr>
        <w:t>ffice of a properly authorised requisition, and contractors / suppliers shall be notified that they should not accept orders unless on an official order form;</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3D4B6E" w:rsidP="003D4B6E">
      <w:pPr>
        <w:numPr>
          <w:ilvl w:val="0"/>
          <w:numId w:val="2"/>
        </w:numPr>
        <w:tabs>
          <w:tab w:val="clear" w:pos="1620"/>
          <w:tab w:val="num" w:pos="1800"/>
        </w:tabs>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hey adhere to the procedures regarding verbal orders developed by the Director of Finance.</w:t>
      </w:r>
      <w:r w:rsidRPr="00EE5D09">
        <w:rPr>
          <w:rFonts w:cs="Arial"/>
          <w:color w:val="000000" w:themeColor="text1"/>
          <w:sz w:val="24"/>
          <w:szCs w:val="24"/>
          <w:lang w:val="en-GB"/>
        </w:rPr>
        <w:t xml:space="preserve"> </w:t>
      </w:r>
      <w:r w:rsidR="00CC012F" w:rsidRPr="00EE5D09">
        <w:rPr>
          <w:rFonts w:cs="Arial"/>
          <w:color w:val="000000" w:themeColor="text1"/>
          <w:sz w:val="24"/>
          <w:szCs w:val="24"/>
          <w:lang w:val="en-GB"/>
        </w:rPr>
        <w:t xml:space="preserve"> These shall be issued only in cases of emergency by the </w:t>
      </w:r>
      <w:r w:rsidR="00145C49" w:rsidRPr="00EE5D09">
        <w:rPr>
          <w:rFonts w:cs="Arial"/>
          <w:color w:val="000000" w:themeColor="text1"/>
          <w:sz w:val="24"/>
          <w:szCs w:val="24"/>
          <w:lang w:val="en-GB"/>
        </w:rPr>
        <w:t>P</w:t>
      </w:r>
      <w:r w:rsidR="00CC012F" w:rsidRPr="00EE5D09">
        <w:rPr>
          <w:rFonts w:cs="Arial"/>
          <w:color w:val="000000" w:themeColor="text1"/>
          <w:sz w:val="24"/>
          <w:szCs w:val="24"/>
          <w:lang w:val="en-GB"/>
        </w:rPr>
        <w:t xml:space="preserve">urchasing and </w:t>
      </w:r>
      <w:r w:rsidR="00145C49"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upplies </w:t>
      </w:r>
      <w:r w:rsidR="00145C49" w:rsidRPr="00EE5D09">
        <w:rPr>
          <w:rFonts w:cs="Arial"/>
          <w:color w:val="000000" w:themeColor="text1"/>
          <w:sz w:val="24"/>
          <w:szCs w:val="24"/>
          <w:lang w:val="en-GB"/>
        </w:rPr>
        <w:t>O</w:t>
      </w:r>
      <w:r w:rsidR="00CC012F" w:rsidRPr="00EE5D09">
        <w:rPr>
          <w:rFonts w:cs="Arial"/>
          <w:color w:val="000000" w:themeColor="text1"/>
          <w:sz w:val="24"/>
          <w:szCs w:val="24"/>
          <w:lang w:val="en-GB"/>
        </w:rPr>
        <w:t xml:space="preserve">ffice following receipt of a properly completed requisition. The </w:t>
      </w:r>
      <w:r w:rsidRPr="00EE5D09">
        <w:rPr>
          <w:rFonts w:cs="Arial"/>
          <w:color w:val="000000" w:themeColor="text1"/>
          <w:sz w:val="24"/>
          <w:szCs w:val="24"/>
          <w:lang w:val="en-GB"/>
        </w:rPr>
        <w:t>P</w:t>
      </w:r>
      <w:r w:rsidR="00CC012F" w:rsidRPr="00EE5D09">
        <w:rPr>
          <w:rFonts w:cs="Arial"/>
          <w:color w:val="000000" w:themeColor="text1"/>
          <w:sz w:val="24"/>
          <w:szCs w:val="24"/>
          <w:lang w:val="en-GB"/>
        </w:rPr>
        <w:t xml:space="preserve">urchasing and </w:t>
      </w:r>
      <w:r w:rsidRPr="00EE5D09">
        <w:rPr>
          <w:rFonts w:cs="Arial"/>
          <w:color w:val="000000" w:themeColor="text1"/>
          <w:sz w:val="24"/>
          <w:szCs w:val="24"/>
          <w:lang w:val="en-GB"/>
        </w:rPr>
        <w:t>S</w:t>
      </w:r>
      <w:r w:rsidR="00CC012F" w:rsidRPr="00EE5D09">
        <w:rPr>
          <w:rFonts w:cs="Arial"/>
          <w:color w:val="000000" w:themeColor="text1"/>
          <w:sz w:val="24"/>
          <w:szCs w:val="24"/>
          <w:lang w:val="en-GB"/>
        </w:rPr>
        <w:t xml:space="preserve">uppliers </w:t>
      </w:r>
      <w:r w:rsidRPr="00EE5D09">
        <w:rPr>
          <w:rFonts w:cs="Arial"/>
          <w:color w:val="000000" w:themeColor="text1"/>
          <w:sz w:val="24"/>
          <w:szCs w:val="24"/>
          <w:lang w:val="en-GB"/>
        </w:rPr>
        <w:t>O</w:t>
      </w:r>
      <w:r w:rsidR="00CC012F" w:rsidRPr="00EE5D09">
        <w:rPr>
          <w:rFonts w:cs="Arial"/>
          <w:color w:val="000000" w:themeColor="text1"/>
          <w:sz w:val="24"/>
          <w:szCs w:val="24"/>
          <w:lang w:val="en-GB"/>
        </w:rPr>
        <w:t>ffice will place the verbal order and then issue an official order marked ‘confirmation order’ no later than the next working day;</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(viii)</w:t>
      </w:r>
      <w:r w:rsidRPr="00EE5D09">
        <w:rPr>
          <w:rFonts w:cs="Arial"/>
          <w:color w:val="000000" w:themeColor="text1"/>
          <w:sz w:val="24"/>
          <w:szCs w:val="24"/>
          <w:lang w:val="en-GB"/>
        </w:rPr>
        <w:tab/>
      </w:r>
      <w:r w:rsidR="003D4B6E" w:rsidRPr="00EE5D09">
        <w:rPr>
          <w:rFonts w:cs="Arial"/>
          <w:color w:val="000000" w:themeColor="text1"/>
          <w:sz w:val="24"/>
          <w:szCs w:val="24"/>
          <w:lang w:val="en-GB"/>
        </w:rPr>
        <w:t>O</w:t>
      </w:r>
      <w:r w:rsidRPr="00EE5D09">
        <w:rPr>
          <w:rFonts w:cs="Arial"/>
          <w:color w:val="000000" w:themeColor="text1"/>
          <w:sz w:val="24"/>
          <w:szCs w:val="24"/>
          <w:lang w:val="en-GB"/>
        </w:rPr>
        <w:t>rders are not split or otherwise placed in a manner devised so as to circumvent the financial thresholds;</w:t>
      </w: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D4B6E">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(ix)</w:t>
      </w:r>
      <w:r w:rsidRPr="00EE5D09">
        <w:rPr>
          <w:rFonts w:cs="Arial"/>
          <w:color w:val="000000" w:themeColor="text1"/>
          <w:sz w:val="24"/>
          <w:szCs w:val="24"/>
          <w:lang w:val="en-GB"/>
        </w:rPr>
        <w:tab/>
      </w:r>
      <w:r w:rsidR="003D4B6E" w:rsidRPr="00EE5D09">
        <w:rPr>
          <w:rFonts w:cs="Arial"/>
          <w:color w:val="000000" w:themeColor="text1"/>
          <w:sz w:val="24"/>
          <w:szCs w:val="24"/>
          <w:lang w:val="en-GB"/>
        </w:rPr>
        <w:t>P</w:t>
      </w:r>
      <w:r w:rsidRPr="00EE5D09">
        <w:rPr>
          <w:rFonts w:cs="Arial"/>
          <w:color w:val="000000" w:themeColor="text1"/>
          <w:sz w:val="24"/>
          <w:szCs w:val="24"/>
          <w:lang w:val="en-GB"/>
        </w:rPr>
        <w:t xml:space="preserve">urchases from </w:t>
      </w:r>
      <w:r w:rsidR="00C22FDD" w:rsidRPr="00EE5D09">
        <w:rPr>
          <w:rFonts w:cs="Arial"/>
          <w:color w:val="000000" w:themeColor="text1"/>
          <w:sz w:val="24"/>
          <w:szCs w:val="24"/>
          <w:lang w:val="en-GB"/>
        </w:rPr>
        <w:t>P</w:t>
      </w:r>
      <w:r w:rsidRPr="00EE5D09">
        <w:rPr>
          <w:rFonts w:cs="Arial"/>
          <w:color w:val="000000" w:themeColor="text1"/>
          <w:sz w:val="24"/>
          <w:szCs w:val="24"/>
          <w:lang w:val="en-GB"/>
        </w:rPr>
        <w:t xml:space="preserve">etty </w:t>
      </w:r>
      <w:r w:rsidR="00C22FDD" w:rsidRPr="00EE5D09">
        <w:rPr>
          <w:rFonts w:cs="Arial"/>
          <w:color w:val="000000" w:themeColor="text1"/>
          <w:sz w:val="24"/>
          <w:szCs w:val="24"/>
          <w:lang w:val="en-GB"/>
        </w:rPr>
        <w:t>C</w:t>
      </w:r>
      <w:r w:rsidRPr="00EE5D09">
        <w:rPr>
          <w:rFonts w:cs="Arial"/>
          <w:color w:val="000000" w:themeColor="text1"/>
          <w:sz w:val="24"/>
          <w:szCs w:val="24"/>
          <w:lang w:val="en-GB"/>
        </w:rPr>
        <w:t>ash are restricted in value and by type of purchase in accordance with instructions issued by the Director of Finance.</w:t>
      </w:r>
      <w:r w:rsidR="00145C49"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Petty </w:t>
      </w:r>
      <w:r w:rsidR="00C22FDD" w:rsidRPr="00EE5D09">
        <w:rPr>
          <w:rFonts w:cs="Arial"/>
          <w:color w:val="000000" w:themeColor="text1"/>
          <w:sz w:val="24"/>
          <w:szCs w:val="24"/>
          <w:lang w:val="en-GB"/>
        </w:rPr>
        <w:t>C</w:t>
      </w:r>
      <w:r w:rsidRPr="00EE5D09">
        <w:rPr>
          <w:rFonts w:cs="Arial"/>
          <w:color w:val="000000" w:themeColor="text1"/>
          <w:sz w:val="24"/>
          <w:szCs w:val="24"/>
          <w:lang w:val="en-GB"/>
        </w:rPr>
        <w:t xml:space="preserve">ash </w:t>
      </w:r>
      <w:r w:rsidR="00C22FDD" w:rsidRPr="00EE5D09">
        <w:rPr>
          <w:rFonts w:cs="Arial"/>
          <w:color w:val="000000" w:themeColor="text1"/>
          <w:sz w:val="24"/>
          <w:szCs w:val="24"/>
          <w:lang w:val="en-GB"/>
        </w:rPr>
        <w:t>R</w:t>
      </w:r>
      <w:r w:rsidRPr="00EE5D09">
        <w:rPr>
          <w:rFonts w:cs="Arial"/>
          <w:color w:val="000000" w:themeColor="text1"/>
          <w:sz w:val="24"/>
          <w:szCs w:val="24"/>
          <w:lang w:val="en-GB"/>
        </w:rPr>
        <w:t>ecords are to be maintained in a form as determined by the Director of Finance.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3D4B6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10.2.7</w:t>
      </w:r>
      <w:r w:rsidRPr="00EE5D09">
        <w:rPr>
          <w:rFonts w:cs="Arial"/>
          <w:color w:val="000000" w:themeColor="text1"/>
          <w:sz w:val="24"/>
          <w:szCs w:val="24"/>
          <w:lang w:val="en-GB"/>
        </w:rPr>
        <w:tab/>
        <w:t xml:space="preserve">Goods and services for which Trust or </w:t>
      </w:r>
      <w:r w:rsidR="00C22FDD" w:rsidRPr="00EE5D09">
        <w:rPr>
          <w:rFonts w:cs="Arial"/>
          <w:color w:val="000000" w:themeColor="text1"/>
          <w:sz w:val="24"/>
          <w:szCs w:val="24"/>
          <w:lang w:val="en-GB"/>
        </w:rPr>
        <w:t>N</w:t>
      </w:r>
      <w:r w:rsidRPr="00EE5D09">
        <w:rPr>
          <w:rFonts w:cs="Arial"/>
          <w:color w:val="000000" w:themeColor="text1"/>
          <w:sz w:val="24"/>
          <w:szCs w:val="24"/>
          <w:lang w:val="en-GB"/>
        </w:rPr>
        <w:t xml:space="preserve">ational </w:t>
      </w:r>
      <w:r w:rsidR="00C22FDD" w:rsidRPr="00EE5D09">
        <w:rPr>
          <w:rFonts w:cs="Arial"/>
          <w:color w:val="000000" w:themeColor="text1"/>
          <w:sz w:val="24"/>
          <w:szCs w:val="24"/>
          <w:lang w:val="en-GB"/>
        </w:rPr>
        <w:t>C</w:t>
      </w:r>
      <w:r w:rsidRPr="00EE5D09">
        <w:rPr>
          <w:rFonts w:cs="Arial"/>
          <w:color w:val="000000" w:themeColor="text1"/>
          <w:sz w:val="24"/>
          <w:szCs w:val="24"/>
          <w:lang w:val="en-GB"/>
        </w:rPr>
        <w:t xml:space="preserve">ontracts are in place should be purchased within those </w:t>
      </w:r>
      <w:r w:rsidR="00C22FDD" w:rsidRPr="00EE5D09">
        <w:rPr>
          <w:rFonts w:cs="Arial"/>
          <w:color w:val="000000" w:themeColor="text1"/>
          <w:sz w:val="24"/>
          <w:szCs w:val="24"/>
          <w:lang w:val="en-GB"/>
        </w:rPr>
        <w:t>C</w:t>
      </w:r>
      <w:r w:rsidRPr="00EE5D09">
        <w:rPr>
          <w:rFonts w:cs="Arial"/>
          <w:color w:val="000000" w:themeColor="text1"/>
          <w:sz w:val="24"/>
          <w:szCs w:val="24"/>
          <w:lang w:val="en-GB"/>
        </w:rPr>
        <w:t>ontracts.</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Any purchasing request made outside such </w:t>
      </w:r>
      <w:r w:rsidR="00C22FDD" w:rsidRPr="00EE5D09">
        <w:rPr>
          <w:rFonts w:cs="Arial"/>
          <w:color w:val="000000" w:themeColor="text1"/>
          <w:sz w:val="24"/>
          <w:szCs w:val="24"/>
          <w:lang w:val="en-GB"/>
        </w:rPr>
        <w:t>C</w:t>
      </w:r>
      <w:r w:rsidRPr="00EE5D09">
        <w:rPr>
          <w:rFonts w:cs="Arial"/>
          <w:color w:val="000000" w:themeColor="text1"/>
          <w:sz w:val="24"/>
          <w:szCs w:val="24"/>
          <w:lang w:val="en-GB"/>
        </w:rPr>
        <w:t>ontracts must be referred, in the first instance, to the responsible officer for approval.</w:t>
      </w:r>
    </w:p>
    <w:p w:rsidR="00C22FDD" w:rsidRPr="00EE5D09" w:rsidRDefault="00C22FDD">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3D4B6E">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10.2.8</w:t>
      </w:r>
      <w:r w:rsidR="003D4B6E" w:rsidRPr="00EE5D09">
        <w:rPr>
          <w:rFonts w:cs="Arial"/>
          <w:color w:val="000000" w:themeColor="text1"/>
          <w:sz w:val="24"/>
          <w:szCs w:val="24"/>
          <w:lang w:val="en-GB"/>
        </w:rPr>
        <w:tab/>
      </w:r>
      <w:r w:rsidRPr="00EE5D09">
        <w:rPr>
          <w:rFonts w:cs="Arial"/>
          <w:color w:val="000000" w:themeColor="text1"/>
          <w:sz w:val="24"/>
          <w:szCs w:val="24"/>
          <w:lang w:val="en-GB"/>
        </w:rPr>
        <w:t xml:space="preserve">The Chief Executive and Director of Finance shall ensure that the arrangements for financial control and financial audit of </w:t>
      </w:r>
      <w:r w:rsidR="00C22FDD" w:rsidRPr="00EE5D09">
        <w:rPr>
          <w:rFonts w:cs="Arial"/>
          <w:color w:val="000000" w:themeColor="text1"/>
          <w:sz w:val="24"/>
          <w:szCs w:val="24"/>
          <w:lang w:val="en-GB"/>
        </w:rPr>
        <w:t>B</w:t>
      </w:r>
      <w:r w:rsidRPr="00EE5D09">
        <w:rPr>
          <w:rFonts w:cs="Arial"/>
          <w:color w:val="000000" w:themeColor="text1"/>
          <w:sz w:val="24"/>
          <w:szCs w:val="24"/>
          <w:lang w:val="en-GB"/>
        </w:rPr>
        <w:t xml:space="preserve">uilding and </w:t>
      </w:r>
      <w:r w:rsidR="00C22FDD" w:rsidRPr="00EE5D09">
        <w:rPr>
          <w:rFonts w:cs="Arial"/>
          <w:color w:val="000000" w:themeColor="text1"/>
          <w:sz w:val="24"/>
          <w:szCs w:val="24"/>
          <w:lang w:val="en-GB"/>
        </w:rPr>
        <w:t>E</w:t>
      </w:r>
      <w:r w:rsidRPr="00EE5D09">
        <w:rPr>
          <w:rFonts w:cs="Arial"/>
          <w:color w:val="000000" w:themeColor="text1"/>
          <w:sz w:val="24"/>
          <w:szCs w:val="24"/>
          <w:lang w:val="en-GB"/>
        </w:rPr>
        <w:t xml:space="preserve">ngineering </w:t>
      </w:r>
      <w:r w:rsidR="00C22FDD" w:rsidRPr="00EE5D09">
        <w:rPr>
          <w:rFonts w:cs="Arial"/>
          <w:color w:val="000000" w:themeColor="text1"/>
          <w:sz w:val="24"/>
          <w:szCs w:val="24"/>
          <w:lang w:val="en-GB"/>
        </w:rPr>
        <w:t>C</w:t>
      </w:r>
      <w:r w:rsidRPr="00EE5D09">
        <w:rPr>
          <w:rFonts w:cs="Arial"/>
          <w:color w:val="000000" w:themeColor="text1"/>
          <w:sz w:val="24"/>
          <w:szCs w:val="24"/>
          <w:lang w:val="en-GB"/>
        </w:rPr>
        <w:t xml:space="preserve">ontracts and property transactions comply with the </w:t>
      </w:r>
      <w:r w:rsidR="00C22FDD" w:rsidRPr="00EE5D09">
        <w:rPr>
          <w:rFonts w:cs="Arial"/>
          <w:color w:val="000000" w:themeColor="text1"/>
          <w:sz w:val="24"/>
          <w:szCs w:val="24"/>
          <w:lang w:val="en-GB"/>
        </w:rPr>
        <w:t>G</w:t>
      </w:r>
      <w:r w:rsidRPr="00EE5D09">
        <w:rPr>
          <w:rFonts w:cs="Arial"/>
          <w:color w:val="000000" w:themeColor="text1"/>
          <w:sz w:val="24"/>
          <w:szCs w:val="24"/>
          <w:lang w:val="en-GB"/>
        </w:rPr>
        <w:t>uidance contained within Concode and Estatecode.</w:t>
      </w:r>
      <w:r w:rsidR="003D4B6E"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technical audit of these </w:t>
      </w:r>
      <w:r w:rsidR="00C22FDD" w:rsidRPr="00EE5D09">
        <w:rPr>
          <w:rFonts w:cs="Arial"/>
          <w:color w:val="000000" w:themeColor="text1"/>
          <w:sz w:val="24"/>
          <w:szCs w:val="24"/>
          <w:lang w:val="en-GB"/>
        </w:rPr>
        <w:t>C</w:t>
      </w:r>
      <w:r w:rsidRPr="00EE5D09">
        <w:rPr>
          <w:rFonts w:cs="Arial"/>
          <w:color w:val="000000" w:themeColor="text1"/>
          <w:sz w:val="24"/>
          <w:szCs w:val="24"/>
          <w:lang w:val="en-GB"/>
        </w:rPr>
        <w:t xml:space="preserve">ontracts shall be the responsibility of the Director responsible for the Estates function.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0F35F6">
      <w:pPr>
        <w:tabs>
          <w:tab w:val="left" w:pos="1080"/>
        </w:tabs>
        <w:jc w:val="both"/>
        <w:rPr>
          <w:rFonts w:cs="Arial"/>
          <w:b/>
          <w:color w:val="000000" w:themeColor="text1"/>
          <w:sz w:val="24"/>
          <w:szCs w:val="24"/>
        </w:rPr>
      </w:pPr>
      <w:r w:rsidRPr="00EE5D09">
        <w:rPr>
          <w:rFonts w:cs="Arial"/>
          <w:b/>
          <w:color w:val="000000" w:themeColor="text1"/>
          <w:sz w:val="24"/>
          <w:szCs w:val="24"/>
        </w:rPr>
        <w:t>1</w:t>
      </w:r>
      <w:r w:rsidR="000F35F6" w:rsidRPr="00EE5D09">
        <w:rPr>
          <w:rFonts w:cs="Arial"/>
          <w:b/>
          <w:color w:val="000000" w:themeColor="text1"/>
          <w:sz w:val="24"/>
          <w:szCs w:val="24"/>
        </w:rPr>
        <w:t>0</w:t>
      </w:r>
      <w:r w:rsidRPr="00EE5D09">
        <w:rPr>
          <w:rFonts w:cs="Arial"/>
          <w:b/>
          <w:color w:val="000000" w:themeColor="text1"/>
          <w:sz w:val="24"/>
          <w:szCs w:val="24"/>
        </w:rPr>
        <w:t>.3</w:t>
      </w:r>
      <w:r w:rsidRPr="00EE5D09">
        <w:rPr>
          <w:rFonts w:cs="Arial"/>
          <w:color w:val="000000" w:themeColor="text1"/>
          <w:sz w:val="24"/>
          <w:szCs w:val="24"/>
        </w:rPr>
        <w:tab/>
      </w:r>
      <w:r w:rsidRPr="00EE5D09">
        <w:rPr>
          <w:rFonts w:cs="Arial"/>
          <w:b/>
          <w:color w:val="000000" w:themeColor="text1"/>
          <w:sz w:val="24"/>
          <w:szCs w:val="24"/>
        </w:rPr>
        <w:t>The Trust Seal</w:t>
      </w:r>
    </w:p>
    <w:p w:rsidR="00CC012F" w:rsidRPr="00EE5D09" w:rsidRDefault="00CC012F" w:rsidP="00D42D89">
      <w:pPr>
        <w:autoSpaceDE w:val="0"/>
        <w:autoSpaceDN w:val="0"/>
        <w:adjustRightInd w:val="0"/>
        <w:jc w:val="both"/>
        <w:rPr>
          <w:rFonts w:cs="Arial"/>
          <w:color w:val="000000" w:themeColor="text1"/>
          <w:szCs w:val="22"/>
          <w:lang w:val="en-GB" w:eastAsia="en-US"/>
        </w:rPr>
      </w:pPr>
    </w:p>
    <w:p w:rsidR="00CC012F" w:rsidRPr="00EE5D09" w:rsidRDefault="00CC012F" w:rsidP="000F35F6">
      <w:pPr>
        <w:autoSpaceDE w:val="0"/>
        <w:autoSpaceDN w:val="0"/>
        <w:adjustRightInd w:val="0"/>
        <w:ind w:left="1080" w:hanging="1080"/>
        <w:jc w:val="both"/>
        <w:rPr>
          <w:rFonts w:cs="Arial"/>
          <w:color w:val="000000" w:themeColor="text1"/>
          <w:sz w:val="24"/>
          <w:szCs w:val="24"/>
          <w:lang w:val="en-GB" w:eastAsia="en-US"/>
        </w:rPr>
      </w:pPr>
      <w:r w:rsidRPr="00EE5D09">
        <w:rPr>
          <w:rFonts w:cs="Arial"/>
          <w:color w:val="000000" w:themeColor="text1"/>
          <w:sz w:val="24"/>
          <w:szCs w:val="24"/>
          <w:lang w:val="en-GB" w:eastAsia="en-US"/>
        </w:rPr>
        <w:t>1</w:t>
      </w:r>
      <w:r w:rsidR="000F35F6" w:rsidRPr="00EE5D09">
        <w:rPr>
          <w:rFonts w:cs="Arial"/>
          <w:color w:val="000000" w:themeColor="text1"/>
          <w:sz w:val="24"/>
          <w:szCs w:val="24"/>
          <w:lang w:val="en-GB" w:eastAsia="en-US"/>
        </w:rPr>
        <w:t>0</w:t>
      </w:r>
      <w:r w:rsidRPr="00EE5D09">
        <w:rPr>
          <w:rFonts w:cs="Arial"/>
          <w:color w:val="000000" w:themeColor="text1"/>
          <w:sz w:val="24"/>
          <w:szCs w:val="24"/>
          <w:lang w:val="en-GB" w:eastAsia="en-US"/>
        </w:rPr>
        <w:t>.3.1</w:t>
      </w:r>
      <w:r w:rsidRPr="00EE5D09">
        <w:rPr>
          <w:rFonts w:cs="Arial"/>
          <w:color w:val="000000" w:themeColor="text1"/>
          <w:sz w:val="24"/>
          <w:szCs w:val="24"/>
          <w:lang w:val="en-GB" w:eastAsia="en-US"/>
        </w:rPr>
        <w:tab/>
        <w:t>The seal is a corporate signature and may be interchangeable with the words “for and on behalf of the Trust” and its use indicates that the document is important and / or valuable.</w:t>
      </w:r>
    </w:p>
    <w:p w:rsidR="00CC012F" w:rsidRPr="00EE5D09" w:rsidRDefault="00CC012F" w:rsidP="000F35F6">
      <w:pPr>
        <w:autoSpaceDE w:val="0"/>
        <w:autoSpaceDN w:val="0"/>
        <w:adjustRightInd w:val="0"/>
        <w:ind w:left="1080" w:hanging="1080"/>
        <w:jc w:val="both"/>
        <w:rPr>
          <w:rFonts w:cs="Arial"/>
          <w:color w:val="000000" w:themeColor="text1"/>
          <w:sz w:val="24"/>
          <w:szCs w:val="24"/>
          <w:lang w:val="en-GB" w:eastAsia="en-US"/>
        </w:rPr>
      </w:pPr>
    </w:p>
    <w:p w:rsidR="00CC012F" w:rsidRPr="00EE5D09" w:rsidRDefault="00CC012F" w:rsidP="000F35F6">
      <w:pPr>
        <w:autoSpaceDE w:val="0"/>
        <w:autoSpaceDN w:val="0"/>
        <w:adjustRightInd w:val="0"/>
        <w:ind w:left="1080" w:hanging="1080"/>
        <w:jc w:val="both"/>
        <w:rPr>
          <w:rFonts w:cs="Arial"/>
          <w:color w:val="000000" w:themeColor="text1"/>
          <w:sz w:val="24"/>
          <w:szCs w:val="24"/>
          <w:lang w:val="en-GB" w:eastAsia="en-US"/>
        </w:rPr>
      </w:pPr>
      <w:r w:rsidRPr="00EE5D09">
        <w:rPr>
          <w:rFonts w:cs="Arial"/>
          <w:color w:val="000000" w:themeColor="text1"/>
          <w:sz w:val="24"/>
          <w:szCs w:val="24"/>
          <w:lang w:val="en-GB" w:eastAsia="en-US"/>
        </w:rPr>
        <w:t>1</w:t>
      </w:r>
      <w:r w:rsidR="000F35F6" w:rsidRPr="00EE5D09">
        <w:rPr>
          <w:rFonts w:cs="Arial"/>
          <w:color w:val="000000" w:themeColor="text1"/>
          <w:sz w:val="24"/>
          <w:szCs w:val="24"/>
          <w:lang w:val="en-GB" w:eastAsia="en-US"/>
        </w:rPr>
        <w:t>0</w:t>
      </w:r>
      <w:r w:rsidRPr="00EE5D09">
        <w:rPr>
          <w:rFonts w:cs="Arial"/>
          <w:color w:val="000000" w:themeColor="text1"/>
          <w:sz w:val="24"/>
          <w:szCs w:val="24"/>
          <w:lang w:val="en-GB" w:eastAsia="en-US"/>
        </w:rPr>
        <w:t>.3.2</w:t>
      </w:r>
      <w:r w:rsidRPr="00EE5D09">
        <w:rPr>
          <w:rFonts w:cs="Arial"/>
          <w:color w:val="000000" w:themeColor="text1"/>
          <w:sz w:val="24"/>
          <w:szCs w:val="24"/>
          <w:lang w:val="en-GB" w:eastAsia="en-US"/>
        </w:rPr>
        <w:tab/>
        <w:t xml:space="preserve">A seal must be used in the conveyancing of land and may be used in </w:t>
      </w:r>
      <w:r w:rsidR="00C22FDD" w:rsidRPr="00EE5D09">
        <w:rPr>
          <w:rFonts w:cs="Arial"/>
          <w:color w:val="000000" w:themeColor="text1"/>
          <w:sz w:val="24"/>
          <w:szCs w:val="24"/>
          <w:lang w:val="en-GB" w:eastAsia="en-US"/>
        </w:rPr>
        <w:t>L</w:t>
      </w:r>
      <w:r w:rsidRPr="00EE5D09">
        <w:rPr>
          <w:rFonts w:cs="Arial"/>
          <w:color w:val="000000" w:themeColor="text1"/>
          <w:sz w:val="24"/>
          <w:szCs w:val="24"/>
          <w:lang w:val="en-GB" w:eastAsia="en-US"/>
        </w:rPr>
        <w:t xml:space="preserve">egal </w:t>
      </w:r>
      <w:r w:rsidR="00C22FDD" w:rsidRPr="00EE5D09">
        <w:rPr>
          <w:rFonts w:cs="Arial"/>
          <w:color w:val="000000" w:themeColor="text1"/>
          <w:sz w:val="24"/>
          <w:szCs w:val="24"/>
          <w:lang w:val="en-GB" w:eastAsia="en-US"/>
        </w:rPr>
        <w:t>A</w:t>
      </w:r>
      <w:r w:rsidRPr="00EE5D09">
        <w:rPr>
          <w:rFonts w:cs="Arial"/>
          <w:color w:val="000000" w:themeColor="text1"/>
          <w:sz w:val="24"/>
          <w:szCs w:val="24"/>
          <w:lang w:val="en-GB" w:eastAsia="en-US"/>
        </w:rPr>
        <w:t xml:space="preserve">greements and </w:t>
      </w:r>
      <w:r w:rsidR="00C22FDD" w:rsidRPr="00EE5D09">
        <w:rPr>
          <w:rFonts w:cs="Arial"/>
          <w:color w:val="000000" w:themeColor="text1"/>
          <w:sz w:val="24"/>
          <w:szCs w:val="24"/>
          <w:lang w:val="en-GB" w:eastAsia="en-US"/>
        </w:rPr>
        <w:t>L</w:t>
      </w:r>
      <w:r w:rsidRPr="00EE5D09">
        <w:rPr>
          <w:rFonts w:cs="Arial"/>
          <w:color w:val="000000" w:themeColor="text1"/>
          <w:sz w:val="24"/>
          <w:szCs w:val="24"/>
          <w:lang w:val="en-GB" w:eastAsia="en-US"/>
        </w:rPr>
        <w:t>icences or when a seal is requested by the other party.</w:t>
      </w:r>
    </w:p>
    <w:p w:rsidR="00CC012F" w:rsidRPr="00EE5D09" w:rsidRDefault="00CC012F" w:rsidP="00D42D89">
      <w:pPr>
        <w:autoSpaceDE w:val="0"/>
        <w:autoSpaceDN w:val="0"/>
        <w:adjustRightInd w:val="0"/>
        <w:jc w:val="both"/>
        <w:rPr>
          <w:rFonts w:cs="Arial"/>
          <w:color w:val="000000" w:themeColor="text1"/>
          <w:sz w:val="24"/>
          <w:szCs w:val="24"/>
          <w:lang w:val="en-GB" w:eastAsia="en-US"/>
        </w:rPr>
      </w:pPr>
    </w:p>
    <w:p w:rsidR="00CC012F" w:rsidRPr="00EE5D09" w:rsidRDefault="00CC012F" w:rsidP="000F35F6">
      <w:pPr>
        <w:autoSpaceDE w:val="0"/>
        <w:autoSpaceDN w:val="0"/>
        <w:adjustRightInd w:val="0"/>
        <w:ind w:left="1080" w:hanging="1080"/>
        <w:jc w:val="both"/>
        <w:rPr>
          <w:rFonts w:cs="Arial"/>
          <w:color w:val="000000" w:themeColor="text1"/>
          <w:sz w:val="24"/>
          <w:szCs w:val="24"/>
          <w:lang w:val="en-GB" w:eastAsia="en-US"/>
        </w:rPr>
      </w:pPr>
      <w:r w:rsidRPr="00EE5D09">
        <w:rPr>
          <w:rFonts w:cs="Arial"/>
          <w:color w:val="000000" w:themeColor="text1"/>
          <w:sz w:val="24"/>
          <w:szCs w:val="24"/>
          <w:lang w:val="en-GB" w:eastAsia="en-US"/>
        </w:rPr>
        <w:t>1</w:t>
      </w:r>
      <w:r w:rsidR="000F35F6" w:rsidRPr="00EE5D09">
        <w:rPr>
          <w:rFonts w:cs="Arial"/>
          <w:color w:val="000000" w:themeColor="text1"/>
          <w:sz w:val="24"/>
          <w:szCs w:val="24"/>
          <w:lang w:val="en-GB" w:eastAsia="en-US"/>
        </w:rPr>
        <w:t>0</w:t>
      </w:r>
      <w:r w:rsidRPr="00EE5D09">
        <w:rPr>
          <w:rFonts w:cs="Arial"/>
          <w:color w:val="000000" w:themeColor="text1"/>
          <w:sz w:val="24"/>
          <w:szCs w:val="24"/>
          <w:lang w:val="en-GB" w:eastAsia="en-US"/>
        </w:rPr>
        <w:t>.3.3</w:t>
      </w:r>
      <w:r w:rsidR="000F35F6" w:rsidRPr="00EE5D09">
        <w:rPr>
          <w:rFonts w:cs="Arial"/>
          <w:color w:val="000000" w:themeColor="text1"/>
          <w:sz w:val="24"/>
          <w:szCs w:val="24"/>
          <w:lang w:val="en-GB" w:eastAsia="en-US"/>
        </w:rPr>
        <w:tab/>
      </w:r>
      <w:r w:rsidRPr="00EE5D09">
        <w:rPr>
          <w:rFonts w:cs="Arial"/>
          <w:color w:val="000000" w:themeColor="text1"/>
          <w:sz w:val="24"/>
          <w:szCs w:val="24"/>
          <w:lang w:val="en-GB" w:eastAsia="en-US"/>
        </w:rPr>
        <w:t>The Trust shall apply the following arrangements:</w:t>
      </w:r>
    </w:p>
    <w:p w:rsidR="000F35F6" w:rsidRPr="00EE5D09" w:rsidRDefault="000F35F6" w:rsidP="000F35F6">
      <w:pPr>
        <w:autoSpaceDE w:val="0"/>
        <w:autoSpaceDN w:val="0"/>
        <w:adjustRightInd w:val="0"/>
        <w:ind w:left="1080" w:hanging="1080"/>
        <w:jc w:val="both"/>
        <w:rPr>
          <w:rFonts w:cs="Arial"/>
          <w:color w:val="000000" w:themeColor="text1"/>
          <w:sz w:val="24"/>
          <w:szCs w:val="24"/>
          <w:lang w:val="en-GB" w:eastAsia="en-US"/>
        </w:rPr>
      </w:pPr>
    </w:p>
    <w:p w:rsidR="00CC012F" w:rsidRPr="00EE5D09" w:rsidRDefault="000F35F6" w:rsidP="000F35F6">
      <w:pPr>
        <w:pStyle w:val="ListParagraph"/>
        <w:numPr>
          <w:ilvl w:val="0"/>
          <w:numId w:val="27"/>
        </w:numPr>
        <w:autoSpaceDE w:val="0"/>
        <w:autoSpaceDN w:val="0"/>
        <w:adjustRightInd w:val="0"/>
        <w:ind w:left="1800" w:right="720"/>
        <w:jc w:val="both"/>
        <w:rPr>
          <w:rFonts w:cs="Arial"/>
          <w:color w:val="000000" w:themeColor="text1"/>
          <w:sz w:val="24"/>
          <w:szCs w:val="24"/>
          <w:lang w:val="en-GB" w:eastAsia="en-US"/>
        </w:rPr>
      </w:pPr>
      <w:r w:rsidRPr="00EE5D09">
        <w:rPr>
          <w:rFonts w:cs="Arial"/>
          <w:bCs/>
          <w:color w:val="000000" w:themeColor="text1"/>
          <w:sz w:val="24"/>
          <w:szCs w:val="24"/>
          <w:lang w:val="en-GB" w:eastAsia="en-US"/>
        </w:rPr>
        <w:t>T</w:t>
      </w:r>
      <w:r w:rsidR="00CC012F" w:rsidRPr="00EE5D09">
        <w:rPr>
          <w:rFonts w:cs="Arial"/>
          <w:bCs/>
          <w:color w:val="000000" w:themeColor="text1"/>
          <w:sz w:val="24"/>
          <w:szCs w:val="24"/>
          <w:lang w:val="en-GB" w:eastAsia="en-US"/>
        </w:rPr>
        <w:t>he s</w:t>
      </w:r>
      <w:r w:rsidR="00CC012F" w:rsidRPr="00EE5D09">
        <w:rPr>
          <w:rFonts w:cs="Arial"/>
          <w:color w:val="000000" w:themeColor="text1"/>
          <w:sz w:val="24"/>
          <w:szCs w:val="24"/>
          <w:lang w:val="en-GB" w:eastAsia="en-US"/>
        </w:rPr>
        <w:t>eal of the Trust shall be kept by the Bo</w:t>
      </w:r>
      <w:r w:rsidRPr="00EE5D09">
        <w:rPr>
          <w:rFonts w:cs="Arial"/>
          <w:color w:val="000000" w:themeColor="text1"/>
          <w:sz w:val="24"/>
          <w:szCs w:val="24"/>
          <w:lang w:val="en-GB" w:eastAsia="en-US"/>
        </w:rPr>
        <w:t>ard Secretary in a secure place;</w:t>
      </w:r>
    </w:p>
    <w:p w:rsidR="000F35F6" w:rsidRPr="00EE5D09" w:rsidRDefault="000F35F6" w:rsidP="000F35F6">
      <w:pPr>
        <w:autoSpaceDE w:val="0"/>
        <w:autoSpaceDN w:val="0"/>
        <w:adjustRightInd w:val="0"/>
        <w:ind w:left="1080" w:right="720"/>
        <w:jc w:val="both"/>
        <w:rPr>
          <w:rFonts w:cs="Arial"/>
          <w:color w:val="000000" w:themeColor="text1"/>
          <w:sz w:val="24"/>
          <w:szCs w:val="24"/>
          <w:lang w:val="en-GB" w:eastAsia="en-US"/>
        </w:rPr>
      </w:pPr>
    </w:p>
    <w:p w:rsidR="00CC012F" w:rsidRPr="00EE5D09" w:rsidRDefault="000F35F6" w:rsidP="000F35F6">
      <w:pPr>
        <w:pStyle w:val="ListParagraph"/>
        <w:numPr>
          <w:ilvl w:val="0"/>
          <w:numId w:val="27"/>
        </w:numPr>
        <w:autoSpaceDE w:val="0"/>
        <w:autoSpaceDN w:val="0"/>
        <w:adjustRightInd w:val="0"/>
        <w:ind w:left="1800" w:right="720"/>
        <w:jc w:val="both"/>
        <w:rPr>
          <w:rFonts w:cs="Arial"/>
          <w:color w:val="000000" w:themeColor="text1"/>
          <w:sz w:val="24"/>
          <w:szCs w:val="24"/>
          <w:lang w:val="en-GB" w:eastAsia="en-US"/>
        </w:rPr>
      </w:pPr>
      <w:r w:rsidRPr="00EE5D09">
        <w:rPr>
          <w:rFonts w:cs="Arial"/>
          <w:bCs/>
          <w:color w:val="000000" w:themeColor="text1"/>
          <w:sz w:val="24"/>
          <w:szCs w:val="24"/>
          <w:lang w:val="en-GB" w:eastAsia="en-US"/>
        </w:rPr>
        <w:t>W</w:t>
      </w:r>
      <w:r w:rsidR="00CC012F" w:rsidRPr="00EE5D09">
        <w:rPr>
          <w:rFonts w:cs="Arial"/>
          <w:color w:val="000000" w:themeColor="text1"/>
          <w:sz w:val="24"/>
          <w:szCs w:val="24"/>
          <w:lang w:val="en-GB" w:eastAsia="en-US"/>
        </w:rPr>
        <w:t xml:space="preserve">here it is necessary that a document shall be sealed, the seal shall be affixed in the presence of two </w:t>
      </w:r>
      <w:r w:rsidR="00C22FDD" w:rsidRPr="00EE5D09">
        <w:rPr>
          <w:rFonts w:cs="Arial"/>
          <w:color w:val="000000" w:themeColor="text1"/>
          <w:sz w:val="24"/>
          <w:szCs w:val="24"/>
          <w:lang w:val="en-GB" w:eastAsia="en-US"/>
        </w:rPr>
        <w:t>S</w:t>
      </w:r>
      <w:r w:rsidR="00CC012F" w:rsidRPr="00EE5D09">
        <w:rPr>
          <w:rFonts w:cs="Arial"/>
          <w:color w:val="000000" w:themeColor="text1"/>
          <w:sz w:val="24"/>
          <w:szCs w:val="24"/>
          <w:lang w:val="en-GB" w:eastAsia="en-US"/>
        </w:rPr>
        <w:t xml:space="preserve">enior </w:t>
      </w:r>
      <w:r w:rsidR="00C22FDD" w:rsidRPr="00EE5D09">
        <w:rPr>
          <w:rFonts w:cs="Arial"/>
          <w:color w:val="000000" w:themeColor="text1"/>
          <w:sz w:val="24"/>
          <w:szCs w:val="24"/>
          <w:lang w:val="en-GB" w:eastAsia="en-US"/>
        </w:rPr>
        <w:t>M</w:t>
      </w:r>
      <w:r w:rsidR="00CC012F" w:rsidRPr="00EE5D09">
        <w:rPr>
          <w:rFonts w:cs="Arial"/>
          <w:color w:val="000000" w:themeColor="text1"/>
          <w:sz w:val="24"/>
          <w:szCs w:val="24"/>
          <w:lang w:val="en-GB" w:eastAsia="en-US"/>
        </w:rPr>
        <w:t xml:space="preserve">anagers duly authorised by the Chief Executive, and not also from the originating </w:t>
      </w:r>
      <w:r w:rsidR="00C22FDD" w:rsidRPr="00EE5D09">
        <w:rPr>
          <w:rFonts w:cs="Arial"/>
          <w:color w:val="000000" w:themeColor="text1"/>
          <w:sz w:val="24"/>
          <w:szCs w:val="24"/>
          <w:lang w:val="en-GB" w:eastAsia="en-US"/>
        </w:rPr>
        <w:t>D</w:t>
      </w:r>
      <w:r w:rsidR="00CC012F" w:rsidRPr="00EE5D09">
        <w:rPr>
          <w:rFonts w:cs="Arial"/>
          <w:color w:val="000000" w:themeColor="text1"/>
          <w:sz w:val="24"/>
          <w:szCs w:val="24"/>
          <w:lang w:val="en-GB" w:eastAsia="en-US"/>
        </w:rPr>
        <w:t>epartment</w:t>
      </w:r>
      <w:r w:rsidRPr="00EE5D09">
        <w:rPr>
          <w:rFonts w:cs="Arial"/>
          <w:color w:val="000000" w:themeColor="text1"/>
          <w:sz w:val="24"/>
          <w:szCs w:val="24"/>
          <w:lang w:val="en-GB" w:eastAsia="en-US"/>
        </w:rPr>
        <w:t>, and shall be attested by them;</w:t>
      </w:r>
    </w:p>
    <w:p w:rsidR="000F35F6" w:rsidRPr="00EE5D09" w:rsidRDefault="000F35F6" w:rsidP="000F35F6">
      <w:pPr>
        <w:autoSpaceDE w:val="0"/>
        <w:autoSpaceDN w:val="0"/>
        <w:adjustRightInd w:val="0"/>
        <w:ind w:left="1080" w:right="720"/>
        <w:jc w:val="both"/>
        <w:rPr>
          <w:rFonts w:cs="Arial"/>
          <w:color w:val="000000" w:themeColor="text1"/>
          <w:sz w:val="24"/>
          <w:szCs w:val="24"/>
          <w:lang w:val="en-GB" w:eastAsia="en-US"/>
        </w:rPr>
      </w:pPr>
    </w:p>
    <w:p w:rsidR="00CC012F" w:rsidRPr="00EE5D09" w:rsidRDefault="000F35F6" w:rsidP="000F35F6">
      <w:pPr>
        <w:pStyle w:val="ListParagraph"/>
        <w:numPr>
          <w:ilvl w:val="0"/>
          <w:numId w:val="27"/>
        </w:numPr>
        <w:autoSpaceDE w:val="0"/>
        <w:autoSpaceDN w:val="0"/>
        <w:adjustRightInd w:val="0"/>
        <w:ind w:left="1800" w:right="720"/>
        <w:jc w:val="both"/>
        <w:rPr>
          <w:rFonts w:cs="Arial"/>
          <w:color w:val="000000" w:themeColor="text1"/>
          <w:sz w:val="24"/>
          <w:szCs w:val="24"/>
        </w:rPr>
      </w:pPr>
      <w:r w:rsidRPr="00EE5D09">
        <w:rPr>
          <w:rFonts w:cs="Arial"/>
          <w:bCs/>
          <w:color w:val="000000" w:themeColor="text1"/>
          <w:sz w:val="24"/>
          <w:szCs w:val="24"/>
          <w:lang w:val="en-GB" w:eastAsia="en-US"/>
        </w:rPr>
        <w:t>T</w:t>
      </w:r>
      <w:r w:rsidR="00CC012F" w:rsidRPr="00EE5D09">
        <w:rPr>
          <w:rFonts w:cs="Arial"/>
          <w:bCs/>
          <w:color w:val="000000" w:themeColor="text1"/>
          <w:sz w:val="24"/>
          <w:szCs w:val="24"/>
          <w:lang w:val="en-GB" w:eastAsia="en-US"/>
        </w:rPr>
        <w:t xml:space="preserve">he Board Secretary </w:t>
      </w:r>
      <w:r w:rsidR="00CC012F" w:rsidRPr="00EE5D09">
        <w:rPr>
          <w:rFonts w:cs="Arial"/>
          <w:color w:val="000000" w:themeColor="text1"/>
          <w:sz w:val="24"/>
          <w:szCs w:val="24"/>
          <w:lang w:val="en-GB" w:eastAsia="en-US"/>
        </w:rPr>
        <w:t xml:space="preserve">shall maintain a </w:t>
      </w:r>
      <w:r w:rsidRPr="00EE5D09">
        <w:rPr>
          <w:rFonts w:cs="Arial"/>
          <w:color w:val="000000" w:themeColor="text1"/>
          <w:sz w:val="24"/>
          <w:szCs w:val="24"/>
          <w:lang w:val="en-GB" w:eastAsia="en-US"/>
        </w:rPr>
        <w:t>R</w:t>
      </w:r>
      <w:r w:rsidR="00CC012F" w:rsidRPr="00EE5D09">
        <w:rPr>
          <w:rFonts w:cs="Arial"/>
          <w:color w:val="000000" w:themeColor="text1"/>
          <w:sz w:val="24"/>
          <w:szCs w:val="24"/>
          <w:lang w:val="en-GB" w:eastAsia="en-US"/>
        </w:rPr>
        <w:t>egister for keeping a record of the sealing of every document.</w:t>
      </w:r>
    </w:p>
    <w:p w:rsidR="00CC012F" w:rsidRPr="00EE5D09" w:rsidRDefault="00CC012F" w:rsidP="000F35F6">
      <w:pPr>
        <w:tabs>
          <w:tab w:val="left" w:pos="864"/>
          <w:tab w:val="left" w:pos="1440"/>
        </w:tabs>
        <w:ind w:left="1800" w:right="720" w:hanging="720"/>
        <w:jc w:val="both"/>
        <w:rPr>
          <w:rFonts w:cs="Arial"/>
          <w:color w:val="000000" w:themeColor="text1"/>
          <w:sz w:val="24"/>
          <w:szCs w:val="24"/>
        </w:rPr>
      </w:pPr>
    </w:p>
    <w:p w:rsidR="000F35F6" w:rsidRPr="00EE5D09" w:rsidRDefault="000F35F6" w:rsidP="000F35F6">
      <w:pPr>
        <w:tabs>
          <w:tab w:val="left" w:pos="864"/>
          <w:tab w:val="left" w:pos="1440"/>
        </w:tabs>
        <w:ind w:left="1800" w:right="720" w:hanging="720"/>
        <w:jc w:val="both"/>
        <w:rPr>
          <w:rFonts w:cs="Arial"/>
          <w:color w:val="000000" w:themeColor="text1"/>
          <w:sz w:val="24"/>
          <w:szCs w:val="24"/>
        </w:rPr>
      </w:pPr>
    </w:p>
    <w:p w:rsidR="00CC012F" w:rsidRPr="00EE5D09" w:rsidRDefault="00CC012F" w:rsidP="000F35F6">
      <w:pPr>
        <w:autoSpaceDE w:val="0"/>
        <w:autoSpaceDN w:val="0"/>
        <w:adjustRightInd w:val="0"/>
        <w:ind w:left="1080" w:hanging="1080"/>
        <w:jc w:val="both"/>
        <w:rPr>
          <w:rFonts w:cs="Arial"/>
          <w:b/>
          <w:color w:val="000000" w:themeColor="text1"/>
          <w:sz w:val="28"/>
          <w:szCs w:val="28"/>
          <w:lang w:val="en-GB"/>
        </w:rPr>
      </w:pPr>
      <w:r w:rsidRPr="00EE5D09">
        <w:rPr>
          <w:rFonts w:cs="Arial"/>
          <w:b/>
          <w:color w:val="000000" w:themeColor="text1"/>
          <w:sz w:val="28"/>
          <w:szCs w:val="28"/>
          <w:lang w:val="en-GB"/>
        </w:rPr>
        <w:t xml:space="preserve">11 </w:t>
      </w:r>
      <w:r w:rsidRPr="00EE5D09">
        <w:rPr>
          <w:rFonts w:cs="Arial"/>
          <w:b/>
          <w:color w:val="000000" w:themeColor="text1"/>
          <w:sz w:val="28"/>
          <w:szCs w:val="28"/>
          <w:lang w:val="en-GB"/>
        </w:rPr>
        <w:tab/>
      </w:r>
      <w:r w:rsidR="000F35F6" w:rsidRPr="00EE5D09">
        <w:rPr>
          <w:rFonts w:cs="Arial"/>
          <w:b/>
          <w:color w:val="000000" w:themeColor="text1"/>
          <w:sz w:val="28"/>
          <w:szCs w:val="28"/>
          <w:lang w:val="en-GB"/>
        </w:rPr>
        <w:t>Investments, External Borrowing and Public Dividend Capital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11.1</w:t>
      </w:r>
      <w:r w:rsidRPr="00EE5D09">
        <w:rPr>
          <w:rFonts w:cs="Arial"/>
          <w:color w:val="000000" w:themeColor="text1"/>
          <w:sz w:val="24"/>
          <w:szCs w:val="24"/>
          <w:lang w:val="en-GB"/>
        </w:rPr>
        <w:tab/>
      </w:r>
      <w:r w:rsidRPr="00EE5D09">
        <w:rPr>
          <w:rFonts w:cs="Arial"/>
          <w:b/>
          <w:bCs/>
          <w:color w:val="000000" w:themeColor="text1"/>
          <w:sz w:val="24"/>
          <w:szCs w:val="24"/>
          <w:lang w:val="en-GB"/>
        </w:rPr>
        <w:t>Investments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11.1.1</w:t>
      </w:r>
      <w:r w:rsidRPr="00EE5D09">
        <w:rPr>
          <w:rFonts w:cs="Arial"/>
          <w:color w:val="000000" w:themeColor="text1"/>
          <w:sz w:val="24"/>
          <w:szCs w:val="24"/>
          <w:lang w:val="en-GB"/>
        </w:rPr>
        <w:tab/>
        <w:t xml:space="preserve">The Director of Finance will produce an </w:t>
      </w:r>
      <w:r w:rsidR="00C4486B" w:rsidRPr="00EE5D09">
        <w:rPr>
          <w:rFonts w:cs="Arial"/>
          <w:color w:val="000000" w:themeColor="text1"/>
          <w:sz w:val="24"/>
          <w:szCs w:val="24"/>
          <w:lang w:val="en-GB"/>
        </w:rPr>
        <w:t>I</w:t>
      </w:r>
      <w:r w:rsidRPr="00EE5D09">
        <w:rPr>
          <w:rFonts w:cs="Arial"/>
          <w:color w:val="000000" w:themeColor="text1"/>
          <w:sz w:val="24"/>
          <w:szCs w:val="24"/>
          <w:lang w:val="en-GB"/>
        </w:rPr>
        <w:t xml:space="preserve">nvestment </w:t>
      </w:r>
      <w:r w:rsidR="00C4486B" w:rsidRPr="00EE5D09">
        <w:rPr>
          <w:rFonts w:cs="Arial"/>
          <w:color w:val="000000" w:themeColor="text1"/>
          <w:sz w:val="24"/>
          <w:szCs w:val="24"/>
          <w:lang w:val="en-GB"/>
        </w:rPr>
        <w:t>P</w:t>
      </w:r>
      <w:r w:rsidRPr="00EE5D09">
        <w:rPr>
          <w:rFonts w:cs="Arial"/>
          <w:color w:val="000000" w:themeColor="text1"/>
          <w:sz w:val="24"/>
          <w:szCs w:val="24"/>
          <w:lang w:val="en-GB"/>
        </w:rPr>
        <w:t>olicy in accordance with any guidance received from the Regulator (Monitor), for approval by the Board of Directors.</w:t>
      </w:r>
      <w:r w:rsidR="00C4486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Investment may include investment made by forming or participating in forming, bodies corporate and / or otherwise acquiring membership of bodies corporate. </w:t>
      </w:r>
    </w:p>
    <w:p w:rsidR="00C22FDD" w:rsidRPr="00EE5D09" w:rsidRDefault="00C22FDD"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11.1.2</w:t>
      </w:r>
      <w:r w:rsidRPr="00EE5D09">
        <w:rPr>
          <w:rFonts w:cs="Arial"/>
          <w:color w:val="000000" w:themeColor="text1"/>
          <w:sz w:val="24"/>
          <w:szCs w:val="24"/>
          <w:lang w:val="en-GB"/>
        </w:rPr>
        <w:tab/>
        <w:t xml:space="preserve">The </w:t>
      </w:r>
      <w:r w:rsidR="00C4486B" w:rsidRPr="00EE5D09">
        <w:rPr>
          <w:rFonts w:cs="Arial"/>
          <w:color w:val="000000" w:themeColor="text1"/>
          <w:sz w:val="24"/>
          <w:szCs w:val="24"/>
          <w:lang w:val="en-GB"/>
        </w:rPr>
        <w:t>P</w:t>
      </w:r>
      <w:r w:rsidRPr="00EE5D09">
        <w:rPr>
          <w:rFonts w:cs="Arial"/>
          <w:color w:val="000000" w:themeColor="text1"/>
          <w:sz w:val="24"/>
          <w:szCs w:val="24"/>
          <w:lang w:val="en-GB"/>
        </w:rPr>
        <w:t xml:space="preserve">olicy will set out the Director of Finance’s responsibilities for advising the Board of Directors concerning the performance of investments held. </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11.1.3</w:t>
      </w:r>
      <w:r w:rsidRPr="00EE5D09">
        <w:rPr>
          <w:rFonts w:cs="Arial"/>
          <w:color w:val="000000" w:themeColor="text1"/>
          <w:sz w:val="24"/>
          <w:szCs w:val="24"/>
          <w:lang w:val="en-GB"/>
        </w:rPr>
        <w:tab/>
        <w:t xml:space="preserve">In addition, the Director of Finance will prepare a </w:t>
      </w:r>
      <w:r w:rsidR="00C22FDD" w:rsidRPr="00EE5D09">
        <w:rPr>
          <w:rFonts w:cs="Arial"/>
          <w:color w:val="000000" w:themeColor="text1"/>
          <w:sz w:val="24"/>
          <w:szCs w:val="24"/>
          <w:lang w:val="en-GB"/>
        </w:rPr>
        <w:t>T</w:t>
      </w:r>
      <w:r w:rsidRPr="00EE5D09">
        <w:rPr>
          <w:rFonts w:cs="Arial"/>
          <w:color w:val="000000" w:themeColor="text1"/>
          <w:sz w:val="24"/>
          <w:szCs w:val="24"/>
          <w:lang w:val="en-GB"/>
        </w:rPr>
        <w:t xml:space="preserve">reasury </w:t>
      </w:r>
      <w:r w:rsidR="00C22FDD" w:rsidRPr="00EE5D09">
        <w:rPr>
          <w:rFonts w:cs="Arial"/>
          <w:color w:val="000000" w:themeColor="text1"/>
          <w:sz w:val="24"/>
          <w:szCs w:val="24"/>
          <w:lang w:val="en-GB"/>
        </w:rPr>
        <w:t>M</w:t>
      </w:r>
      <w:r w:rsidRPr="00EE5D09">
        <w:rPr>
          <w:rFonts w:cs="Arial"/>
          <w:color w:val="000000" w:themeColor="text1"/>
          <w:sz w:val="24"/>
          <w:szCs w:val="24"/>
          <w:lang w:val="en-GB"/>
        </w:rPr>
        <w:t xml:space="preserve">anagement </w:t>
      </w:r>
      <w:r w:rsidR="00C22FDD" w:rsidRPr="00EE5D09">
        <w:rPr>
          <w:rFonts w:cs="Arial"/>
          <w:color w:val="000000" w:themeColor="text1"/>
          <w:sz w:val="24"/>
          <w:szCs w:val="24"/>
          <w:lang w:val="en-GB"/>
        </w:rPr>
        <w:t>P</w:t>
      </w:r>
      <w:r w:rsidRPr="00EE5D09">
        <w:rPr>
          <w:rFonts w:cs="Arial"/>
          <w:color w:val="000000" w:themeColor="text1"/>
          <w:sz w:val="24"/>
          <w:szCs w:val="24"/>
          <w:lang w:val="en-GB"/>
        </w:rPr>
        <w:t xml:space="preserve">olicy, i.e. procedural instructions for investing cash and the records to be maintained. </w:t>
      </w:r>
    </w:p>
    <w:p w:rsidR="00C22FDD" w:rsidRPr="00EE5D09" w:rsidRDefault="00C22FDD">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lastRenderedPageBreak/>
        <w:t>11.2</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External Borrowing and Public Dividend Capital</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11.2.1</w:t>
      </w:r>
      <w:r w:rsidRPr="00EE5D09">
        <w:rPr>
          <w:rFonts w:cs="Arial"/>
          <w:color w:val="000000" w:themeColor="text1"/>
          <w:sz w:val="24"/>
          <w:szCs w:val="24"/>
          <w:lang w:val="en-GB"/>
        </w:rPr>
        <w:tab/>
      </w:r>
      <w:r w:rsidRPr="00875A3D">
        <w:rPr>
          <w:rFonts w:cs="Arial"/>
          <w:color w:val="000000" w:themeColor="text1"/>
          <w:sz w:val="24"/>
          <w:szCs w:val="24"/>
          <w:lang w:val="en-GB"/>
        </w:rPr>
        <w:t>The Director of Finance will advise the Board of Directors concerning the Trust’s ability to pay interest on</w:t>
      </w:r>
      <w:r w:rsidR="00C22FDD" w:rsidRPr="00875A3D">
        <w:rPr>
          <w:rFonts w:cs="Arial"/>
          <w:color w:val="000000" w:themeColor="text1"/>
          <w:sz w:val="24"/>
          <w:szCs w:val="24"/>
          <w:lang w:val="en-GB"/>
        </w:rPr>
        <w:t xml:space="preserve"> </w:t>
      </w:r>
      <w:r w:rsidRPr="00875A3D">
        <w:rPr>
          <w:rFonts w:cs="Arial"/>
          <w:color w:val="000000" w:themeColor="text1"/>
          <w:sz w:val="24"/>
          <w:szCs w:val="24"/>
          <w:lang w:val="en-GB"/>
        </w:rPr>
        <w:t>any proposed borrowings</w:t>
      </w:r>
      <w:r w:rsidR="002B464D" w:rsidRPr="00875A3D">
        <w:rPr>
          <w:rFonts w:cs="Arial"/>
          <w:color w:val="0033CC"/>
          <w:sz w:val="24"/>
          <w:szCs w:val="24"/>
          <w:lang w:val="en-GB"/>
        </w:rPr>
        <w:t>.</w:t>
      </w:r>
      <w:r w:rsidR="002B464D" w:rsidRPr="00875A3D">
        <w:rPr>
          <w:rFonts w:cs="Arial"/>
          <w:color w:val="000000" w:themeColor="text1"/>
          <w:sz w:val="24"/>
          <w:szCs w:val="24"/>
          <w:lang w:val="en-GB"/>
        </w:rPr>
        <w:t xml:space="preserve"> </w:t>
      </w:r>
      <w:r w:rsidRPr="00875A3D">
        <w:rPr>
          <w:rFonts w:cs="Arial"/>
          <w:color w:val="000000" w:themeColor="text1"/>
          <w:sz w:val="24"/>
          <w:szCs w:val="24"/>
          <w:lang w:val="en-GB"/>
        </w:rPr>
        <w:t>The Director of Finance is also responsible for reporting periodically to the Board of Directors all borrowings and overdrafts.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11.2.2</w:t>
      </w:r>
      <w:r w:rsidRPr="00EE5D09">
        <w:rPr>
          <w:rFonts w:cs="Arial"/>
          <w:color w:val="000000" w:themeColor="text1"/>
          <w:sz w:val="24"/>
          <w:szCs w:val="24"/>
          <w:lang w:val="en-GB"/>
        </w:rPr>
        <w:tab/>
        <w:t>Any application for a loan or overdraft will only be made by the Director of Finance or by an officer acting on their behalf and in accordance with the Decision Making Framework, as appropriate.</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11.2.3</w:t>
      </w:r>
      <w:r w:rsidRPr="00EE5D09">
        <w:rPr>
          <w:rFonts w:cs="Arial"/>
          <w:color w:val="000000" w:themeColor="text1"/>
          <w:sz w:val="24"/>
          <w:szCs w:val="24"/>
          <w:lang w:val="en-GB"/>
        </w:rPr>
        <w:tab/>
        <w:t>The Director of Finance must prepare detailed procedural instructions concerning applications for loans and overdrafts.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11.2.4</w:t>
      </w:r>
      <w:r w:rsidRPr="00EE5D09">
        <w:rPr>
          <w:rFonts w:cs="Arial"/>
          <w:color w:val="000000" w:themeColor="text1"/>
          <w:sz w:val="24"/>
          <w:szCs w:val="24"/>
          <w:lang w:val="en-GB"/>
        </w:rPr>
        <w:tab/>
        <w:t>All short term borrowing should be kept to the minimum period of time possible, consistent with the overall cash flow position.</w:t>
      </w:r>
      <w:r w:rsidR="00C4486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Any short term borrowing requirement must be authorised by the Director of Finance.</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11.2.5</w:t>
      </w:r>
      <w:r w:rsidRPr="00EE5D09">
        <w:rPr>
          <w:rFonts w:cs="Arial"/>
          <w:color w:val="000000" w:themeColor="text1"/>
          <w:sz w:val="24"/>
          <w:szCs w:val="24"/>
          <w:lang w:val="en-GB"/>
        </w:rPr>
        <w:tab/>
        <w:t>All long term borrowing must be consistent with the plans outlined in the current Annual Plan.</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12</w:t>
      </w:r>
      <w:r w:rsidRPr="00EE5D09">
        <w:rPr>
          <w:rFonts w:cs="Arial"/>
          <w:b/>
          <w:bCs/>
          <w:color w:val="000000" w:themeColor="text1"/>
          <w:sz w:val="28"/>
          <w:szCs w:val="28"/>
          <w:lang w:val="en-GB"/>
        </w:rPr>
        <w:tab/>
      </w:r>
      <w:r w:rsidR="00C4486B" w:rsidRPr="00EE5D09">
        <w:rPr>
          <w:rFonts w:cs="Arial"/>
          <w:b/>
          <w:bCs/>
          <w:color w:val="000000" w:themeColor="text1"/>
          <w:sz w:val="28"/>
          <w:szCs w:val="28"/>
          <w:lang w:val="en-GB"/>
        </w:rPr>
        <w:t>Capital Expenditure and Investment, Fixed Asset Registers and Security of Assets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12.1</w:t>
      </w:r>
      <w:r w:rsidR="00C4486B" w:rsidRPr="00EE5D09">
        <w:rPr>
          <w:rFonts w:cs="Arial"/>
          <w:color w:val="000000" w:themeColor="text1"/>
          <w:sz w:val="24"/>
          <w:szCs w:val="24"/>
          <w:lang w:val="en-GB"/>
        </w:rPr>
        <w:tab/>
      </w:r>
      <w:r w:rsidRPr="00EE5D09">
        <w:rPr>
          <w:rFonts w:cs="Arial"/>
          <w:b/>
          <w:bCs/>
          <w:color w:val="000000" w:themeColor="text1"/>
          <w:sz w:val="24"/>
          <w:szCs w:val="24"/>
          <w:lang w:val="en-GB"/>
        </w:rPr>
        <w:t>Capital Expenditure and Investment</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12.1.1 </w:t>
      </w:r>
      <w:r w:rsidRPr="00EE5D09">
        <w:rPr>
          <w:rFonts w:cs="Arial"/>
          <w:color w:val="000000" w:themeColor="text1"/>
          <w:sz w:val="24"/>
          <w:szCs w:val="24"/>
          <w:lang w:val="en-GB"/>
        </w:rPr>
        <w:tab/>
        <w:t>The Chief Executive is ultimately responsible for all capital expenditure of the Trust, including expenditure on assets under construction.</w:t>
      </w:r>
      <w:r w:rsidR="00C4486B"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To discharge this duty, the Chief Executive will include entries in the Decision Making Framework for approval of capital commitments and will arrange for the development of detailed </w:t>
      </w:r>
      <w:r w:rsidR="00302D52" w:rsidRPr="00EE5D09">
        <w:rPr>
          <w:rFonts w:cs="Arial"/>
          <w:color w:val="000000" w:themeColor="text1"/>
          <w:sz w:val="24"/>
          <w:szCs w:val="24"/>
          <w:lang w:val="en-GB"/>
        </w:rPr>
        <w:t>P</w:t>
      </w:r>
      <w:r w:rsidRPr="00EE5D09">
        <w:rPr>
          <w:rFonts w:cs="Arial"/>
          <w:color w:val="000000" w:themeColor="text1"/>
          <w:sz w:val="24"/>
          <w:szCs w:val="24"/>
          <w:lang w:val="en-GB"/>
        </w:rPr>
        <w:t xml:space="preserve">olicies and </w:t>
      </w:r>
      <w:r w:rsidR="00302D52" w:rsidRPr="00EE5D09">
        <w:rPr>
          <w:rFonts w:cs="Arial"/>
          <w:color w:val="000000" w:themeColor="text1"/>
          <w:sz w:val="24"/>
          <w:szCs w:val="24"/>
          <w:lang w:val="en-GB"/>
        </w:rPr>
        <w:t>P</w:t>
      </w:r>
      <w:r w:rsidRPr="00EE5D09">
        <w:rPr>
          <w:rFonts w:cs="Arial"/>
          <w:color w:val="000000" w:themeColor="text1"/>
          <w:sz w:val="24"/>
          <w:szCs w:val="24"/>
          <w:lang w:val="en-GB"/>
        </w:rPr>
        <w:t xml:space="preserve">rocedures covering all aspects of </w:t>
      </w:r>
      <w:r w:rsidR="00302D52" w:rsidRPr="00EE5D09">
        <w:rPr>
          <w:rFonts w:cs="Arial"/>
          <w:color w:val="000000" w:themeColor="text1"/>
          <w:sz w:val="24"/>
          <w:szCs w:val="24"/>
          <w:lang w:val="en-GB"/>
        </w:rPr>
        <w:t>c</w:t>
      </w:r>
      <w:r w:rsidRPr="00EE5D09">
        <w:rPr>
          <w:rFonts w:cs="Arial"/>
          <w:color w:val="000000" w:themeColor="text1"/>
          <w:sz w:val="24"/>
          <w:szCs w:val="24"/>
          <w:lang w:val="en-GB"/>
        </w:rPr>
        <w:t xml:space="preserve">apital </w:t>
      </w:r>
      <w:r w:rsidR="00302D52" w:rsidRPr="00EE5D09">
        <w:rPr>
          <w:rFonts w:cs="Arial"/>
          <w:color w:val="000000" w:themeColor="text1"/>
          <w:sz w:val="24"/>
          <w:szCs w:val="24"/>
          <w:lang w:val="en-GB"/>
        </w:rPr>
        <w:t>i</w:t>
      </w:r>
      <w:r w:rsidRPr="00EE5D09">
        <w:rPr>
          <w:rFonts w:cs="Arial"/>
          <w:color w:val="000000" w:themeColor="text1"/>
          <w:sz w:val="24"/>
          <w:szCs w:val="24"/>
          <w:lang w:val="en-GB"/>
        </w:rPr>
        <w:t xml:space="preserve">nvestment </w:t>
      </w:r>
      <w:r w:rsidR="00302D52" w:rsidRPr="00EE5D09">
        <w:rPr>
          <w:rFonts w:cs="Arial"/>
          <w:color w:val="000000" w:themeColor="text1"/>
          <w:sz w:val="24"/>
          <w:szCs w:val="24"/>
          <w:lang w:val="en-GB"/>
        </w:rPr>
        <w:t>m</w:t>
      </w:r>
      <w:r w:rsidRPr="00EE5D09">
        <w:rPr>
          <w:rFonts w:cs="Arial"/>
          <w:color w:val="000000" w:themeColor="text1"/>
          <w:sz w:val="24"/>
          <w:szCs w:val="24"/>
          <w:lang w:val="en-GB"/>
        </w:rPr>
        <w:t xml:space="preserve">anagement, including </w:t>
      </w:r>
      <w:r w:rsidR="00302D52" w:rsidRPr="00EE5D09">
        <w:rPr>
          <w:rFonts w:cs="Arial"/>
          <w:color w:val="000000" w:themeColor="text1"/>
          <w:sz w:val="24"/>
          <w:szCs w:val="24"/>
          <w:lang w:val="en-GB"/>
        </w:rPr>
        <w:t>s</w:t>
      </w:r>
      <w:r w:rsidRPr="00EE5D09">
        <w:rPr>
          <w:rFonts w:cs="Arial"/>
          <w:color w:val="000000" w:themeColor="text1"/>
          <w:sz w:val="24"/>
          <w:szCs w:val="24"/>
          <w:lang w:val="en-GB"/>
        </w:rPr>
        <w:t xml:space="preserve">cheme </w:t>
      </w:r>
      <w:r w:rsidR="00302D52" w:rsidRPr="00EE5D09">
        <w:rPr>
          <w:rFonts w:cs="Arial"/>
          <w:color w:val="000000" w:themeColor="text1"/>
          <w:sz w:val="24"/>
          <w:szCs w:val="24"/>
          <w:lang w:val="en-GB"/>
        </w:rPr>
        <w:t>a</w:t>
      </w:r>
      <w:r w:rsidRPr="00EE5D09">
        <w:rPr>
          <w:rFonts w:cs="Arial"/>
          <w:color w:val="000000" w:themeColor="text1"/>
          <w:sz w:val="24"/>
          <w:szCs w:val="24"/>
          <w:lang w:val="en-GB"/>
        </w:rPr>
        <w:t xml:space="preserve">ppraisals, </w:t>
      </w:r>
      <w:r w:rsidR="00302D52" w:rsidRPr="00EE5D09">
        <w:rPr>
          <w:rFonts w:cs="Arial"/>
          <w:color w:val="000000" w:themeColor="text1"/>
          <w:sz w:val="24"/>
          <w:szCs w:val="24"/>
          <w:lang w:val="en-GB"/>
        </w:rPr>
        <w:t>c</w:t>
      </w:r>
      <w:r w:rsidRPr="00EE5D09">
        <w:rPr>
          <w:rFonts w:cs="Arial"/>
          <w:color w:val="000000" w:themeColor="text1"/>
          <w:sz w:val="24"/>
          <w:szCs w:val="24"/>
          <w:lang w:val="en-GB"/>
        </w:rPr>
        <w:t xml:space="preserve">ontract </w:t>
      </w:r>
      <w:r w:rsidR="00302D52" w:rsidRPr="00EE5D09">
        <w:rPr>
          <w:rFonts w:cs="Arial"/>
          <w:color w:val="000000" w:themeColor="text1"/>
          <w:sz w:val="24"/>
          <w:szCs w:val="24"/>
          <w:lang w:val="en-GB"/>
        </w:rPr>
        <w:t>a</w:t>
      </w:r>
      <w:r w:rsidRPr="00EE5D09">
        <w:rPr>
          <w:rFonts w:cs="Arial"/>
          <w:color w:val="000000" w:themeColor="text1"/>
          <w:sz w:val="24"/>
          <w:szCs w:val="24"/>
          <w:lang w:val="en-GB"/>
        </w:rPr>
        <w:t xml:space="preserve">warding, </w:t>
      </w:r>
      <w:r w:rsidR="00302D52" w:rsidRPr="00EE5D09">
        <w:rPr>
          <w:rFonts w:cs="Arial"/>
          <w:color w:val="000000" w:themeColor="text1"/>
          <w:sz w:val="24"/>
          <w:szCs w:val="24"/>
          <w:lang w:val="en-GB"/>
        </w:rPr>
        <w:t>c</w:t>
      </w:r>
      <w:r w:rsidRPr="00EE5D09">
        <w:rPr>
          <w:rFonts w:cs="Arial"/>
          <w:color w:val="000000" w:themeColor="text1"/>
          <w:sz w:val="24"/>
          <w:szCs w:val="24"/>
          <w:lang w:val="en-GB"/>
        </w:rPr>
        <w:t xml:space="preserve">ontract </w:t>
      </w:r>
      <w:r w:rsidR="00302D52" w:rsidRPr="00EE5D09">
        <w:rPr>
          <w:rFonts w:cs="Arial"/>
          <w:color w:val="000000" w:themeColor="text1"/>
          <w:sz w:val="24"/>
          <w:szCs w:val="24"/>
          <w:lang w:val="en-GB"/>
        </w:rPr>
        <w:t>m</w:t>
      </w:r>
      <w:r w:rsidRPr="00EE5D09">
        <w:rPr>
          <w:rFonts w:cs="Arial"/>
          <w:color w:val="000000" w:themeColor="text1"/>
          <w:sz w:val="24"/>
          <w:szCs w:val="24"/>
          <w:lang w:val="en-GB"/>
        </w:rPr>
        <w:t xml:space="preserve">anagement and </w:t>
      </w:r>
      <w:r w:rsidR="00302D52" w:rsidRPr="00EE5D09">
        <w:rPr>
          <w:rFonts w:cs="Arial"/>
          <w:color w:val="000000" w:themeColor="text1"/>
          <w:sz w:val="24"/>
          <w:szCs w:val="24"/>
          <w:lang w:val="en-GB"/>
        </w:rPr>
        <w:t>f</w:t>
      </w:r>
      <w:r w:rsidRPr="00EE5D09">
        <w:rPr>
          <w:rFonts w:cs="Arial"/>
          <w:color w:val="000000" w:themeColor="text1"/>
          <w:sz w:val="24"/>
          <w:szCs w:val="24"/>
          <w:lang w:val="en-GB"/>
        </w:rPr>
        <w:t xml:space="preserve">inancial </w:t>
      </w:r>
      <w:r w:rsidR="00302D52" w:rsidRPr="00EE5D09">
        <w:rPr>
          <w:rFonts w:cs="Arial"/>
          <w:color w:val="000000" w:themeColor="text1"/>
          <w:sz w:val="24"/>
          <w:szCs w:val="24"/>
          <w:lang w:val="en-GB"/>
        </w:rPr>
        <w:t>c</w:t>
      </w:r>
      <w:r w:rsidRPr="00EE5D09">
        <w:rPr>
          <w:rFonts w:cs="Arial"/>
          <w:color w:val="000000" w:themeColor="text1"/>
          <w:sz w:val="24"/>
          <w:szCs w:val="24"/>
          <w:lang w:val="en-GB"/>
        </w:rPr>
        <w:t>ontrol.</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12.1.2</w:t>
      </w:r>
      <w:r w:rsidR="00302D52" w:rsidRPr="00EE5D09">
        <w:rPr>
          <w:rFonts w:cs="Arial"/>
          <w:color w:val="000000" w:themeColor="text1"/>
          <w:sz w:val="24"/>
          <w:szCs w:val="24"/>
          <w:lang w:val="en-GB"/>
        </w:rPr>
        <w:tab/>
      </w:r>
      <w:r w:rsidRPr="00EE5D09">
        <w:rPr>
          <w:rFonts w:cs="Arial"/>
          <w:color w:val="000000" w:themeColor="text1"/>
          <w:sz w:val="24"/>
          <w:szCs w:val="24"/>
          <w:lang w:val="en-GB"/>
        </w:rPr>
        <w:t>The Council of Governors is responsible for approving “significant transactions” as defined in the Trust Constitution and the Trust may only apply for a merger, acquisition, separation or dissolution with the approval of the Council of Governors as per the Trust Constitution.</w:t>
      </w:r>
    </w:p>
    <w:p w:rsidR="00FC3285" w:rsidRPr="00EE5D09" w:rsidRDefault="00FC3285">
      <w:pPr>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12.1.3</w:t>
      </w:r>
      <w:r w:rsidRPr="00EE5D09">
        <w:rPr>
          <w:rFonts w:cs="Arial"/>
          <w:color w:val="000000" w:themeColor="text1"/>
          <w:sz w:val="24"/>
          <w:szCs w:val="24"/>
          <w:lang w:val="en-GB"/>
        </w:rPr>
        <w:tab/>
        <w:t xml:space="preserve">The Chief Executive shall provide executive delegation to the Director of Estates and Facilities to manage programmes for capital works expenditure, including assets under construction, within the restrictions of the Decision Making Framework which will include: </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4486B" w:rsidP="00C4486B">
      <w:pPr>
        <w:pStyle w:val="ListParagraph"/>
        <w:numPr>
          <w:ilvl w:val="0"/>
          <w:numId w:val="28"/>
        </w:numPr>
        <w:tabs>
          <w:tab w:val="left" w:pos="1800"/>
        </w:tabs>
        <w:autoSpaceDE w:val="0"/>
        <w:autoSpaceDN w:val="0"/>
        <w:adjustRightInd w:val="0"/>
        <w:jc w:val="both"/>
        <w:rPr>
          <w:rFonts w:cs="Arial"/>
          <w:color w:val="000000" w:themeColor="text1"/>
          <w:sz w:val="24"/>
          <w:szCs w:val="24"/>
          <w:lang w:val="en-GB"/>
        </w:rPr>
      </w:pPr>
      <w:r w:rsidRPr="00EE5D09">
        <w:rPr>
          <w:rFonts w:cs="Arial"/>
          <w:color w:val="000000" w:themeColor="text1"/>
          <w:sz w:val="24"/>
          <w:szCs w:val="24"/>
          <w:lang w:val="en-GB"/>
        </w:rPr>
        <w:t>S</w:t>
      </w:r>
      <w:r w:rsidR="00CC012F" w:rsidRPr="00EE5D09">
        <w:rPr>
          <w:rFonts w:cs="Arial"/>
          <w:color w:val="000000" w:themeColor="text1"/>
          <w:sz w:val="24"/>
          <w:szCs w:val="24"/>
          <w:lang w:val="en-GB"/>
        </w:rPr>
        <w:t>pecific authority to commit expenditure;</w:t>
      </w:r>
    </w:p>
    <w:p w:rsidR="00CC012F" w:rsidRPr="00EE5D09" w:rsidRDefault="00CC012F" w:rsidP="00C4486B">
      <w:pPr>
        <w:tabs>
          <w:tab w:val="left" w:pos="1800"/>
        </w:tabs>
        <w:autoSpaceDE w:val="0"/>
        <w:autoSpaceDN w:val="0"/>
        <w:adjustRightInd w:val="0"/>
        <w:ind w:left="1800" w:hanging="720"/>
        <w:jc w:val="both"/>
        <w:rPr>
          <w:rFonts w:cs="Arial"/>
          <w:color w:val="000000" w:themeColor="text1"/>
          <w:sz w:val="24"/>
          <w:szCs w:val="24"/>
          <w:lang w:val="en-GB"/>
        </w:rPr>
      </w:pPr>
    </w:p>
    <w:p w:rsidR="00CC012F" w:rsidRPr="00EE5D09" w:rsidRDefault="00CC012F" w:rsidP="00C4486B">
      <w:pPr>
        <w:tabs>
          <w:tab w:val="left" w:pos="1800"/>
        </w:tabs>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C4486B" w:rsidRPr="00EE5D09">
        <w:rPr>
          <w:rFonts w:cs="Arial"/>
          <w:color w:val="000000" w:themeColor="text1"/>
          <w:sz w:val="24"/>
          <w:szCs w:val="24"/>
          <w:lang w:val="en-GB"/>
        </w:rPr>
        <w:t>A</w:t>
      </w:r>
      <w:r w:rsidRPr="00EE5D09">
        <w:rPr>
          <w:rFonts w:cs="Arial"/>
          <w:color w:val="000000" w:themeColor="text1"/>
          <w:sz w:val="24"/>
          <w:szCs w:val="24"/>
          <w:lang w:val="en-GB"/>
        </w:rPr>
        <w:t xml:space="preserve">uthority to proceed to </w:t>
      </w:r>
      <w:r w:rsidR="00C4486B" w:rsidRPr="00EE5D09">
        <w:rPr>
          <w:rFonts w:cs="Arial"/>
          <w:color w:val="000000" w:themeColor="text1"/>
          <w:sz w:val="24"/>
          <w:szCs w:val="24"/>
          <w:lang w:val="en-GB"/>
        </w:rPr>
        <w:t>T</w:t>
      </w:r>
      <w:r w:rsidRPr="00EE5D09">
        <w:rPr>
          <w:rFonts w:cs="Arial"/>
          <w:color w:val="000000" w:themeColor="text1"/>
          <w:sz w:val="24"/>
          <w:szCs w:val="24"/>
          <w:lang w:val="en-GB"/>
        </w:rPr>
        <w:t>ender;</w:t>
      </w:r>
    </w:p>
    <w:p w:rsidR="00CC012F" w:rsidRPr="00EE5D09" w:rsidRDefault="00CC012F" w:rsidP="00C4486B">
      <w:pPr>
        <w:tabs>
          <w:tab w:val="left" w:pos="1800"/>
        </w:tabs>
        <w:autoSpaceDE w:val="0"/>
        <w:autoSpaceDN w:val="0"/>
        <w:adjustRightInd w:val="0"/>
        <w:ind w:left="1800" w:hanging="720"/>
        <w:jc w:val="both"/>
        <w:rPr>
          <w:rFonts w:cs="Arial"/>
          <w:color w:val="000000" w:themeColor="text1"/>
          <w:sz w:val="24"/>
          <w:szCs w:val="24"/>
          <w:lang w:val="en-GB"/>
        </w:rPr>
      </w:pPr>
    </w:p>
    <w:p w:rsidR="00CC012F" w:rsidRPr="009130FB" w:rsidRDefault="009130FB" w:rsidP="009130FB">
      <w:pPr>
        <w:tabs>
          <w:tab w:val="left" w:pos="1800"/>
        </w:tabs>
        <w:autoSpaceDE w:val="0"/>
        <w:autoSpaceDN w:val="0"/>
        <w:adjustRightInd w:val="0"/>
        <w:ind w:left="1080"/>
        <w:jc w:val="both"/>
        <w:rPr>
          <w:rFonts w:cs="Arial"/>
          <w:color w:val="000000" w:themeColor="text1"/>
          <w:sz w:val="24"/>
          <w:szCs w:val="24"/>
          <w:lang w:val="en-GB"/>
        </w:rPr>
      </w:pPr>
      <w:r>
        <w:rPr>
          <w:rFonts w:cs="Arial"/>
          <w:color w:val="000000" w:themeColor="text1"/>
          <w:sz w:val="24"/>
          <w:szCs w:val="24"/>
          <w:lang w:val="en-GB"/>
        </w:rPr>
        <w:t>(iii)</w:t>
      </w:r>
      <w:r>
        <w:rPr>
          <w:rFonts w:cs="Arial"/>
          <w:color w:val="000000" w:themeColor="text1"/>
          <w:sz w:val="24"/>
          <w:szCs w:val="24"/>
          <w:lang w:val="en-GB"/>
        </w:rPr>
        <w:tab/>
      </w:r>
      <w:r w:rsidR="00C4486B" w:rsidRPr="009130FB">
        <w:rPr>
          <w:rFonts w:cs="Arial"/>
          <w:color w:val="000000" w:themeColor="text1"/>
          <w:sz w:val="24"/>
          <w:szCs w:val="24"/>
          <w:lang w:val="en-GB"/>
        </w:rPr>
        <w:t>A</w:t>
      </w:r>
      <w:r w:rsidR="00CC012F" w:rsidRPr="009130FB">
        <w:rPr>
          <w:rFonts w:cs="Arial"/>
          <w:color w:val="000000" w:themeColor="text1"/>
          <w:sz w:val="24"/>
          <w:szCs w:val="24"/>
          <w:lang w:val="en-GB"/>
        </w:rPr>
        <w:t xml:space="preserve">uthority to accept a successful </w:t>
      </w:r>
      <w:r w:rsidR="00C4486B" w:rsidRPr="009130FB">
        <w:rPr>
          <w:rFonts w:cs="Arial"/>
          <w:color w:val="000000" w:themeColor="text1"/>
          <w:sz w:val="24"/>
          <w:szCs w:val="24"/>
          <w:lang w:val="en-GB"/>
        </w:rPr>
        <w:t>T</w:t>
      </w:r>
      <w:r w:rsidR="00CC012F" w:rsidRPr="009130FB">
        <w:rPr>
          <w:rFonts w:cs="Arial"/>
          <w:color w:val="000000" w:themeColor="text1"/>
          <w:sz w:val="24"/>
          <w:szCs w:val="24"/>
          <w:lang w:val="en-GB"/>
        </w:rPr>
        <w:t>ender.</w:t>
      </w:r>
    </w:p>
    <w:p w:rsidR="00A87744" w:rsidRPr="00A87744" w:rsidRDefault="00A87744" w:rsidP="00A87744">
      <w:pPr>
        <w:pStyle w:val="ListParagraph"/>
        <w:tabs>
          <w:tab w:val="left" w:pos="1800"/>
        </w:tabs>
        <w:autoSpaceDE w:val="0"/>
        <w:autoSpaceDN w:val="0"/>
        <w:adjustRightInd w:val="0"/>
        <w:ind w:left="180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12.1.4</w:t>
      </w:r>
      <w:r w:rsidRPr="00EE5D09">
        <w:rPr>
          <w:rFonts w:cs="Arial"/>
          <w:color w:val="000000" w:themeColor="text1"/>
          <w:sz w:val="24"/>
          <w:szCs w:val="24"/>
          <w:lang w:val="en-GB"/>
        </w:rPr>
        <w:tab/>
        <w:t>The Chief Executive therefore shall: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C4486B" w:rsidRPr="00EE5D09">
        <w:rPr>
          <w:rFonts w:cs="Arial"/>
          <w:color w:val="000000" w:themeColor="text1"/>
          <w:sz w:val="24"/>
          <w:szCs w:val="24"/>
          <w:lang w:val="en-GB"/>
        </w:rPr>
        <w:t>E</w:t>
      </w:r>
      <w:r w:rsidRPr="00EE5D09">
        <w:rPr>
          <w:rFonts w:cs="Arial"/>
          <w:color w:val="000000" w:themeColor="text1"/>
          <w:sz w:val="24"/>
          <w:szCs w:val="24"/>
          <w:lang w:val="en-GB"/>
        </w:rPr>
        <w:t>nsure that there is an adequate appraisal and approval process in place for determining capital expenditure priorities and the effect of each proposal upon business plans;</w:t>
      </w: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C4486B" w:rsidRPr="00EE5D09">
        <w:rPr>
          <w:rFonts w:cs="Arial"/>
          <w:color w:val="000000" w:themeColor="text1"/>
          <w:sz w:val="24"/>
          <w:szCs w:val="24"/>
          <w:lang w:val="en-GB"/>
        </w:rPr>
        <w:t>B</w:t>
      </w:r>
      <w:r w:rsidRPr="00EE5D09">
        <w:rPr>
          <w:rFonts w:cs="Arial"/>
          <w:color w:val="000000" w:themeColor="text1"/>
          <w:sz w:val="24"/>
          <w:szCs w:val="24"/>
          <w:lang w:val="en-GB"/>
        </w:rPr>
        <w:t xml:space="preserve">e responsible for the management of all stages of capital schemes and for ensuring that schemes are delivered on time and to planned cost; </w:t>
      </w: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C4486B" w:rsidRPr="00EE5D09">
        <w:rPr>
          <w:rFonts w:cs="Arial"/>
          <w:color w:val="000000" w:themeColor="text1"/>
          <w:sz w:val="24"/>
          <w:szCs w:val="24"/>
          <w:lang w:val="en-GB"/>
        </w:rPr>
        <w:t>E</w:t>
      </w:r>
      <w:r w:rsidRPr="00EE5D09">
        <w:rPr>
          <w:rFonts w:cs="Arial"/>
          <w:color w:val="000000" w:themeColor="text1"/>
          <w:sz w:val="24"/>
          <w:szCs w:val="24"/>
          <w:lang w:val="en-GB"/>
        </w:rPr>
        <w:t xml:space="preserve">nsure that the investment is not undertaken without confirmation, where appropriate, of purchaser’s support and the availability of resources to finance all revenue consequences, including capital charges; </w:t>
      </w: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4486B">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C4486B" w:rsidRPr="00EE5D09">
        <w:rPr>
          <w:rFonts w:cs="Arial"/>
          <w:color w:val="000000" w:themeColor="text1"/>
          <w:sz w:val="24"/>
          <w:szCs w:val="24"/>
          <w:lang w:val="en-GB"/>
        </w:rPr>
        <w:t>E</w:t>
      </w:r>
      <w:r w:rsidRPr="00EE5D09">
        <w:rPr>
          <w:rFonts w:cs="Arial"/>
          <w:color w:val="000000" w:themeColor="text1"/>
          <w:sz w:val="24"/>
          <w:szCs w:val="24"/>
          <w:lang w:val="en-GB"/>
        </w:rPr>
        <w:t xml:space="preserve">nsure a business case is produced in line with the Trust’s </w:t>
      </w:r>
      <w:r w:rsidR="00C4486B" w:rsidRPr="00EE5D09">
        <w:rPr>
          <w:rFonts w:cs="Arial"/>
          <w:color w:val="000000" w:themeColor="text1"/>
          <w:sz w:val="24"/>
          <w:szCs w:val="24"/>
          <w:lang w:val="en-GB"/>
        </w:rPr>
        <w:t>I</w:t>
      </w:r>
      <w:r w:rsidRPr="00EE5D09">
        <w:rPr>
          <w:rFonts w:cs="Arial"/>
          <w:color w:val="000000" w:themeColor="text1"/>
          <w:sz w:val="24"/>
          <w:szCs w:val="24"/>
          <w:lang w:val="en-GB"/>
        </w:rPr>
        <w:t xml:space="preserve">nvestment </w:t>
      </w:r>
      <w:r w:rsidR="00C4486B" w:rsidRPr="00EE5D09">
        <w:rPr>
          <w:rFonts w:cs="Arial"/>
          <w:color w:val="000000" w:themeColor="text1"/>
          <w:sz w:val="24"/>
          <w:szCs w:val="24"/>
          <w:lang w:val="en-GB"/>
        </w:rPr>
        <w:t>P</w:t>
      </w:r>
      <w:r w:rsidRPr="00EE5D09">
        <w:rPr>
          <w:rFonts w:cs="Arial"/>
          <w:color w:val="000000" w:themeColor="text1"/>
          <w:sz w:val="24"/>
          <w:szCs w:val="24"/>
          <w:lang w:val="en-GB"/>
        </w:rPr>
        <w:t>olicy setting out: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4486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(a)</w:t>
      </w:r>
      <w:r w:rsidRPr="00EE5D09">
        <w:rPr>
          <w:rFonts w:cs="Arial"/>
          <w:color w:val="000000" w:themeColor="text1"/>
          <w:sz w:val="24"/>
          <w:szCs w:val="24"/>
          <w:lang w:val="en-GB"/>
        </w:rPr>
        <w:tab/>
      </w:r>
      <w:r w:rsidR="00C4486B" w:rsidRPr="00EE5D09">
        <w:rPr>
          <w:rFonts w:cs="Arial"/>
          <w:color w:val="000000" w:themeColor="text1"/>
          <w:sz w:val="24"/>
          <w:szCs w:val="24"/>
          <w:lang w:val="en-GB"/>
        </w:rPr>
        <w:t>A</w:t>
      </w:r>
      <w:r w:rsidRPr="00EE5D09">
        <w:rPr>
          <w:rFonts w:cs="Arial"/>
          <w:color w:val="000000" w:themeColor="text1"/>
          <w:sz w:val="24"/>
          <w:szCs w:val="24"/>
          <w:lang w:val="en-GB"/>
        </w:rPr>
        <w:t xml:space="preserve">n option appraisal of potential benefits compared with known costs to determine the option with the highest ratio of benefits to costs and </w:t>
      </w:r>
    </w:p>
    <w:p w:rsidR="00CC012F" w:rsidRPr="00EE5D09" w:rsidRDefault="00CC012F" w:rsidP="00C4486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C4486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(b)</w:t>
      </w:r>
      <w:r w:rsidRPr="00EE5D09">
        <w:rPr>
          <w:rFonts w:cs="Arial"/>
          <w:color w:val="000000" w:themeColor="text1"/>
          <w:sz w:val="24"/>
          <w:szCs w:val="24"/>
          <w:lang w:val="en-GB"/>
        </w:rPr>
        <w:tab/>
      </w:r>
      <w:r w:rsidR="00C4486B" w:rsidRPr="00EE5D09">
        <w:rPr>
          <w:rFonts w:cs="Arial"/>
          <w:color w:val="000000" w:themeColor="text1"/>
          <w:sz w:val="24"/>
          <w:szCs w:val="24"/>
          <w:lang w:val="en-GB"/>
        </w:rPr>
        <w:t>A</w:t>
      </w:r>
      <w:r w:rsidRPr="00EE5D09">
        <w:rPr>
          <w:rFonts w:cs="Arial"/>
          <w:color w:val="000000" w:themeColor="text1"/>
          <w:sz w:val="24"/>
          <w:szCs w:val="24"/>
          <w:lang w:val="en-GB"/>
        </w:rPr>
        <w:t xml:space="preserve">ppropriate project management and control arrangements and </w:t>
      </w:r>
    </w:p>
    <w:p w:rsidR="00CC012F" w:rsidRPr="00EE5D09" w:rsidRDefault="00CC012F" w:rsidP="00C4486B">
      <w:pPr>
        <w:autoSpaceDE w:val="0"/>
        <w:autoSpaceDN w:val="0"/>
        <w:adjustRightInd w:val="0"/>
        <w:ind w:left="2520" w:right="1440" w:hanging="720"/>
        <w:jc w:val="both"/>
        <w:rPr>
          <w:rFonts w:cs="Arial"/>
          <w:color w:val="000000" w:themeColor="text1"/>
          <w:sz w:val="24"/>
          <w:szCs w:val="24"/>
          <w:lang w:val="en-GB"/>
        </w:rPr>
      </w:pPr>
    </w:p>
    <w:p w:rsidR="00CC012F" w:rsidRPr="00EE5D09" w:rsidRDefault="00CC012F" w:rsidP="00C4486B">
      <w:pPr>
        <w:autoSpaceDE w:val="0"/>
        <w:autoSpaceDN w:val="0"/>
        <w:adjustRightInd w:val="0"/>
        <w:ind w:left="2520" w:right="1440" w:hanging="720"/>
        <w:jc w:val="both"/>
        <w:rPr>
          <w:rFonts w:cs="Arial"/>
          <w:color w:val="000000" w:themeColor="text1"/>
          <w:sz w:val="24"/>
          <w:szCs w:val="24"/>
          <w:lang w:val="en-GB"/>
        </w:rPr>
      </w:pPr>
      <w:r w:rsidRPr="00EE5D09">
        <w:rPr>
          <w:rFonts w:cs="Arial"/>
          <w:color w:val="000000" w:themeColor="text1"/>
          <w:sz w:val="24"/>
          <w:szCs w:val="24"/>
          <w:lang w:val="en-GB"/>
        </w:rPr>
        <w:t>(c)</w:t>
      </w:r>
      <w:r w:rsidRPr="00EE5D09">
        <w:rPr>
          <w:rFonts w:cs="Arial"/>
          <w:color w:val="000000" w:themeColor="text1"/>
          <w:sz w:val="24"/>
          <w:szCs w:val="24"/>
          <w:lang w:val="en-GB"/>
        </w:rPr>
        <w:tab/>
      </w:r>
      <w:r w:rsidR="00C4486B" w:rsidRPr="00EE5D09">
        <w:rPr>
          <w:rFonts w:cs="Arial"/>
          <w:color w:val="000000" w:themeColor="text1"/>
          <w:sz w:val="24"/>
          <w:szCs w:val="24"/>
          <w:lang w:val="en-GB"/>
        </w:rPr>
        <w:t>T</w:t>
      </w:r>
      <w:r w:rsidRPr="00EE5D09">
        <w:rPr>
          <w:rFonts w:cs="Arial"/>
          <w:color w:val="000000" w:themeColor="text1"/>
          <w:sz w:val="24"/>
          <w:szCs w:val="24"/>
          <w:lang w:val="en-GB"/>
        </w:rPr>
        <w:t>hat the Director of Finance has certified professionally to the costs and revenue consequences detailed in the business case</w:t>
      </w:r>
      <w:r w:rsidR="00936E9B" w:rsidRPr="00EE5D09">
        <w:rPr>
          <w:rFonts w:cs="Arial"/>
          <w:color w:val="000000" w:themeColor="text1"/>
          <w:sz w:val="24"/>
          <w:szCs w:val="24"/>
          <w:lang w:val="en-GB"/>
        </w:rPr>
        <w: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12.1.5</w:t>
      </w:r>
      <w:r w:rsidRPr="00EE5D09">
        <w:rPr>
          <w:rFonts w:cs="Arial"/>
          <w:color w:val="000000" w:themeColor="text1"/>
          <w:sz w:val="24"/>
          <w:szCs w:val="24"/>
          <w:lang w:val="en-GB"/>
        </w:rPr>
        <w:tab/>
        <w:t xml:space="preserve">The approval of a </w:t>
      </w:r>
      <w:r w:rsidR="00936E9B" w:rsidRPr="00EE5D09">
        <w:rPr>
          <w:rFonts w:cs="Arial"/>
          <w:color w:val="000000" w:themeColor="text1"/>
          <w:sz w:val="24"/>
          <w:szCs w:val="24"/>
          <w:lang w:val="en-GB"/>
        </w:rPr>
        <w:t>C</w:t>
      </w:r>
      <w:r w:rsidRPr="00EE5D09">
        <w:rPr>
          <w:rFonts w:cs="Arial"/>
          <w:color w:val="000000" w:themeColor="text1"/>
          <w:sz w:val="24"/>
          <w:szCs w:val="24"/>
          <w:lang w:val="en-GB"/>
        </w:rPr>
        <w:t xml:space="preserve">apital </w:t>
      </w:r>
      <w:r w:rsidR="00936E9B" w:rsidRPr="00EE5D09">
        <w:rPr>
          <w:rFonts w:cs="Arial"/>
          <w:color w:val="000000" w:themeColor="text1"/>
          <w:sz w:val="24"/>
          <w:szCs w:val="24"/>
          <w:lang w:val="en-GB"/>
        </w:rPr>
        <w:t>P</w:t>
      </w:r>
      <w:r w:rsidRPr="00EE5D09">
        <w:rPr>
          <w:rFonts w:cs="Arial"/>
          <w:color w:val="000000" w:themeColor="text1"/>
          <w:sz w:val="24"/>
          <w:szCs w:val="24"/>
          <w:lang w:val="en-GB"/>
        </w:rPr>
        <w:t>rogramme shall not constitute approval for expenditure on any scheme.</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12.1.6</w:t>
      </w:r>
      <w:r w:rsidR="00C4486B" w:rsidRPr="00EE5D09">
        <w:rPr>
          <w:rFonts w:cs="Arial"/>
          <w:color w:val="000000" w:themeColor="text1"/>
          <w:sz w:val="24"/>
          <w:szCs w:val="24"/>
          <w:lang w:val="en-GB"/>
        </w:rPr>
        <w:tab/>
      </w:r>
      <w:r w:rsidRPr="00EE5D09">
        <w:rPr>
          <w:rFonts w:cs="Arial"/>
          <w:color w:val="000000" w:themeColor="text1"/>
          <w:sz w:val="24"/>
          <w:szCs w:val="24"/>
          <w:lang w:val="en-GB"/>
        </w:rPr>
        <w:t xml:space="preserve">The Director of Finance shall be responsible for preparing detailed </w:t>
      </w:r>
      <w:r w:rsidR="00936E9B" w:rsidRPr="00EE5D09">
        <w:rPr>
          <w:rFonts w:cs="Arial"/>
          <w:color w:val="000000" w:themeColor="text1"/>
          <w:sz w:val="24"/>
          <w:szCs w:val="24"/>
          <w:lang w:val="en-GB"/>
        </w:rPr>
        <w:t>P</w:t>
      </w:r>
      <w:r w:rsidRPr="00EE5D09">
        <w:rPr>
          <w:rFonts w:cs="Arial"/>
          <w:color w:val="000000" w:themeColor="text1"/>
          <w:sz w:val="24"/>
          <w:szCs w:val="24"/>
          <w:lang w:val="en-GB"/>
        </w:rPr>
        <w:t xml:space="preserve">rocedural </w:t>
      </w:r>
      <w:r w:rsidR="00936E9B" w:rsidRPr="00EE5D09">
        <w:rPr>
          <w:rFonts w:cs="Arial"/>
          <w:color w:val="000000" w:themeColor="text1"/>
          <w:sz w:val="24"/>
          <w:szCs w:val="24"/>
          <w:lang w:val="en-GB"/>
        </w:rPr>
        <w:t>G</w:t>
      </w:r>
      <w:r w:rsidRPr="00EE5D09">
        <w:rPr>
          <w:rFonts w:cs="Arial"/>
          <w:color w:val="000000" w:themeColor="text1"/>
          <w:sz w:val="24"/>
          <w:szCs w:val="24"/>
          <w:lang w:val="en-GB"/>
        </w:rPr>
        <w:t>uides for the financial management and control of expenditure on capital assets.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12.1.7</w:t>
      </w:r>
      <w:r w:rsidR="00C4486B" w:rsidRPr="00EE5D09">
        <w:rPr>
          <w:rFonts w:cs="Arial"/>
          <w:color w:val="000000" w:themeColor="text1"/>
          <w:sz w:val="24"/>
          <w:szCs w:val="24"/>
          <w:lang w:val="en-GB"/>
        </w:rPr>
        <w:tab/>
      </w:r>
      <w:r w:rsidRPr="00EE5D09">
        <w:rPr>
          <w:rFonts w:cs="Arial"/>
          <w:color w:val="000000" w:themeColor="text1"/>
          <w:sz w:val="24"/>
          <w:szCs w:val="24"/>
          <w:lang w:val="en-GB"/>
        </w:rPr>
        <w:t>At all times, the Board of Directors and officers of the Trust will work in accordance with the Trust’s Standing Orders and be mindful of the recommendations within the NHS Estate</w:t>
      </w:r>
      <w:r w:rsidR="00777F2D" w:rsidRPr="00EE5D09">
        <w:rPr>
          <w:rFonts w:cs="Arial"/>
          <w:color w:val="000000" w:themeColor="text1"/>
          <w:sz w:val="24"/>
          <w:szCs w:val="24"/>
          <w:lang w:val="en-GB"/>
        </w:rPr>
        <w:t>c</w:t>
      </w:r>
      <w:r w:rsidRPr="00EE5D09">
        <w:rPr>
          <w:rFonts w:cs="Arial"/>
          <w:color w:val="000000" w:themeColor="text1"/>
          <w:sz w:val="24"/>
          <w:szCs w:val="24"/>
          <w:lang w:val="en-GB"/>
        </w:rPr>
        <w:t>ode.</w:t>
      </w:r>
    </w:p>
    <w:p w:rsidR="00936E9B" w:rsidRPr="00EE5D09" w:rsidRDefault="00936E9B"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12.2</w:t>
      </w:r>
      <w:r w:rsidRPr="00EE5D09">
        <w:rPr>
          <w:rFonts w:cs="Arial"/>
          <w:color w:val="000000" w:themeColor="text1"/>
          <w:sz w:val="24"/>
          <w:szCs w:val="24"/>
          <w:lang w:val="en-GB"/>
        </w:rPr>
        <w:tab/>
      </w:r>
      <w:r w:rsidRPr="00EE5D09">
        <w:rPr>
          <w:rFonts w:cs="Arial"/>
          <w:b/>
          <w:bCs/>
          <w:color w:val="000000" w:themeColor="text1"/>
          <w:sz w:val="24"/>
          <w:szCs w:val="24"/>
          <w:lang w:val="en-GB"/>
        </w:rPr>
        <w:t>The Regulator and Council of Governors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12.2.1</w:t>
      </w:r>
      <w:r w:rsidR="00C4486B" w:rsidRPr="00EE5D09">
        <w:rPr>
          <w:rFonts w:cs="Arial"/>
          <w:color w:val="000000" w:themeColor="text1"/>
          <w:sz w:val="24"/>
          <w:szCs w:val="24"/>
          <w:lang w:val="en-GB"/>
        </w:rPr>
        <w:tab/>
      </w:r>
      <w:r w:rsidRPr="00EE5D09">
        <w:rPr>
          <w:rFonts w:cs="Arial"/>
          <w:color w:val="000000" w:themeColor="text1"/>
          <w:sz w:val="24"/>
          <w:szCs w:val="24"/>
          <w:lang w:val="en-GB"/>
        </w:rPr>
        <w:t>The Board of Directors must notify the Regulator and the Council of Governors without delay, and should consider whether it is in the public interest to bring to the public attention, any major new developments in the Trust’s sphere of activity which are not public knowledge and which may lead, by virtue of their effect on its assets and liabilities or financial position or on the general course of its business, to a substantial change to the financial wellbeing, healthcare delivery performance or reputation and standing of the Trust.</w:t>
      </w:r>
    </w:p>
    <w:p w:rsidR="00CC012F" w:rsidRPr="00EE5D09" w:rsidRDefault="00CC012F" w:rsidP="00C4486B">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lastRenderedPageBreak/>
        <w:t>12.3</w:t>
      </w:r>
      <w:r w:rsidR="00C4486B" w:rsidRPr="00EE5D09">
        <w:rPr>
          <w:rFonts w:cs="Arial"/>
          <w:color w:val="000000" w:themeColor="text1"/>
          <w:sz w:val="24"/>
          <w:szCs w:val="24"/>
          <w:lang w:val="en-GB"/>
        </w:rPr>
        <w:tab/>
      </w:r>
      <w:r w:rsidRPr="00EE5D09">
        <w:rPr>
          <w:rFonts w:cs="Arial"/>
          <w:b/>
          <w:bCs/>
          <w:color w:val="000000" w:themeColor="text1"/>
          <w:sz w:val="24"/>
          <w:szCs w:val="24"/>
          <w:lang w:val="en-GB"/>
        </w:rPr>
        <w:t>Asset Registers</w:t>
      </w: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4486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12.3.1</w:t>
      </w:r>
      <w:r w:rsidR="00C4486B" w:rsidRPr="00EE5D09">
        <w:rPr>
          <w:rFonts w:cs="Arial"/>
          <w:color w:val="000000" w:themeColor="text1"/>
          <w:sz w:val="24"/>
          <w:szCs w:val="24"/>
          <w:lang w:val="en-GB"/>
        </w:rPr>
        <w:tab/>
      </w:r>
      <w:r w:rsidRPr="00EE5D09">
        <w:rPr>
          <w:rFonts w:cs="Arial"/>
          <w:color w:val="000000" w:themeColor="text1"/>
          <w:sz w:val="24"/>
          <w:szCs w:val="24"/>
          <w:lang w:val="en-GB"/>
        </w:rPr>
        <w:t xml:space="preserve">The Trust shall maintain an </w:t>
      </w:r>
      <w:r w:rsidR="00CB1E03" w:rsidRPr="00EE5D09">
        <w:rPr>
          <w:rFonts w:cs="Arial"/>
          <w:color w:val="000000" w:themeColor="text1"/>
          <w:sz w:val="24"/>
          <w:szCs w:val="24"/>
          <w:lang w:val="en-GB"/>
        </w:rPr>
        <w:t>A</w:t>
      </w:r>
      <w:r w:rsidRPr="00EE5D09">
        <w:rPr>
          <w:rFonts w:cs="Arial"/>
          <w:color w:val="000000" w:themeColor="text1"/>
          <w:sz w:val="24"/>
          <w:szCs w:val="24"/>
          <w:lang w:val="en-GB"/>
        </w:rPr>
        <w:t xml:space="preserve">sset </w:t>
      </w:r>
      <w:r w:rsidR="00CB1E03" w:rsidRPr="00EE5D09">
        <w:rPr>
          <w:rFonts w:cs="Arial"/>
          <w:color w:val="000000" w:themeColor="text1"/>
          <w:sz w:val="24"/>
          <w:szCs w:val="24"/>
          <w:lang w:val="en-GB"/>
        </w:rPr>
        <w:t>R</w:t>
      </w:r>
      <w:r w:rsidRPr="00EE5D09">
        <w:rPr>
          <w:rFonts w:cs="Arial"/>
          <w:color w:val="000000" w:themeColor="text1"/>
          <w:sz w:val="24"/>
          <w:szCs w:val="24"/>
          <w:lang w:val="en-GB"/>
        </w:rPr>
        <w:t>egister recording fixed assets.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4486B"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12.3.1.1</w:t>
      </w:r>
      <w:r w:rsidRPr="00EE5D09">
        <w:rPr>
          <w:rFonts w:cs="Arial"/>
          <w:color w:val="000000" w:themeColor="text1"/>
          <w:sz w:val="24"/>
          <w:szCs w:val="24"/>
          <w:lang w:val="en-GB"/>
        </w:rPr>
        <w:tab/>
      </w:r>
      <w:r w:rsidR="00CC012F" w:rsidRPr="00EE5D09">
        <w:rPr>
          <w:rFonts w:cs="Arial"/>
          <w:color w:val="000000" w:themeColor="text1"/>
          <w:sz w:val="24"/>
          <w:szCs w:val="24"/>
          <w:lang w:val="en-GB"/>
        </w:rPr>
        <w:t>The Director of Finance shall:</w:t>
      </w:r>
    </w:p>
    <w:p w:rsidR="00CC012F" w:rsidRPr="00EE5D09" w:rsidRDefault="00CC012F" w:rsidP="00D42D89">
      <w:pPr>
        <w:autoSpaceDE w:val="0"/>
        <w:autoSpaceDN w:val="0"/>
        <w:adjustRightInd w:val="0"/>
        <w:ind w:left="720" w:hanging="396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CB1E03" w:rsidRPr="00EE5D09">
        <w:rPr>
          <w:rFonts w:cs="Arial"/>
          <w:color w:val="000000" w:themeColor="text1"/>
          <w:sz w:val="24"/>
          <w:szCs w:val="24"/>
          <w:lang w:val="en-GB"/>
        </w:rPr>
        <w:t>B</w:t>
      </w:r>
      <w:r w:rsidRPr="00EE5D09">
        <w:rPr>
          <w:rFonts w:cs="Arial"/>
          <w:color w:val="000000" w:themeColor="text1"/>
          <w:sz w:val="24"/>
          <w:szCs w:val="24"/>
          <w:lang w:val="en-GB"/>
        </w:rPr>
        <w:t xml:space="preserve">e responsible for the maintenance of the </w:t>
      </w:r>
      <w:r w:rsidR="00CB1E03" w:rsidRPr="00EE5D09">
        <w:rPr>
          <w:rFonts w:cs="Arial"/>
          <w:color w:val="000000" w:themeColor="text1"/>
          <w:sz w:val="24"/>
          <w:szCs w:val="24"/>
          <w:lang w:val="en-GB"/>
        </w:rPr>
        <w:t>A</w:t>
      </w:r>
      <w:r w:rsidRPr="00EE5D09">
        <w:rPr>
          <w:rFonts w:cs="Arial"/>
          <w:color w:val="000000" w:themeColor="text1"/>
          <w:sz w:val="24"/>
          <w:szCs w:val="24"/>
          <w:lang w:val="en-GB"/>
        </w:rPr>
        <w:t xml:space="preserve">sset </w:t>
      </w:r>
      <w:r w:rsidR="00CB1E03" w:rsidRPr="00EE5D09">
        <w:rPr>
          <w:rFonts w:cs="Arial"/>
          <w:color w:val="000000" w:themeColor="text1"/>
          <w:sz w:val="24"/>
          <w:szCs w:val="24"/>
          <w:lang w:val="en-GB"/>
        </w:rPr>
        <w:t>R</w:t>
      </w:r>
      <w:r w:rsidRPr="00EE5D09">
        <w:rPr>
          <w:rFonts w:cs="Arial"/>
          <w:color w:val="000000" w:themeColor="text1"/>
          <w:sz w:val="24"/>
          <w:szCs w:val="24"/>
          <w:lang w:val="en-GB"/>
        </w:rPr>
        <w:t xml:space="preserve">egister, approving the form of the </w:t>
      </w:r>
      <w:r w:rsidR="00936E9B" w:rsidRPr="00EE5D09">
        <w:rPr>
          <w:rFonts w:cs="Arial"/>
          <w:color w:val="000000" w:themeColor="text1"/>
          <w:sz w:val="24"/>
          <w:szCs w:val="24"/>
          <w:lang w:val="en-GB"/>
        </w:rPr>
        <w:t>R</w:t>
      </w:r>
      <w:r w:rsidRPr="00EE5D09">
        <w:rPr>
          <w:rFonts w:cs="Arial"/>
          <w:color w:val="000000" w:themeColor="text1"/>
          <w:sz w:val="24"/>
          <w:szCs w:val="24"/>
          <w:lang w:val="en-GB"/>
        </w:rPr>
        <w:t xml:space="preserve">egister and the method of updating and arranging a physical check of assets against the </w:t>
      </w:r>
      <w:r w:rsidR="00936E9B" w:rsidRPr="00EE5D09">
        <w:rPr>
          <w:rFonts w:cs="Arial"/>
          <w:color w:val="000000" w:themeColor="text1"/>
          <w:sz w:val="24"/>
          <w:szCs w:val="24"/>
          <w:lang w:val="en-GB"/>
        </w:rPr>
        <w:t>R</w:t>
      </w:r>
      <w:r w:rsidRPr="00EE5D09">
        <w:rPr>
          <w:rFonts w:cs="Arial"/>
          <w:color w:val="000000" w:themeColor="text1"/>
          <w:sz w:val="24"/>
          <w:szCs w:val="24"/>
          <w:lang w:val="en-GB"/>
        </w:rPr>
        <w:t>egister once a year;</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CB1E03" w:rsidRPr="00EE5D09">
        <w:rPr>
          <w:rFonts w:cs="Arial"/>
          <w:color w:val="000000" w:themeColor="text1"/>
          <w:sz w:val="24"/>
          <w:szCs w:val="24"/>
          <w:lang w:val="en-GB"/>
        </w:rPr>
        <w:t>I</w:t>
      </w:r>
      <w:r w:rsidRPr="00EE5D09">
        <w:rPr>
          <w:rFonts w:cs="Arial"/>
          <w:color w:val="000000" w:themeColor="text1"/>
          <w:sz w:val="24"/>
          <w:szCs w:val="24"/>
          <w:lang w:val="en-GB"/>
        </w:rPr>
        <w:t xml:space="preserve">mplement </w:t>
      </w:r>
      <w:r w:rsidR="00936E9B" w:rsidRPr="00EE5D09">
        <w:rPr>
          <w:rFonts w:cs="Arial"/>
          <w:color w:val="000000" w:themeColor="text1"/>
          <w:sz w:val="24"/>
          <w:szCs w:val="24"/>
          <w:lang w:val="en-GB"/>
        </w:rPr>
        <w:t>P</w:t>
      </w:r>
      <w:r w:rsidRPr="00EE5D09">
        <w:rPr>
          <w:rFonts w:cs="Arial"/>
          <w:color w:val="000000" w:themeColor="text1"/>
          <w:sz w:val="24"/>
          <w:szCs w:val="24"/>
          <w:lang w:val="en-GB"/>
        </w:rPr>
        <w:t xml:space="preserve">rocedures to comply with </w:t>
      </w:r>
      <w:r w:rsidR="00936E9B" w:rsidRPr="00EE5D09">
        <w:rPr>
          <w:rFonts w:cs="Arial"/>
          <w:color w:val="000000" w:themeColor="text1"/>
          <w:sz w:val="24"/>
          <w:szCs w:val="24"/>
          <w:lang w:val="en-GB"/>
        </w:rPr>
        <w:t>g</w:t>
      </w:r>
      <w:r w:rsidRPr="00EE5D09">
        <w:rPr>
          <w:rFonts w:cs="Arial"/>
          <w:color w:val="000000" w:themeColor="text1"/>
          <w:sz w:val="24"/>
          <w:szCs w:val="24"/>
          <w:lang w:val="en-GB"/>
        </w:rPr>
        <w:t>uidance on valuation in accordance with current accounting standards as applicable to NHS Foundation Trusts;</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CB1E03" w:rsidRPr="00EE5D09">
        <w:rPr>
          <w:rFonts w:cs="Arial"/>
          <w:color w:val="000000" w:themeColor="text1"/>
          <w:sz w:val="24"/>
          <w:szCs w:val="24"/>
          <w:lang w:val="en-GB"/>
        </w:rPr>
        <w:t>E</w:t>
      </w:r>
      <w:r w:rsidRPr="00EE5D09">
        <w:rPr>
          <w:rFonts w:cs="Arial"/>
          <w:color w:val="000000" w:themeColor="text1"/>
          <w:sz w:val="24"/>
          <w:szCs w:val="24"/>
          <w:lang w:val="en-GB"/>
        </w:rPr>
        <w:t xml:space="preserve">stablish </w:t>
      </w:r>
      <w:r w:rsidR="00936E9B" w:rsidRPr="00EE5D09">
        <w:rPr>
          <w:rFonts w:cs="Arial"/>
          <w:color w:val="000000" w:themeColor="text1"/>
          <w:sz w:val="24"/>
          <w:szCs w:val="24"/>
          <w:lang w:val="en-GB"/>
        </w:rPr>
        <w:t>P</w:t>
      </w:r>
      <w:r w:rsidRPr="00EE5D09">
        <w:rPr>
          <w:rFonts w:cs="Arial"/>
          <w:color w:val="000000" w:themeColor="text1"/>
          <w:sz w:val="24"/>
          <w:szCs w:val="24"/>
          <w:lang w:val="en-GB"/>
        </w:rPr>
        <w:t>rocedures covering the identification and recording of capital additions.</w:t>
      </w:r>
      <w:r w:rsidR="00CB1E03"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financial cost of capital additions, including expenditure on assets under construction, must be clearly identified and validated by reference to appropriate supporting documentation;</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CB1E03" w:rsidRPr="00EE5D09">
        <w:rPr>
          <w:rFonts w:cs="Arial"/>
          <w:color w:val="000000" w:themeColor="text1"/>
          <w:sz w:val="24"/>
          <w:szCs w:val="24"/>
          <w:lang w:val="en-GB"/>
        </w:rPr>
        <w:t>D</w:t>
      </w:r>
      <w:r w:rsidRPr="00EE5D09">
        <w:rPr>
          <w:rFonts w:cs="Arial"/>
          <w:color w:val="000000" w:themeColor="text1"/>
          <w:sz w:val="24"/>
          <w:szCs w:val="24"/>
          <w:lang w:val="en-GB"/>
        </w:rPr>
        <w:t xml:space="preserve">evelop </w:t>
      </w:r>
      <w:r w:rsidR="00936E9B" w:rsidRPr="00EE5D09">
        <w:rPr>
          <w:rFonts w:cs="Arial"/>
          <w:color w:val="000000" w:themeColor="text1"/>
          <w:sz w:val="24"/>
          <w:szCs w:val="24"/>
          <w:lang w:val="en-GB"/>
        </w:rPr>
        <w:t>P</w:t>
      </w:r>
      <w:r w:rsidRPr="00EE5D09">
        <w:rPr>
          <w:rFonts w:cs="Arial"/>
          <w:color w:val="000000" w:themeColor="text1"/>
          <w:sz w:val="24"/>
          <w:szCs w:val="24"/>
          <w:lang w:val="en-GB"/>
        </w:rPr>
        <w:t xml:space="preserve">olicies and </w:t>
      </w:r>
      <w:r w:rsidR="00936E9B" w:rsidRPr="00EE5D09">
        <w:rPr>
          <w:rFonts w:cs="Arial"/>
          <w:color w:val="000000" w:themeColor="text1"/>
          <w:sz w:val="24"/>
          <w:szCs w:val="24"/>
          <w:lang w:val="en-GB"/>
        </w:rPr>
        <w:t>P</w:t>
      </w:r>
      <w:r w:rsidRPr="00EE5D09">
        <w:rPr>
          <w:rFonts w:cs="Arial"/>
          <w:color w:val="000000" w:themeColor="text1"/>
          <w:sz w:val="24"/>
          <w:szCs w:val="24"/>
          <w:lang w:val="en-GB"/>
        </w:rPr>
        <w:t>rocedures for the management and documentation of asset disposals, whether by sale, part exchange, scrap, theft or other loss.</w:t>
      </w:r>
      <w:r w:rsidR="00CB1E03"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Such procedures shall include the rules on evidence of disposal and supporting documentation, the application of sales proceeds and the amendment of financial records including the </w:t>
      </w:r>
      <w:r w:rsidR="00CB1E03" w:rsidRPr="00EE5D09">
        <w:rPr>
          <w:rFonts w:cs="Arial"/>
          <w:color w:val="000000" w:themeColor="text1"/>
          <w:sz w:val="24"/>
          <w:szCs w:val="24"/>
          <w:lang w:val="en-GB"/>
        </w:rPr>
        <w:t>A</w:t>
      </w:r>
      <w:r w:rsidRPr="00EE5D09">
        <w:rPr>
          <w:rFonts w:cs="Arial"/>
          <w:color w:val="000000" w:themeColor="text1"/>
          <w:sz w:val="24"/>
          <w:szCs w:val="24"/>
          <w:lang w:val="en-GB"/>
        </w:rPr>
        <w:t xml:space="preserve">sset </w:t>
      </w:r>
      <w:r w:rsidR="00CB1E03" w:rsidRPr="00EE5D09">
        <w:rPr>
          <w:rFonts w:cs="Arial"/>
          <w:color w:val="000000" w:themeColor="text1"/>
          <w:sz w:val="24"/>
          <w:szCs w:val="24"/>
          <w:lang w:val="en-GB"/>
        </w:rPr>
        <w:t>R</w:t>
      </w:r>
      <w:r w:rsidRPr="00EE5D09">
        <w:rPr>
          <w:rFonts w:cs="Arial"/>
          <w:color w:val="000000" w:themeColor="text1"/>
          <w:sz w:val="24"/>
          <w:szCs w:val="24"/>
          <w:lang w:val="en-GB"/>
        </w:rPr>
        <w:t>egister.</w:t>
      </w:r>
    </w:p>
    <w:p w:rsidR="00CC012F" w:rsidRPr="00EE5D09" w:rsidRDefault="00CC012F" w:rsidP="00D42D89">
      <w:pPr>
        <w:autoSpaceDE w:val="0"/>
        <w:autoSpaceDN w:val="0"/>
        <w:adjustRightInd w:val="0"/>
        <w:ind w:left="1440" w:hanging="54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12.3.2</w:t>
      </w:r>
      <w:r w:rsidR="00CB1E03" w:rsidRPr="00EE5D09">
        <w:rPr>
          <w:rFonts w:cs="Arial"/>
          <w:color w:val="000000" w:themeColor="text1"/>
          <w:sz w:val="24"/>
          <w:szCs w:val="24"/>
          <w:lang w:val="en-GB"/>
        </w:rPr>
        <w:tab/>
      </w:r>
      <w:r w:rsidRPr="00EE5D09">
        <w:rPr>
          <w:rFonts w:cs="Arial"/>
          <w:color w:val="000000" w:themeColor="text1"/>
          <w:sz w:val="24"/>
          <w:szCs w:val="24"/>
          <w:lang w:val="en-GB"/>
        </w:rPr>
        <w:t>Additions to the Asset Register must be clearly identified to a Trust property asset or to an appropriate budget holder for a non-property asset and be validated by reference to:</w:t>
      </w:r>
    </w:p>
    <w:p w:rsidR="00CC012F" w:rsidRPr="00EE5D09" w:rsidRDefault="00CC012F" w:rsidP="00CE6248">
      <w:pPr>
        <w:autoSpaceDE w:val="0"/>
        <w:autoSpaceDN w:val="0"/>
        <w:adjustRightInd w:val="0"/>
        <w:ind w:left="900" w:hanging="900"/>
        <w:jc w:val="both"/>
        <w:rPr>
          <w:rFonts w:cs="Arial"/>
          <w:color w:val="000000" w:themeColor="text1"/>
          <w:sz w:val="24"/>
          <w:szCs w:val="24"/>
          <w:lang w:val="en-GB"/>
        </w:rPr>
      </w:pPr>
    </w:p>
    <w:p w:rsidR="00CC012F" w:rsidRPr="00CE6248" w:rsidRDefault="00CB1E03" w:rsidP="00CE6248">
      <w:pPr>
        <w:pStyle w:val="ListParagraph"/>
        <w:numPr>
          <w:ilvl w:val="0"/>
          <w:numId w:val="39"/>
        </w:numPr>
        <w:autoSpaceDE w:val="0"/>
        <w:autoSpaceDN w:val="0"/>
        <w:adjustRightInd w:val="0"/>
        <w:ind w:right="720"/>
        <w:jc w:val="both"/>
        <w:rPr>
          <w:rFonts w:cs="Arial"/>
          <w:color w:val="000000" w:themeColor="text1"/>
          <w:sz w:val="24"/>
          <w:szCs w:val="24"/>
          <w:lang w:val="en-GB"/>
        </w:rPr>
      </w:pPr>
      <w:r w:rsidRPr="00CE6248">
        <w:rPr>
          <w:rFonts w:cs="Arial"/>
          <w:color w:val="000000" w:themeColor="text1"/>
          <w:sz w:val="24"/>
          <w:szCs w:val="24"/>
          <w:lang w:val="en-GB"/>
        </w:rPr>
        <w:t>P</w:t>
      </w:r>
      <w:r w:rsidR="00CC012F" w:rsidRPr="00CE6248">
        <w:rPr>
          <w:rFonts w:cs="Arial"/>
          <w:color w:val="000000" w:themeColor="text1"/>
          <w:sz w:val="24"/>
          <w:szCs w:val="24"/>
          <w:lang w:val="en-GB"/>
        </w:rPr>
        <w:t>roperly authorised and approved agreements, architect’s certificates, supplier’s invoices and other documentary evidence in respect of purchases from third parties;</w:t>
      </w:r>
    </w:p>
    <w:p w:rsidR="00CE6248" w:rsidRPr="00CE6248" w:rsidRDefault="00CE6248" w:rsidP="00CE6248">
      <w:pPr>
        <w:autoSpaceDE w:val="0"/>
        <w:autoSpaceDN w:val="0"/>
        <w:adjustRightInd w:val="0"/>
        <w:ind w:left="1077" w:right="720"/>
        <w:jc w:val="both"/>
        <w:rPr>
          <w:rFonts w:cs="Arial"/>
          <w:color w:val="000000" w:themeColor="text1"/>
          <w:sz w:val="24"/>
          <w:szCs w:val="24"/>
          <w:lang w:val="en-GB"/>
        </w:rPr>
      </w:pPr>
    </w:p>
    <w:p w:rsidR="00CC012F" w:rsidRPr="00CE6248" w:rsidRDefault="00CB1E03" w:rsidP="00CE6248">
      <w:pPr>
        <w:pStyle w:val="ListParagraph"/>
        <w:numPr>
          <w:ilvl w:val="0"/>
          <w:numId w:val="28"/>
        </w:numPr>
        <w:autoSpaceDE w:val="0"/>
        <w:autoSpaceDN w:val="0"/>
        <w:adjustRightInd w:val="0"/>
        <w:ind w:right="720"/>
        <w:jc w:val="both"/>
        <w:rPr>
          <w:rFonts w:cs="Arial"/>
          <w:color w:val="000000" w:themeColor="text1"/>
          <w:sz w:val="24"/>
          <w:szCs w:val="24"/>
          <w:lang w:val="en-GB"/>
        </w:rPr>
      </w:pPr>
      <w:r w:rsidRPr="00CE6248">
        <w:rPr>
          <w:rFonts w:cs="Arial"/>
          <w:color w:val="000000" w:themeColor="text1"/>
          <w:sz w:val="24"/>
          <w:szCs w:val="24"/>
          <w:lang w:val="en-GB"/>
        </w:rPr>
        <w:t>S</w:t>
      </w:r>
      <w:r w:rsidR="00CC012F" w:rsidRPr="00CE6248">
        <w:rPr>
          <w:rFonts w:cs="Arial"/>
          <w:color w:val="000000" w:themeColor="text1"/>
          <w:sz w:val="24"/>
          <w:szCs w:val="24"/>
          <w:lang w:val="en-GB"/>
        </w:rPr>
        <w:t>tores, requisitions and wage records for own materials and labour including appropriate;</w:t>
      </w:r>
    </w:p>
    <w:p w:rsidR="00CE6248" w:rsidRPr="00CE6248" w:rsidRDefault="00CE6248" w:rsidP="00CE6248">
      <w:pPr>
        <w:autoSpaceDE w:val="0"/>
        <w:autoSpaceDN w:val="0"/>
        <w:adjustRightInd w:val="0"/>
        <w:ind w:left="1080" w:right="720"/>
        <w:jc w:val="both"/>
        <w:rPr>
          <w:rFonts w:cs="Arial"/>
          <w:color w:val="000000" w:themeColor="text1"/>
          <w:sz w:val="24"/>
          <w:szCs w:val="24"/>
          <w:lang w:val="en-GB"/>
        </w:rPr>
      </w:pPr>
    </w:p>
    <w:p w:rsidR="00CC012F" w:rsidRPr="00EE5D09" w:rsidRDefault="00CB1E03" w:rsidP="00CE6248">
      <w:pPr>
        <w:pStyle w:val="ListParagraph"/>
        <w:numPr>
          <w:ilvl w:val="0"/>
          <w:numId w:val="28"/>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L</w:t>
      </w:r>
      <w:r w:rsidR="00CC012F" w:rsidRPr="00EE5D09">
        <w:rPr>
          <w:rFonts w:cs="Arial"/>
          <w:color w:val="000000" w:themeColor="text1"/>
          <w:sz w:val="24"/>
          <w:szCs w:val="24"/>
          <w:lang w:val="en-GB"/>
        </w:rPr>
        <w:t>ease agreements in respect of assets held under lease commitments.</w:t>
      </w:r>
    </w:p>
    <w:p w:rsidR="00936E9B" w:rsidRPr="00EE5D09" w:rsidRDefault="00936E9B" w:rsidP="00CE6248">
      <w:pPr>
        <w:autoSpaceDE w:val="0"/>
        <w:autoSpaceDN w:val="0"/>
        <w:adjustRightInd w:val="0"/>
        <w:ind w:left="1080" w:right="720"/>
        <w:jc w:val="both"/>
        <w:rPr>
          <w:rFonts w:cs="Arial"/>
          <w:color w:val="000000" w:themeColor="text1"/>
          <w:sz w:val="24"/>
          <w:szCs w:val="24"/>
          <w:lang w:val="en-GB"/>
        </w:rPr>
      </w:pPr>
    </w:p>
    <w:p w:rsidR="00CC012F" w:rsidRPr="00EE5D09" w:rsidRDefault="00CC012F" w:rsidP="00936E9B">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12.4</w:t>
      </w:r>
      <w:r w:rsidRPr="00EE5D09">
        <w:rPr>
          <w:rFonts w:cs="Arial"/>
          <w:color w:val="000000" w:themeColor="text1"/>
          <w:sz w:val="24"/>
          <w:szCs w:val="24"/>
          <w:lang w:val="en-GB"/>
        </w:rPr>
        <w:tab/>
      </w:r>
      <w:r w:rsidRPr="00EE5D09">
        <w:rPr>
          <w:rFonts w:cs="Arial"/>
          <w:b/>
          <w:bCs/>
          <w:color w:val="000000" w:themeColor="text1"/>
          <w:sz w:val="24"/>
          <w:szCs w:val="24"/>
          <w:lang w:val="en-GB"/>
        </w:rPr>
        <w:t>Security of Assets</w:t>
      </w:r>
    </w:p>
    <w:p w:rsidR="00CC012F" w:rsidRPr="00EE5D09" w:rsidRDefault="00CC012F" w:rsidP="00936E9B">
      <w:pPr>
        <w:autoSpaceDE w:val="0"/>
        <w:autoSpaceDN w:val="0"/>
        <w:adjustRightInd w:val="0"/>
        <w:ind w:left="420" w:hanging="420"/>
        <w:jc w:val="both"/>
        <w:rPr>
          <w:rFonts w:cs="Arial"/>
          <w:color w:val="000000" w:themeColor="text1"/>
          <w:sz w:val="24"/>
          <w:szCs w:val="24"/>
          <w:lang w:val="en-GB"/>
        </w:rPr>
      </w:pPr>
    </w:p>
    <w:p w:rsidR="00CC012F" w:rsidRPr="00EE5D09" w:rsidRDefault="00CC012F" w:rsidP="00936E9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12.4.1</w:t>
      </w:r>
      <w:r w:rsidR="00CB1E03" w:rsidRPr="00EE5D09">
        <w:rPr>
          <w:rFonts w:cs="Arial"/>
          <w:color w:val="000000" w:themeColor="text1"/>
          <w:sz w:val="24"/>
          <w:szCs w:val="24"/>
          <w:lang w:val="en-GB"/>
        </w:rPr>
        <w:tab/>
      </w:r>
      <w:r w:rsidRPr="00EE5D09">
        <w:rPr>
          <w:rFonts w:cs="Arial"/>
          <w:color w:val="000000" w:themeColor="text1"/>
          <w:sz w:val="24"/>
          <w:szCs w:val="24"/>
          <w:lang w:val="en-GB"/>
        </w:rPr>
        <w:t xml:space="preserve">The overall control of fixed assets is the responsibility of the Chief Executive. </w:t>
      </w:r>
    </w:p>
    <w:p w:rsidR="00CC012F" w:rsidRPr="00EE5D09" w:rsidRDefault="00CC012F" w:rsidP="00936E9B">
      <w:pPr>
        <w:autoSpaceDE w:val="0"/>
        <w:autoSpaceDN w:val="0"/>
        <w:adjustRightInd w:val="0"/>
        <w:ind w:left="1080" w:hanging="1080"/>
        <w:jc w:val="both"/>
        <w:rPr>
          <w:rFonts w:cs="Arial"/>
          <w:color w:val="000000" w:themeColor="text1"/>
          <w:sz w:val="24"/>
          <w:szCs w:val="24"/>
          <w:lang w:val="en-GB"/>
        </w:rPr>
      </w:pPr>
    </w:p>
    <w:p w:rsidR="00CB1E03" w:rsidRPr="00EE5D09" w:rsidRDefault="00CC012F" w:rsidP="00936E9B">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12.4.2</w:t>
      </w:r>
      <w:r w:rsidR="00CB1E03" w:rsidRPr="00EE5D09">
        <w:rPr>
          <w:rFonts w:cs="Arial"/>
          <w:color w:val="000000" w:themeColor="text1"/>
          <w:sz w:val="24"/>
          <w:szCs w:val="24"/>
          <w:lang w:val="en-GB"/>
        </w:rPr>
        <w:tab/>
      </w:r>
      <w:r w:rsidRPr="00EE5D09">
        <w:rPr>
          <w:rFonts w:cs="Arial"/>
          <w:color w:val="000000" w:themeColor="text1"/>
          <w:sz w:val="24"/>
          <w:szCs w:val="24"/>
          <w:lang w:val="en-GB"/>
        </w:rPr>
        <w:t xml:space="preserve">Asset </w:t>
      </w:r>
      <w:r w:rsidR="00936E9B" w:rsidRPr="00EE5D09">
        <w:rPr>
          <w:rFonts w:cs="Arial"/>
          <w:color w:val="000000" w:themeColor="text1"/>
          <w:sz w:val="24"/>
          <w:szCs w:val="24"/>
          <w:lang w:val="en-GB"/>
        </w:rPr>
        <w:t>C</w:t>
      </w:r>
      <w:r w:rsidRPr="00EE5D09">
        <w:rPr>
          <w:rFonts w:cs="Arial"/>
          <w:color w:val="000000" w:themeColor="text1"/>
          <w:sz w:val="24"/>
          <w:szCs w:val="24"/>
          <w:lang w:val="en-GB"/>
        </w:rPr>
        <w:t xml:space="preserve">ontrol </w:t>
      </w:r>
      <w:r w:rsidR="00936E9B" w:rsidRPr="00EE5D09">
        <w:rPr>
          <w:rFonts w:cs="Arial"/>
          <w:color w:val="000000" w:themeColor="text1"/>
          <w:sz w:val="24"/>
          <w:szCs w:val="24"/>
          <w:lang w:val="en-GB"/>
        </w:rPr>
        <w:t>P</w:t>
      </w:r>
      <w:r w:rsidRPr="00EE5D09">
        <w:rPr>
          <w:rFonts w:cs="Arial"/>
          <w:color w:val="000000" w:themeColor="text1"/>
          <w:sz w:val="24"/>
          <w:szCs w:val="24"/>
          <w:lang w:val="en-GB"/>
        </w:rPr>
        <w:t>rocedures (including fixed assets, cash, cheques and negotiable instruments, and also including donated assets) must be approved by the Director of Finance.</w:t>
      </w:r>
    </w:p>
    <w:p w:rsidR="00936E9B" w:rsidRPr="00EE5D09" w:rsidRDefault="00936E9B">
      <w:pPr>
        <w:rPr>
          <w:rFonts w:cs="Arial"/>
          <w:color w:val="000000" w:themeColor="text1"/>
          <w:sz w:val="24"/>
          <w:szCs w:val="24"/>
          <w:lang w:val="en-GB"/>
        </w:rPr>
      </w:pPr>
      <w:r w:rsidRPr="00EE5D09">
        <w:rPr>
          <w:rFonts w:cs="Arial"/>
          <w:color w:val="000000" w:themeColor="text1"/>
          <w:sz w:val="24"/>
          <w:szCs w:val="24"/>
          <w:lang w:val="en-GB"/>
        </w:rPr>
        <w:br w:type="page"/>
      </w:r>
    </w:p>
    <w:p w:rsidR="00CC012F" w:rsidRPr="00EE5D09" w:rsidRDefault="00CC012F" w:rsidP="00CB1E03">
      <w:pPr>
        <w:autoSpaceDE w:val="0"/>
        <w:autoSpaceDN w:val="0"/>
        <w:adjustRightInd w:val="0"/>
        <w:ind w:left="1080"/>
        <w:jc w:val="both"/>
        <w:rPr>
          <w:rFonts w:cs="Arial"/>
          <w:color w:val="000000" w:themeColor="text1"/>
          <w:sz w:val="24"/>
          <w:szCs w:val="24"/>
          <w:lang w:val="en-GB"/>
        </w:rPr>
      </w:pPr>
      <w:r w:rsidRPr="00EE5D09">
        <w:rPr>
          <w:rFonts w:cs="Arial"/>
          <w:color w:val="000000" w:themeColor="text1"/>
          <w:sz w:val="24"/>
          <w:szCs w:val="24"/>
          <w:lang w:val="en-GB"/>
        </w:rPr>
        <w:lastRenderedPageBreak/>
        <w:t xml:space="preserve">These procedures shall make provision for: </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CB1E03" w:rsidRPr="00EE5D09">
        <w:rPr>
          <w:rFonts w:cs="Arial"/>
          <w:color w:val="000000" w:themeColor="text1"/>
          <w:sz w:val="24"/>
          <w:szCs w:val="24"/>
          <w:lang w:val="en-GB"/>
        </w:rPr>
        <w:t>R</w:t>
      </w:r>
      <w:r w:rsidRPr="00EE5D09">
        <w:rPr>
          <w:rFonts w:cs="Arial"/>
          <w:color w:val="000000" w:themeColor="text1"/>
          <w:sz w:val="24"/>
          <w:szCs w:val="24"/>
          <w:lang w:val="en-GB"/>
        </w:rPr>
        <w:t>ecording managerial responsibility for each asset;</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CB1E03" w:rsidRPr="00EE5D09">
        <w:rPr>
          <w:rFonts w:cs="Arial"/>
          <w:color w:val="000000" w:themeColor="text1"/>
          <w:sz w:val="24"/>
          <w:szCs w:val="24"/>
          <w:lang w:val="en-GB"/>
        </w:rPr>
        <w:t>I</w:t>
      </w:r>
      <w:r w:rsidRPr="00EE5D09">
        <w:rPr>
          <w:rFonts w:cs="Arial"/>
          <w:color w:val="000000" w:themeColor="text1"/>
          <w:sz w:val="24"/>
          <w:szCs w:val="24"/>
          <w:lang w:val="en-GB"/>
        </w:rPr>
        <w:t>dentification of additions and disposals;</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CB1E03" w:rsidRPr="00EE5D09">
        <w:rPr>
          <w:rFonts w:cs="Arial"/>
          <w:color w:val="000000" w:themeColor="text1"/>
          <w:sz w:val="24"/>
          <w:szCs w:val="24"/>
          <w:lang w:val="en-GB"/>
        </w:rPr>
        <w:t>R</w:t>
      </w:r>
      <w:r w:rsidRPr="00EE5D09">
        <w:rPr>
          <w:rFonts w:cs="Arial"/>
          <w:color w:val="000000" w:themeColor="text1"/>
          <w:sz w:val="24"/>
          <w:szCs w:val="24"/>
          <w:lang w:val="en-GB"/>
        </w:rPr>
        <w:t>ecording of all repairs and maintenance expenses;</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CB1E03" w:rsidRPr="00EE5D09">
        <w:rPr>
          <w:rFonts w:cs="Arial"/>
          <w:color w:val="000000" w:themeColor="text1"/>
          <w:sz w:val="24"/>
          <w:szCs w:val="24"/>
          <w:lang w:val="en-GB"/>
        </w:rPr>
        <w:t>P</w:t>
      </w:r>
      <w:r w:rsidRPr="00EE5D09">
        <w:rPr>
          <w:rFonts w:cs="Arial"/>
          <w:color w:val="000000" w:themeColor="text1"/>
          <w:sz w:val="24"/>
          <w:szCs w:val="24"/>
          <w:lang w:val="en-GB"/>
        </w:rPr>
        <w:t>hysical security of assets;</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w:t>
      </w:r>
      <w:r w:rsidRPr="00EE5D09">
        <w:rPr>
          <w:rFonts w:cs="Arial"/>
          <w:color w:val="000000" w:themeColor="text1"/>
          <w:sz w:val="24"/>
          <w:szCs w:val="24"/>
          <w:lang w:val="en-GB"/>
        </w:rPr>
        <w:tab/>
      </w:r>
      <w:r w:rsidR="00CB1E03" w:rsidRPr="00EE5D09">
        <w:rPr>
          <w:rFonts w:cs="Arial"/>
          <w:color w:val="000000" w:themeColor="text1"/>
          <w:sz w:val="24"/>
          <w:szCs w:val="24"/>
          <w:lang w:val="en-GB"/>
        </w:rPr>
        <w:t>P</w:t>
      </w:r>
      <w:r w:rsidRPr="00EE5D09">
        <w:rPr>
          <w:rFonts w:cs="Arial"/>
          <w:color w:val="000000" w:themeColor="text1"/>
          <w:sz w:val="24"/>
          <w:szCs w:val="24"/>
          <w:lang w:val="en-GB"/>
        </w:rPr>
        <w:t>eriodic verification of existence of, condition of, and title to, assets;</w:t>
      </w: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(vi)</w:t>
      </w:r>
      <w:r w:rsidRPr="00EE5D09">
        <w:rPr>
          <w:rFonts w:cs="Arial"/>
          <w:color w:val="000000" w:themeColor="text1"/>
          <w:sz w:val="24"/>
          <w:szCs w:val="24"/>
          <w:lang w:val="en-GB"/>
        </w:rPr>
        <w:tab/>
      </w:r>
      <w:r w:rsidR="00CB1E03" w:rsidRPr="00EE5D09">
        <w:rPr>
          <w:rFonts w:cs="Arial"/>
          <w:color w:val="000000" w:themeColor="text1"/>
          <w:sz w:val="24"/>
          <w:szCs w:val="24"/>
          <w:lang w:val="en-GB"/>
        </w:rPr>
        <w:t>R</w:t>
      </w:r>
      <w:r w:rsidRPr="00EE5D09">
        <w:rPr>
          <w:rFonts w:cs="Arial"/>
          <w:color w:val="000000" w:themeColor="text1"/>
          <w:sz w:val="24"/>
          <w:szCs w:val="24"/>
          <w:lang w:val="en-GB"/>
        </w:rPr>
        <w:t>eporting, recording and safekeeping of cash che</w:t>
      </w:r>
      <w:r w:rsidR="00CB1E03" w:rsidRPr="00EE5D09">
        <w:rPr>
          <w:rFonts w:cs="Arial"/>
          <w:color w:val="000000" w:themeColor="text1"/>
          <w:sz w:val="24"/>
          <w:szCs w:val="24"/>
          <w:lang w:val="en-GB"/>
        </w:rPr>
        <w:t>ques and negotiable instruments.</w:t>
      </w:r>
    </w:p>
    <w:p w:rsidR="00CC012F" w:rsidRPr="00EE5D09" w:rsidRDefault="00CC012F" w:rsidP="00D42D89">
      <w:pPr>
        <w:autoSpaceDE w:val="0"/>
        <w:autoSpaceDN w:val="0"/>
        <w:adjustRightInd w:val="0"/>
        <w:ind w:left="1620" w:hanging="72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12.4.3</w:t>
      </w:r>
      <w:r w:rsidRPr="00EE5D09">
        <w:rPr>
          <w:rFonts w:cs="Arial"/>
          <w:color w:val="000000" w:themeColor="text1"/>
          <w:sz w:val="24"/>
          <w:szCs w:val="24"/>
          <w:lang w:val="en-GB"/>
        </w:rPr>
        <w:tab/>
        <w:t xml:space="preserve">All discrepancies from the fixed </w:t>
      </w:r>
      <w:r w:rsidR="00CB1E03" w:rsidRPr="00EE5D09">
        <w:rPr>
          <w:rFonts w:cs="Arial"/>
          <w:color w:val="000000" w:themeColor="text1"/>
          <w:sz w:val="24"/>
          <w:szCs w:val="24"/>
          <w:lang w:val="en-GB"/>
        </w:rPr>
        <w:t>A</w:t>
      </w:r>
      <w:r w:rsidRPr="00EE5D09">
        <w:rPr>
          <w:rFonts w:cs="Arial"/>
          <w:color w:val="000000" w:themeColor="text1"/>
          <w:sz w:val="24"/>
          <w:szCs w:val="24"/>
          <w:lang w:val="en-GB"/>
        </w:rPr>
        <w:t xml:space="preserve">ssets </w:t>
      </w:r>
      <w:r w:rsidR="00CB1E03" w:rsidRPr="00EE5D09">
        <w:rPr>
          <w:rFonts w:cs="Arial"/>
          <w:color w:val="000000" w:themeColor="text1"/>
          <w:sz w:val="24"/>
          <w:szCs w:val="24"/>
          <w:lang w:val="en-GB"/>
        </w:rPr>
        <w:t>R</w:t>
      </w:r>
      <w:r w:rsidRPr="00EE5D09">
        <w:rPr>
          <w:rFonts w:cs="Arial"/>
          <w:color w:val="000000" w:themeColor="text1"/>
          <w:sz w:val="24"/>
          <w:szCs w:val="24"/>
          <w:lang w:val="en-GB"/>
        </w:rPr>
        <w:t>egister revealed by verification of physical assets must be notified to the Director of Finance.</w:t>
      </w: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12.4.4 </w:t>
      </w:r>
      <w:r w:rsidRPr="00EE5D09">
        <w:rPr>
          <w:rFonts w:cs="Arial"/>
          <w:color w:val="000000" w:themeColor="text1"/>
          <w:sz w:val="24"/>
          <w:szCs w:val="24"/>
          <w:lang w:val="en-GB"/>
        </w:rPr>
        <w:tab/>
        <w:t>Any damage to the Trust’s premises, vehicles and equipment, or any loss of equipment, stores or supplies must be reported to the Director of Finance by all officers in accordance with the procedure for reporting losses.</w:t>
      </w: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12.4.5 </w:t>
      </w:r>
      <w:r w:rsidRPr="00EE5D09">
        <w:rPr>
          <w:rFonts w:cs="Arial"/>
          <w:color w:val="000000" w:themeColor="text1"/>
          <w:sz w:val="24"/>
          <w:szCs w:val="24"/>
          <w:lang w:val="en-GB"/>
        </w:rPr>
        <w:tab/>
        <w:t>Where practical, assets should be marked as Trust property.</w:t>
      </w: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p>
    <w:p w:rsidR="00CB1E03" w:rsidRPr="00EE5D09" w:rsidRDefault="00CB1E03" w:rsidP="00CB1E03">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13</w:t>
      </w:r>
      <w:r w:rsidRPr="00EE5D09">
        <w:rPr>
          <w:rFonts w:cs="Arial"/>
          <w:b/>
          <w:bCs/>
          <w:color w:val="000000" w:themeColor="text1"/>
          <w:sz w:val="28"/>
          <w:szCs w:val="28"/>
          <w:lang w:val="en-GB"/>
        </w:rPr>
        <w:tab/>
        <w:t>S</w:t>
      </w:r>
      <w:r w:rsidR="006B7042" w:rsidRPr="00EE5D09">
        <w:rPr>
          <w:rFonts w:cs="Arial"/>
          <w:b/>
          <w:bCs/>
          <w:color w:val="000000" w:themeColor="text1"/>
          <w:sz w:val="28"/>
          <w:szCs w:val="28"/>
          <w:lang w:val="en-GB"/>
        </w:rPr>
        <w:t>tores</w:t>
      </w:r>
    </w:p>
    <w:p w:rsidR="00CC012F" w:rsidRPr="00EE5D09" w:rsidRDefault="00CC012F" w:rsidP="00D42D89">
      <w:pPr>
        <w:autoSpaceDE w:val="0"/>
        <w:autoSpaceDN w:val="0"/>
        <w:adjustRightInd w:val="0"/>
        <w:ind w:left="1980" w:hanging="198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13.1</w:t>
      </w:r>
      <w:r w:rsidRPr="00EE5D09">
        <w:rPr>
          <w:rFonts w:cs="Arial"/>
          <w:color w:val="000000" w:themeColor="text1"/>
          <w:sz w:val="24"/>
          <w:szCs w:val="24"/>
          <w:lang w:val="en-GB"/>
        </w:rPr>
        <w:tab/>
        <w:t>Subject to the responsibility of the Director of Finance for the systems of control, overall responsibility for the control of stores shall be delegated to an officer by the Chief Executive.</w:t>
      </w:r>
      <w:r w:rsidR="00CB1E03"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day-to-day responsibility may be delegated by them to departmental officers, subject to such delegation being within the Decision Making Framework.</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CB1E03">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13.2</w:t>
      </w:r>
      <w:r w:rsidR="00CB1E03" w:rsidRPr="00EE5D09">
        <w:rPr>
          <w:rFonts w:cs="Arial"/>
          <w:color w:val="000000" w:themeColor="text1"/>
          <w:sz w:val="24"/>
          <w:szCs w:val="24"/>
          <w:lang w:val="en-GB"/>
        </w:rPr>
        <w:tab/>
      </w:r>
      <w:r w:rsidRPr="00EE5D09">
        <w:rPr>
          <w:rFonts w:cs="Arial"/>
          <w:color w:val="000000" w:themeColor="text1"/>
          <w:sz w:val="24"/>
          <w:szCs w:val="24"/>
          <w:lang w:val="en-GB"/>
        </w:rPr>
        <w:t>Stores should be:</w:t>
      </w:r>
    </w:p>
    <w:p w:rsidR="00CC012F" w:rsidRPr="00EE5D09" w:rsidRDefault="00CC012F" w:rsidP="00D42D89">
      <w:pPr>
        <w:tabs>
          <w:tab w:val="left" w:pos="851"/>
        </w:tabs>
        <w:autoSpaceDE w:val="0"/>
        <w:autoSpaceDN w:val="0"/>
        <w:adjustRightInd w:val="0"/>
        <w:jc w:val="both"/>
        <w:rPr>
          <w:rFonts w:cs="Arial"/>
          <w:color w:val="000000" w:themeColor="text1"/>
          <w:sz w:val="24"/>
          <w:szCs w:val="24"/>
          <w:lang w:val="en-GB"/>
        </w:rPr>
      </w:pPr>
    </w:p>
    <w:p w:rsidR="00CC012F" w:rsidRPr="00EE5D09" w:rsidRDefault="00CC012F" w:rsidP="00FC3285">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w:t>
      </w:r>
      <w:proofErr w:type="gramStart"/>
      <w:r w:rsidRPr="00EE5D09">
        <w:rPr>
          <w:rFonts w:cs="Arial"/>
          <w:color w:val="000000" w:themeColor="text1"/>
          <w:sz w:val="24"/>
          <w:szCs w:val="24"/>
          <w:lang w:val="en-GB"/>
        </w:rPr>
        <w:t>i</w:t>
      </w:r>
      <w:proofErr w:type="gramEnd"/>
      <w:r w:rsidRPr="00EE5D09">
        <w:rPr>
          <w:rFonts w:cs="Arial"/>
          <w:color w:val="000000" w:themeColor="text1"/>
          <w:sz w:val="24"/>
          <w:szCs w:val="24"/>
          <w:lang w:val="en-GB"/>
        </w:rPr>
        <w:t>)</w:t>
      </w:r>
      <w:r w:rsidRPr="00EE5D09">
        <w:rPr>
          <w:rFonts w:cs="Arial"/>
          <w:color w:val="000000" w:themeColor="text1"/>
          <w:sz w:val="24"/>
          <w:szCs w:val="24"/>
          <w:lang w:val="en-GB"/>
        </w:rPr>
        <w:tab/>
      </w:r>
      <w:r w:rsidR="00FC3285" w:rsidRPr="00EE5D09">
        <w:rPr>
          <w:rFonts w:cs="Arial"/>
          <w:color w:val="000000" w:themeColor="text1"/>
          <w:sz w:val="24"/>
          <w:szCs w:val="24"/>
          <w:lang w:val="en-GB"/>
        </w:rPr>
        <w:t>K</w:t>
      </w:r>
      <w:r w:rsidRPr="00EE5D09">
        <w:rPr>
          <w:rFonts w:cs="Arial"/>
          <w:color w:val="000000" w:themeColor="text1"/>
          <w:sz w:val="24"/>
          <w:szCs w:val="24"/>
          <w:lang w:val="en-GB"/>
        </w:rPr>
        <w:t>ept to a minimum;</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FC3285">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FC3285" w:rsidRPr="00EE5D09">
        <w:rPr>
          <w:rFonts w:cs="Arial"/>
          <w:color w:val="000000" w:themeColor="text1"/>
          <w:sz w:val="24"/>
          <w:szCs w:val="24"/>
          <w:lang w:val="en-GB"/>
        </w:rPr>
        <w:t>S</w:t>
      </w:r>
      <w:r w:rsidRPr="00EE5D09">
        <w:rPr>
          <w:rFonts w:cs="Arial"/>
          <w:color w:val="000000" w:themeColor="text1"/>
          <w:sz w:val="24"/>
          <w:szCs w:val="24"/>
          <w:lang w:val="en-GB"/>
        </w:rPr>
        <w:t>ubject to an annual stocktake;</w:t>
      </w:r>
    </w:p>
    <w:p w:rsidR="00CC012F" w:rsidRPr="00EE5D09" w:rsidRDefault="00CC012F" w:rsidP="00FC3285">
      <w:pPr>
        <w:autoSpaceDE w:val="0"/>
        <w:autoSpaceDN w:val="0"/>
        <w:adjustRightInd w:val="0"/>
        <w:ind w:left="1080"/>
        <w:jc w:val="both"/>
        <w:rPr>
          <w:rFonts w:cs="Arial"/>
          <w:color w:val="000000" w:themeColor="text1"/>
          <w:sz w:val="24"/>
          <w:szCs w:val="24"/>
          <w:lang w:val="en-GB"/>
        </w:rPr>
      </w:pPr>
    </w:p>
    <w:p w:rsidR="00CC012F" w:rsidRPr="00EE5D09" w:rsidRDefault="00CC012F" w:rsidP="00FC3285">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FC3285" w:rsidRPr="00EE5D09">
        <w:rPr>
          <w:rFonts w:cs="Arial"/>
          <w:color w:val="000000" w:themeColor="text1"/>
          <w:sz w:val="24"/>
          <w:szCs w:val="24"/>
          <w:lang w:val="en-GB"/>
        </w:rPr>
        <w:t>V</w:t>
      </w:r>
      <w:r w:rsidRPr="00EE5D09">
        <w:rPr>
          <w:rFonts w:cs="Arial"/>
          <w:color w:val="000000" w:themeColor="text1"/>
          <w:sz w:val="24"/>
          <w:szCs w:val="24"/>
          <w:lang w:val="en-GB"/>
        </w:rPr>
        <w:t>alued at the lower of cost and net realisable value.</w:t>
      </w:r>
    </w:p>
    <w:p w:rsidR="00CC012F" w:rsidRPr="00EE5D09" w:rsidRDefault="00CC012F" w:rsidP="00FC3285">
      <w:pPr>
        <w:autoSpaceDE w:val="0"/>
        <w:autoSpaceDN w:val="0"/>
        <w:adjustRightInd w:val="0"/>
        <w:ind w:left="1080"/>
        <w:jc w:val="both"/>
        <w:rPr>
          <w:rFonts w:cs="Arial"/>
          <w:color w:val="000000" w:themeColor="text1"/>
          <w:sz w:val="24"/>
          <w:szCs w:val="24"/>
          <w:lang w:val="en-GB"/>
        </w:rPr>
      </w:pPr>
    </w:p>
    <w:p w:rsidR="00CC012F" w:rsidRPr="00EE5D09" w:rsidRDefault="00CC012F" w:rsidP="00D42D89">
      <w:pPr>
        <w:autoSpaceDE w:val="0"/>
        <w:autoSpaceDN w:val="0"/>
        <w:adjustRightInd w:val="0"/>
        <w:ind w:left="851" w:hanging="851"/>
        <w:jc w:val="both"/>
        <w:rPr>
          <w:rFonts w:cs="Arial"/>
          <w:color w:val="000000" w:themeColor="text1"/>
          <w:sz w:val="24"/>
          <w:szCs w:val="24"/>
          <w:lang w:val="en-GB"/>
        </w:rPr>
      </w:pPr>
      <w:r w:rsidRPr="00EE5D09">
        <w:rPr>
          <w:rFonts w:cs="Arial"/>
          <w:color w:val="000000" w:themeColor="text1"/>
          <w:sz w:val="24"/>
          <w:szCs w:val="24"/>
          <w:lang w:val="en-GB"/>
        </w:rPr>
        <w:t>13.3</w:t>
      </w:r>
      <w:r w:rsidRPr="00EE5D09">
        <w:rPr>
          <w:rFonts w:cs="Arial"/>
          <w:color w:val="000000" w:themeColor="text1"/>
          <w:sz w:val="24"/>
          <w:szCs w:val="24"/>
          <w:lang w:val="en-GB"/>
        </w:rPr>
        <w:tab/>
        <w:t xml:space="preserve">The control of any pharmaceutical stocks shall be the responsibility of the </w:t>
      </w:r>
      <w:r w:rsidR="00777F2D" w:rsidRPr="00EE5D09">
        <w:rPr>
          <w:rFonts w:cs="Arial"/>
          <w:color w:val="000000" w:themeColor="text1"/>
          <w:sz w:val="24"/>
          <w:szCs w:val="24"/>
          <w:lang w:val="en-GB"/>
        </w:rPr>
        <w:t>D</w:t>
      </w:r>
      <w:r w:rsidRPr="00EE5D09">
        <w:rPr>
          <w:rFonts w:cs="Arial"/>
          <w:color w:val="000000" w:themeColor="text1"/>
          <w:sz w:val="24"/>
          <w:szCs w:val="24"/>
          <w:lang w:val="en-GB"/>
        </w:rPr>
        <w:t xml:space="preserve">esignated </w:t>
      </w:r>
      <w:r w:rsidR="00777F2D" w:rsidRPr="00EE5D09">
        <w:rPr>
          <w:rFonts w:cs="Arial"/>
          <w:color w:val="000000" w:themeColor="text1"/>
          <w:sz w:val="24"/>
          <w:szCs w:val="24"/>
          <w:lang w:val="en-GB"/>
        </w:rPr>
        <w:t>P</w:t>
      </w:r>
      <w:r w:rsidRPr="00EE5D09">
        <w:rPr>
          <w:rFonts w:cs="Arial"/>
          <w:color w:val="000000" w:themeColor="text1"/>
          <w:sz w:val="24"/>
          <w:szCs w:val="24"/>
          <w:lang w:val="en-GB"/>
        </w:rPr>
        <w:t xml:space="preserve">harmaceutical </w:t>
      </w:r>
      <w:r w:rsidR="00777F2D" w:rsidRPr="00EE5D09">
        <w:rPr>
          <w:rFonts w:cs="Arial"/>
          <w:color w:val="000000" w:themeColor="text1"/>
          <w:sz w:val="24"/>
          <w:szCs w:val="24"/>
          <w:lang w:val="en-GB"/>
        </w:rPr>
        <w:t>O</w:t>
      </w:r>
      <w:r w:rsidRPr="00EE5D09">
        <w:rPr>
          <w:rFonts w:cs="Arial"/>
          <w:color w:val="000000" w:themeColor="text1"/>
          <w:sz w:val="24"/>
          <w:szCs w:val="24"/>
          <w:lang w:val="en-GB"/>
        </w:rPr>
        <w:t>fficer.</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D42D89">
      <w:pPr>
        <w:autoSpaceDE w:val="0"/>
        <w:autoSpaceDN w:val="0"/>
        <w:adjustRightInd w:val="0"/>
        <w:ind w:left="851" w:hanging="851"/>
        <w:jc w:val="both"/>
        <w:rPr>
          <w:rFonts w:cs="Arial"/>
          <w:color w:val="000000" w:themeColor="text1"/>
          <w:sz w:val="24"/>
          <w:szCs w:val="24"/>
          <w:lang w:val="en-GB"/>
        </w:rPr>
      </w:pPr>
      <w:r w:rsidRPr="00EE5D09">
        <w:rPr>
          <w:rFonts w:cs="Arial"/>
          <w:color w:val="000000" w:themeColor="text1"/>
          <w:sz w:val="24"/>
          <w:szCs w:val="24"/>
          <w:lang w:val="en-GB"/>
        </w:rPr>
        <w:t>13.4</w:t>
      </w:r>
      <w:r w:rsidRPr="00EE5D09">
        <w:rPr>
          <w:rFonts w:cs="Arial"/>
          <w:color w:val="000000" w:themeColor="text1"/>
          <w:sz w:val="24"/>
          <w:szCs w:val="24"/>
          <w:lang w:val="en-GB"/>
        </w:rPr>
        <w:tab/>
        <w:t xml:space="preserve">The responsibility for security arrangements and the custody of keys for any stores and locations shall be clearly defined in writing by the designated manager or pharmaceutical officer. </w:t>
      </w:r>
      <w:r w:rsidR="00CB1E03"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Wherever practical, stocks should be marked Trust property. </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129"/>
        <w:jc w:val="both"/>
        <w:rPr>
          <w:rFonts w:cs="Arial"/>
          <w:color w:val="000000" w:themeColor="text1"/>
          <w:sz w:val="24"/>
          <w:szCs w:val="24"/>
          <w:lang w:val="en-GB"/>
        </w:rPr>
      </w:pPr>
      <w:r w:rsidRPr="00EE5D09">
        <w:rPr>
          <w:rFonts w:cs="Arial"/>
          <w:color w:val="000000" w:themeColor="text1"/>
          <w:sz w:val="24"/>
          <w:szCs w:val="24"/>
          <w:lang w:val="en-GB"/>
        </w:rPr>
        <w:lastRenderedPageBreak/>
        <w:t xml:space="preserve">13.5 </w:t>
      </w:r>
      <w:r w:rsidRPr="00EE5D09">
        <w:rPr>
          <w:rFonts w:cs="Arial"/>
          <w:color w:val="000000" w:themeColor="text1"/>
          <w:sz w:val="24"/>
          <w:szCs w:val="24"/>
          <w:lang w:val="en-GB"/>
        </w:rPr>
        <w:tab/>
        <w:t>The Director of Finance shall set out procedures and systems to regulate the stores including records for receipt of goods, issues and returns to stores, and losses.</w:t>
      </w:r>
    </w:p>
    <w:p w:rsidR="00CC012F" w:rsidRPr="00EE5D09" w:rsidRDefault="00CC012F" w:rsidP="00CB1E03">
      <w:pPr>
        <w:autoSpaceDE w:val="0"/>
        <w:autoSpaceDN w:val="0"/>
        <w:adjustRightInd w:val="0"/>
        <w:ind w:left="1080" w:hanging="1129"/>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129"/>
        <w:jc w:val="both"/>
        <w:rPr>
          <w:rFonts w:cs="Arial"/>
          <w:color w:val="000000" w:themeColor="text1"/>
          <w:sz w:val="24"/>
          <w:szCs w:val="24"/>
          <w:lang w:val="en-GB"/>
        </w:rPr>
      </w:pPr>
      <w:r w:rsidRPr="00EE5D09">
        <w:rPr>
          <w:rFonts w:cs="Arial"/>
          <w:color w:val="000000" w:themeColor="text1"/>
          <w:sz w:val="24"/>
          <w:szCs w:val="24"/>
          <w:lang w:val="en-GB"/>
        </w:rPr>
        <w:t xml:space="preserve">13.6 </w:t>
      </w:r>
      <w:r w:rsidRPr="00EE5D09">
        <w:rPr>
          <w:rFonts w:cs="Arial"/>
          <w:color w:val="000000" w:themeColor="text1"/>
          <w:sz w:val="24"/>
          <w:szCs w:val="24"/>
          <w:lang w:val="en-GB"/>
        </w:rPr>
        <w:tab/>
        <w:t>Stocktaking arrangements shall be agreed with the Director of Finance.</w:t>
      </w:r>
    </w:p>
    <w:p w:rsidR="00CB1E03" w:rsidRPr="00EE5D09" w:rsidRDefault="00CB1E03" w:rsidP="00CB1E03">
      <w:pPr>
        <w:autoSpaceDE w:val="0"/>
        <w:autoSpaceDN w:val="0"/>
        <w:adjustRightInd w:val="0"/>
        <w:ind w:left="1080" w:hanging="1129"/>
        <w:jc w:val="both"/>
        <w:rPr>
          <w:rFonts w:cs="Arial"/>
          <w:color w:val="000000" w:themeColor="text1"/>
          <w:sz w:val="24"/>
          <w:szCs w:val="24"/>
          <w:lang w:val="en-GB"/>
        </w:rPr>
      </w:pPr>
    </w:p>
    <w:p w:rsidR="00CC012F" w:rsidRPr="00EE5D09" w:rsidRDefault="00CC012F" w:rsidP="00CB1E03">
      <w:pPr>
        <w:autoSpaceDE w:val="0"/>
        <w:autoSpaceDN w:val="0"/>
        <w:adjustRightInd w:val="0"/>
        <w:ind w:left="1080" w:hanging="1129"/>
        <w:jc w:val="both"/>
        <w:rPr>
          <w:rFonts w:cs="Arial"/>
          <w:color w:val="000000" w:themeColor="text1"/>
          <w:sz w:val="24"/>
          <w:szCs w:val="24"/>
          <w:lang w:val="en-GB"/>
        </w:rPr>
      </w:pPr>
      <w:r w:rsidRPr="00EE5D09">
        <w:rPr>
          <w:rFonts w:cs="Arial"/>
          <w:color w:val="000000" w:themeColor="text1"/>
          <w:sz w:val="24"/>
          <w:szCs w:val="24"/>
          <w:lang w:val="en-GB"/>
        </w:rPr>
        <w:t xml:space="preserve">13.7 </w:t>
      </w:r>
      <w:r w:rsidRPr="00EE5D09">
        <w:rPr>
          <w:rFonts w:cs="Arial"/>
          <w:color w:val="000000" w:themeColor="text1"/>
          <w:sz w:val="24"/>
          <w:szCs w:val="24"/>
          <w:lang w:val="en-GB"/>
        </w:rPr>
        <w:tab/>
        <w:t xml:space="preserve">Where a complete system of stores control is not justified, alternative arrangements shall require the approval of the Director of Finance.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B6C98" w:rsidRPr="00EE5D09" w:rsidRDefault="00CB6C98"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b/>
          <w:bCs/>
          <w:color w:val="000000" w:themeColor="text1"/>
          <w:sz w:val="28"/>
          <w:szCs w:val="28"/>
          <w:lang w:val="en-GB"/>
        </w:rPr>
      </w:pPr>
      <w:r w:rsidRPr="00EE5D09">
        <w:rPr>
          <w:rFonts w:cs="Arial"/>
          <w:b/>
          <w:bCs/>
          <w:color w:val="000000" w:themeColor="text1"/>
          <w:sz w:val="28"/>
          <w:szCs w:val="28"/>
          <w:lang w:val="en-GB"/>
        </w:rPr>
        <w:t>14</w:t>
      </w:r>
      <w:r w:rsidRPr="00EE5D09">
        <w:rPr>
          <w:rFonts w:cs="Arial"/>
          <w:b/>
          <w:bCs/>
          <w:color w:val="000000" w:themeColor="text1"/>
          <w:sz w:val="28"/>
          <w:szCs w:val="28"/>
          <w:lang w:val="en-GB"/>
        </w:rPr>
        <w:tab/>
      </w:r>
      <w:r w:rsidR="008F7B71" w:rsidRPr="00EE5D09">
        <w:rPr>
          <w:rFonts w:cs="Arial"/>
          <w:b/>
          <w:bCs/>
          <w:color w:val="000000" w:themeColor="text1"/>
          <w:sz w:val="28"/>
          <w:szCs w:val="28"/>
          <w:lang w:val="en-GB"/>
        </w:rPr>
        <w:t>Disposals and Condemnations, Losses and Special Payments</w:t>
      </w:r>
    </w:p>
    <w:p w:rsidR="00CC012F" w:rsidRPr="00EE5D09" w:rsidRDefault="00CC012F" w:rsidP="00D42D89">
      <w:pPr>
        <w:autoSpaceDE w:val="0"/>
        <w:autoSpaceDN w:val="0"/>
        <w:adjustRightInd w:val="0"/>
        <w:ind w:left="900" w:hanging="900"/>
        <w:jc w:val="both"/>
        <w:rPr>
          <w:rFonts w:cs="Arial"/>
          <w:b/>
          <w:bCs/>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14.1</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Procedures</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t xml:space="preserve">14.1.1 </w:t>
      </w:r>
      <w:r w:rsidRPr="00EE5D09">
        <w:rPr>
          <w:rFonts w:cs="Arial"/>
          <w:color w:val="000000" w:themeColor="text1"/>
          <w:sz w:val="24"/>
          <w:szCs w:val="24"/>
          <w:lang w:val="en-GB"/>
        </w:rPr>
        <w:tab/>
        <w:t>The Director of Finance must prepare detailed procedures for the disposal of assets including condemnations, and ensure that these are notified to managers whilst taking into account the recommendations within the NHS Estatecode.</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14.1.2 </w:t>
      </w:r>
      <w:r w:rsidRPr="00EE5D09">
        <w:rPr>
          <w:rFonts w:cs="Arial"/>
          <w:color w:val="000000" w:themeColor="text1"/>
          <w:sz w:val="24"/>
          <w:szCs w:val="24"/>
          <w:lang w:val="en-GB"/>
        </w:rPr>
        <w:tab/>
        <w:t xml:space="preserve">When it is decided to dispose of a Trust asset, the </w:t>
      </w:r>
      <w:r w:rsidR="00777F2D" w:rsidRPr="00EE5D09">
        <w:rPr>
          <w:rFonts w:cs="Arial"/>
          <w:color w:val="000000" w:themeColor="text1"/>
          <w:sz w:val="24"/>
          <w:szCs w:val="24"/>
          <w:lang w:val="en-GB"/>
        </w:rPr>
        <w:t>H</w:t>
      </w:r>
      <w:r w:rsidRPr="00EE5D09">
        <w:rPr>
          <w:rFonts w:cs="Arial"/>
          <w:color w:val="000000" w:themeColor="text1"/>
          <w:sz w:val="24"/>
          <w:szCs w:val="24"/>
          <w:lang w:val="en-GB"/>
        </w:rPr>
        <w:t xml:space="preserve">ead of </w:t>
      </w:r>
      <w:r w:rsidR="00777F2D" w:rsidRPr="00EE5D09">
        <w:rPr>
          <w:rFonts w:cs="Arial"/>
          <w:color w:val="000000" w:themeColor="text1"/>
          <w:sz w:val="24"/>
          <w:szCs w:val="24"/>
          <w:lang w:val="en-GB"/>
        </w:rPr>
        <w:t>De</w:t>
      </w:r>
      <w:r w:rsidRPr="00EE5D09">
        <w:rPr>
          <w:rFonts w:cs="Arial"/>
          <w:color w:val="000000" w:themeColor="text1"/>
          <w:sz w:val="24"/>
          <w:szCs w:val="24"/>
          <w:lang w:val="en-GB"/>
        </w:rPr>
        <w:t>partment or authorised deputy will determine and advise the Director of Finance of the estimated market value of the item, taking into account professional advice where appropriate.</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14.1.3 </w:t>
      </w:r>
      <w:r w:rsidRPr="00EE5D09">
        <w:rPr>
          <w:rFonts w:cs="Arial"/>
          <w:color w:val="000000" w:themeColor="text1"/>
          <w:sz w:val="24"/>
          <w:szCs w:val="24"/>
          <w:lang w:val="en-GB"/>
        </w:rPr>
        <w:tab/>
        <w:t xml:space="preserve">All unserviceable articles shall be: </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8F7B71" w:rsidRPr="00EE5D09">
        <w:rPr>
          <w:rFonts w:cs="Arial"/>
          <w:color w:val="000000" w:themeColor="text1"/>
          <w:sz w:val="24"/>
          <w:szCs w:val="24"/>
          <w:lang w:val="en-GB"/>
        </w:rPr>
        <w:t>C</w:t>
      </w:r>
      <w:r w:rsidRPr="00EE5D09">
        <w:rPr>
          <w:rFonts w:cs="Arial"/>
          <w:color w:val="000000" w:themeColor="text1"/>
          <w:sz w:val="24"/>
          <w:szCs w:val="24"/>
          <w:lang w:val="en-GB"/>
        </w:rPr>
        <w:t xml:space="preserve">ondemned or otherwise disposed of by an officer authorised for that purpose by the Director of Finance; </w:t>
      </w: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8F7B71" w:rsidRPr="00EE5D09">
        <w:rPr>
          <w:rFonts w:cs="Arial"/>
          <w:color w:val="000000" w:themeColor="text1"/>
          <w:sz w:val="24"/>
          <w:szCs w:val="24"/>
          <w:lang w:val="en-GB"/>
        </w:rPr>
        <w:t>R</w:t>
      </w:r>
      <w:r w:rsidRPr="00EE5D09">
        <w:rPr>
          <w:rFonts w:cs="Arial"/>
          <w:color w:val="000000" w:themeColor="text1"/>
          <w:sz w:val="24"/>
          <w:szCs w:val="24"/>
          <w:lang w:val="en-GB"/>
        </w:rPr>
        <w:t>ecorded by the condemning officer in a form approved by the Director of Finance which will indicate whether the articles are to be converted, destroyed or otherwise disposed of.</w:t>
      </w:r>
      <w:r w:rsidR="008F7B71"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All entries shall be confirmed by the countersignature of a second officer authorised for the purpose by the Director of Finance. </w:t>
      </w:r>
    </w:p>
    <w:p w:rsidR="00CC012F" w:rsidRPr="00EE5D09" w:rsidRDefault="00CC012F" w:rsidP="00D42D89">
      <w:pPr>
        <w:autoSpaceDE w:val="0"/>
        <w:autoSpaceDN w:val="0"/>
        <w:adjustRightInd w:val="0"/>
        <w:ind w:left="1260" w:hanging="360"/>
        <w:jc w:val="both"/>
        <w:rPr>
          <w:rFonts w:cs="Arial"/>
          <w:color w:val="000000" w:themeColor="text1"/>
          <w:sz w:val="24"/>
          <w:szCs w:val="24"/>
          <w:lang w:val="en-GB"/>
        </w:rPr>
      </w:pPr>
    </w:p>
    <w:p w:rsidR="00CC012F" w:rsidRPr="00EE5D09" w:rsidRDefault="00CC012F" w:rsidP="008F7B71">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14.1.4</w:t>
      </w:r>
      <w:r w:rsidR="008F7B71" w:rsidRPr="00EE5D09">
        <w:rPr>
          <w:rFonts w:cs="Arial"/>
          <w:color w:val="000000" w:themeColor="text1"/>
          <w:sz w:val="24"/>
          <w:szCs w:val="24"/>
          <w:lang w:val="en-GB"/>
        </w:rPr>
        <w:tab/>
      </w:r>
      <w:r w:rsidRPr="00EE5D09">
        <w:rPr>
          <w:rFonts w:cs="Arial"/>
          <w:color w:val="000000" w:themeColor="text1"/>
          <w:sz w:val="24"/>
          <w:szCs w:val="24"/>
          <w:lang w:val="en-GB"/>
        </w:rPr>
        <w:t xml:space="preserve">The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ondemning </w:t>
      </w:r>
      <w:r w:rsidR="003A658E" w:rsidRPr="00EE5D09">
        <w:rPr>
          <w:rFonts w:cs="Arial"/>
          <w:color w:val="000000" w:themeColor="text1"/>
          <w:sz w:val="24"/>
          <w:szCs w:val="24"/>
          <w:lang w:val="en-GB"/>
        </w:rPr>
        <w:t>O</w:t>
      </w:r>
      <w:r w:rsidRPr="00EE5D09">
        <w:rPr>
          <w:rFonts w:cs="Arial"/>
          <w:color w:val="000000" w:themeColor="text1"/>
          <w:sz w:val="24"/>
          <w:szCs w:val="24"/>
          <w:lang w:val="en-GB"/>
        </w:rPr>
        <w:t xml:space="preserve">fficer shall satisfy himself / herself as to whether or not there is evidence of negligence in use and shall report any such evidence to the Director of Finance who will take appropriate action. </w:t>
      </w:r>
    </w:p>
    <w:p w:rsidR="004125F4" w:rsidRPr="00EE5D09" w:rsidRDefault="004125F4"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14.2</w:t>
      </w:r>
      <w:r w:rsidR="008F7B71" w:rsidRPr="00EE5D09">
        <w:rPr>
          <w:rFonts w:cs="Arial"/>
          <w:color w:val="000000" w:themeColor="text1"/>
          <w:sz w:val="24"/>
          <w:szCs w:val="24"/>
          <w:lang w:val="en-GB"/>
        </w:rPr>
        <w:tab/>
      </w:r>
      <w:r w:rsidRPr="00EE5D09">
        <w:rPr>
          <w:rFonts w:cs="Arial"/>
          <w:b/>
          <w:bCs/>
          <w:color w:val="000000" w:themeColor="text1"/>
          <w:sz w:val="24"/>
          <w:szCs w:val="24"/>
          <w:lang w:val="en-GB"/>
        </w:rPr>
        <w:t>Losses and Special Payments</w:t>
      </w:r>
    </w:p>
    <w:p w:rsidR="00CC012F" w:rsidRPr="00EE5D09" w:rsidRDefault="00CC012F" w:rsidP="00D42D89">
      <w:pPr>
        <w:autoSpaceDE w:val="0"/>
        <w:autoSpaceDN w:val="0"/>
        <w:adjustRightInd w:val="0"/>
        <w:ind w:left="2160" w:hanging="2160"/>
        <w:jc w:val="both"/>
        <w:rPr>
          <w:rFonts w:cs="Arial"/>
          <w:color w:val="000000" w:themeColor="text1"/>
          <w:sz w:val="24"/>
          <w:szCs w:val="24"/>
          <w:lang w:val="en-GB"/>
        </w:rPr>
      </w:pPr>
    </w:p>
    <w:p w:rsidR="00CC012F" w:rsidRPr="00EE5D09" w:rsidRDefault="00CC012F" w:rsidP="008F7B71">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14.2.1</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must prepare procedural instructions on the recording of and accounting for condemnations, losses and special payments.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D4594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14.2.2</w:t>
      </w:r>
      <w:r w:rsidR="008F7B71" w:rsidRPr="00EE5D09">
        <w:rPr>
          <w:rFonts w:cs="Arial"/>
          <w:color w:val="000000" w:themeColor="text1"/>
          <w:sz w:val="24"/>
          <w:szCs w:val="24"/>
          <w:lang w:val="en-GB"/>
        </w:rPr>
        <w:tab/>
      </w:r>
      <w:r w:rsidRPr="00EE5D09">
        <w:rPr>
          <w:rFonts w:cs="Arial"/>
          <w:color w:val="000000" w:themeColor="text1"/>
          <w:sz w:val="24"/>
          <w:szCs w:val="24"/>
          <w:lang w:val="en-GB"/>
        </w:rPr>
        <w:t>Any officer discovering or suspecting a loss of any kind must immediately inform their manager, who must immediately inform the Chief Executive and Director of Finance.</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14.2.3</w:t>
      </w:r>
      <w:r w:rsidRPr="00EE5D09">
        <w:rPr>
          <w:rFonts w:cs="Arial"/>
          <w:color w:val="000000" w:themeColor="text1"/>
          <w:sz w:val="24"/>
          <w:szCs w:val="24"/>
          <w:lang w:val="en-GB"/>
        </w:rPr>
        <w:tab/>
        <w:t>Where a criminal offence is suspected, the Director of Finance must immediately inform the police if theft or arson is involved.</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14.2.4</w:t>
      </w:r>
      <w:r w:rsidRPr="00EE5D09">
        <w:rPr>
          <w:rFonts w:cs="Arial"/>
          <w:color w:val="000000" w:themeColor="text1"/>
          <w:sz w:val="24"/>
          <w:szCs w:val="24"/>
          <w:lang w:val="en-GB"/>
        </w:rPr>
        <w:tab/>
        <w:t>In cases of fraud or corruption, the Director of Finance must inform the Trust’s Local Counter Fraud Specialist (LCFS) and NHS Protect.</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14.2.5</w:t>
      </w:r>
      <w:r w:rsidRPr="00EE5D09">
        <w:rPr>
          <w:rFonts w:cs="Arial"/>
          <w:color w:val="000000" w:themeColor="text1"/>
          <w:sz w:val="24"/>
          <w:szCs w:val="24"/>
          <w:lang w:val="en-GB"/>
        </w:rPr>
        <w:tab/>
        <w:t>The Director of Finance must notify the Audit Committee, LCFS and the External Auditor of all frauds.</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14.2.6</w:t>
      </w:r>
      <w:r w:rsidRPr="00EE5D09">
        <w:rPr>
          <w:rFonts w:cs="Arial"/>
          <w:color w:val="000000" w:themeColor="text1"/>
          <w:sz w:val="24"/>
          <w:szCs w:val="24"/>
          <w:lang w:val="en-GB"/>
        </w:rPr>
        <w:tab/>
        <w:t xml:space="preserve">For losses apparently caused by theft, arson, or neglect of duty, except if trivial, or gross carelessness, the Director of Finance must immediately notify: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8F7B71" w:rsidRPr="00EE5D09">
        <w:rPr>
          <w:rFonts w:cs="Arial"/>
          <w:color w:val="000000" w:themeColor="text1"/>
          <w:sz w:val="24"/>
          <w:szCs w:val="24"/>
          <w:lang w:val="en-GB"/>
        </w:rPr>
        <w:t>T</w:t>
      </w:r>
      <w:r w:rsidRPr="00EE5D09">
        <w:rPr>
          <w:rFonts w:cs="Arial"/>
          <w:color w:val="000000" w:themeColor="text1"/>
          <w:sz w:val="24"/>
          <w:szCs w:val="24"/>
          <w:lang w:val="en-GB"/>
        </w:rPr>
        <w:t>he Board of Directors;</w:t>
      </w:r>
    </w:p>
    <w:p w:rsidR="00CC012F" w:rsidRPr="00EE5D09" w:rsidRDefault="00CC012F" w:rsidP="008F7B71">
      <w:pPr>
        <w:autoSpaceDE w:val="0"/>
        <w:autoSpaceDN w:val="0"/>
        <w:adjustRightInd w:val="0"/>
        <w:ind w:left="180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8F7B71" w:rsidRPr="00EE5D09">
        <w:rPr>
          <w:rFonts w:cs="Arial"/>
          <w:color w:val="000000" w:themeColor="text1"/>
          <w:sz w:val="24"/>
          <w:szCs w:val="24"/>
          <w:lang w:val="en-GB"/>
        </w:rPr>
        <w:t>T</w:t>
      </w:r>
      <w:r w:rsidRPr="00EE5D09">
        <w:rPr>
          <w:rFonts w:cs="Arial"/>
          <w:color w:val="000000" w:themeColor="text1"/>
          <w:sz w:val="24"/>
          <w:szCs w:val="24"/>
          <w:lang w:val="en-GB"/>
        </w:rPr>
        <w:t>he External Auditor;</w:t>
      </w:r>
    </w:p>
    <w:p w:rsidR="00CC012F" w:rsidRPr="00EE5D09" w:rsidRDefault="00CC012F" w:rsidP="008F7B71">
      <w:pPr>
        <w:autoSpaceDE w:val="0"/>
        <w:autoSpaceDN w:val="0"/>
        <w:adjustRightInd w:val="0"/>
        <w:ind w:left="180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80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t>and the Audit Commit</w:t>
      </w:r>
      <w:r w:rsidR="008F7B71" w:rsidRPr="00EE5D09">
        <w:rPr>
          <w:rFonts w:cs="Arial"/>
          <w:color w:val="000000" w:themeColor="text1"/>
          <w:sz w:val="24"/>
          <w:szCs w:val="24"/>
          <w:lang w:val="en-GB"/>
        </w:rPr>
        <w:t>tee at the earliest opportunity.</w:t>
      </w:r>
    </w:p>
    <w:p w:rsidR="00CC012F" w:rsidRPr="00EE5D09" w:rsidRDefault="00CC012F" w:rsidP="00D42D89">
      <w:pPr>
        <w:autoSpaceDE w:val="0"/>
        <w:autoSpaceDN w:val="0"/>
        <w:adjustRightInd w:val="0"/>
        <w:ind w:left="162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14.2.7</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approve the writing off of losses according to the limits set in the Decision Making Framework.</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14.2.8</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be authorised to take any necessary steps to safeguard the Trust’s interest in bankruptcies and company liquidations.</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14.2.9</w:t>
      </w:r>
      <w:r w:rsidR="008F7B71" w:rsidRPr="00EE5D09">
        <w:rPr>
          <w:rFonts w:cs="Arial"/>
          <w:color w:val="000000" w:themeColor="text1"/>
          <w:sz w:val="24"/>
          <w:szCs w:val="24"/>
          <w:lang w:val="en-GB"/>
        </w:rPr>
        <w:tab/>
      </w:r>
      <w:r w:rsidRPr="00EE5D09">
        <w:rPr>
          <w:rFonts w:cs="Arial"/>
          <w:color w:val="000000" w:themeColor="text1"/>
          <w:sz w:val="24"/>
          <w:szCs w:val="24"/>
          <w:lang w:val="en-GB"/>
        </w:rPr>
        <w:t>For any loss, the Director of Finance should consider whether any insurance claim can be made.</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14.2.10</w:t>
      </w:r>
      <w:r w:rsidR="008F7B71" w:rsidRPr="00EE5D09">
        <w:rPr>
          <w:rFonts w:cs="Arial"/>
          <w:color w:val="000000" w:themeColor="text1"/>
          <w:sz w:val="24"/>
          <w:szCs w:val="24"/>
          <w:lang w:val="en-GB"/>
        </w:rPr>
        <w:tab/>
      </w:r>
      <w:r w:rsidRPr="00EE5D09">
        <w:rPr>
          <w:rFonts w:cs="Arial"/>
          <w:color w:val="000000" w:themeColor="text1"/>
          <w:sz w:val="24"/>
          <w:szCs w:val="24"/>
          <w:lang w:val="en-GB"/>
        </w:rPr>
        <w:t>No special payments exceeding delegated limits shall be made without prior approval of the Director of Finance and Chief Executive.</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14.2.11</w:t>
      </w:r>
      <w:r w:rsidR="008F7B71" w:rsidRPr="00EE5D09">
        <w:rPr>
          <w:rFonts w:cs="Arial"/>
          <w:color w:val="000000" w:themeColor="text1"/>
          <w:sz w:val="24"/>
          <w:szCs w:val="24"/>
          <w:lang w:val="en-GB"/>
        </w:rPr>
        <w:tab/>
      </w:r>
      <w:r w:rsidRPr="00EE5D09">
        <w:rPr>
          <w:rFonts w:cs="Arial"/>
          <w:color w:val="000000" w:themeColor="text1"/>
          <w:sz w:val="24"/>
          <w:szCs w:val="24"/>
          <w:lang w:val="en-GB"/>
        </w:rPr>
        <w:t xml:space="preserve">The Director of Finance shall maintain a Losses and Special Payments Register in which write-off action is recorded. </w:t>
      </w:r>
      <w:r w:rsidR="008F7B71" w:rsidRPr="00EE5D09">
        <w:rPr>
          <w:rFonts w:cs="Arial"/>
          <w:color w:val="000000" w:themeColor="text1"/>
          <w:sz w:val="24"/>
          <w:szCs w:val="24"/>
          <w:lang w:val="en-GB"/>
        </w:rPr>
        <w:t xml:space="preserve"> </w:t>
      </w:r>
      <w:r w:rsidRPr="00EE5D09">
        <w:rPr>
          <w:rFonts w:cs="Arial"/>
          <w:color w:val="000000" w:themeColor="text1"/>
          <w:sz w:val="24"/>
          <w:szCs w:val="24"/>
          <w:lang w:val="en-GB"/>
        </w:rPr>
        <w:t>The Director of Finance shall report losses and special payments to the Audit Committee on a regular basis.</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8F7B71" w:rsidRPr="00EE5D09" w:rsidRDefault="008F7B71" w:rsidP="008F7B71">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15</w:t>
      </w:r>
      <w:r w:rsidRPr="00EE5D09">
        <w:rPr>
          <w:rFonts w:cs="Arial"/>
          <w:b/>
          <w:bCs/>
          <w:color w:val="000000" w:themeColor="text1"/>
          <w:sz w:val="28"/>
          <w:szCs w:val="28"/>
          <w:lang w:val="en-GB"/>
        </w:rPr>
        <w:tab/>
      </w:r>
      <w:r w:rsidR="008F7B71" w:rsidRPr="00EE5D09">
        <w:rPr>
          <w:rFonts w:cs="Arial"/>
          <w:b/>
          <w:bCs/>
          <w:color w:val="000000" w:themeColor="text1"/>
          <w:sz w:val="28"/>
          <w:szCs w:val="28"/>
          <w:lang w:val="en-GB"/>
        </w:rPr>
        <w:t>Information Technology</w:t>
      </w:r>
    </w:p>
    <w:p w:rsidR="00CC012F" w:rsidRPr="00EE5D09" w:rsidRDefault="00CC012F" w:rsidP="00D42D89">
      <w:pPr>
        <w:autoSpaceDE w:val="0"/>
        <w:autoSpaceDN w:val="0"/>
        <w:adjustRightInd w:val="0"/>
        <w:ind w:left="540" w:hanging="54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15.1</w:t>
      </w:r>
      <w:r w:rsidR="008F7B71" w:rsidRPr="00EE5D09">
        <w:rPr>
          <w:rFonts w:cs="Arial"/>
          <w:color w:val="000000" w:themeColor="text1"/>
          <w:sz w:val="24"/>
          <w:szCs w:val="24"/>
          <w:lang w:val="en-GB"/>
        </w:rPr>
        <w:tab/>
      </w:r>
      <w:r w:rsidRPr="00EE5D09">
        <w:rPr>
          <w:rFonts w:cs="Arial"/>
          <w:b/>
          <w:bCs/>
          <w:color w:val="000000" w:themeColor="text1"/>
          <w:sz w:val="24"/>
          <w:szCs w:val="24"/>
          <w:lang w:val="en-GB"/>
        </w:rPr>
        <w:t>Director of Finance Responsibilities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15.1.1</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who is responsible for the accuracy and security of the computerised financial data of the Trust, shall:</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8F7B71" w:rsidP="00952EAC">
      <w:pPr>
        <w:pStyle w:val="ListParagraph"/>
        <w:numPr>
          <w:ilvl w:val="0"/>
          <w:numId w:val="36"/>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D</w:t>
      </w:r>
      <w:r w:rsidR="00CC012F" w:rsidRPr="00EE5D09">
        <w:rPr>
          <w:rFonts w:cs="Arial"/>
          <w:color w:val="000000" w:themeColor="text1"/>
          <w:sz w:val="24"/>
          <w:szCs w:val="24"/>
          <w:lang w:val="en-GB"/>
        </w:rPr>
        <w:t xml:space="preserve">evise and implement any necessary procedures to ensure adequate and reasonable protection of the Trust’s data, programmes and computer hardware for which the Director is responsible, from accidental or intentional disclosure to unauthorised persons, deletion or modification, theft or damage, having due regard for the Data Protection Act and </w:t>
      </w:r>
      <w:r w:rsidR="00952EAC" w:rsidRPr="00EE5D09">
        <w:rPr>
          <w:rFonts w:cs="Arial"/>
          <w:color w:val="000000" w:themeColor="text1"/>
          <w:sz w:val="24"/>
          <w:szCs w:val="24"/>
          <w:lang w:val="en-GB"/>
        </w:rPr>
        <w:t>the Freedom of Information Act;</w:t>
      </w: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(ii)</w:t>
      </w:r>
      <w:r w:rsidRPr="00EE5D09">
        <w:rPr>
          <w:rFonts w:cs="Arial"/>
          <w:color w:val="000000" w:themeColor="text1"/>
          <w:sz w:val="24"/>
          <w:szCs w:val="24"/>
          <w:lang w:val="en-GB"/>
        </w:rPr>
        <w:tab/>
      </w:r>
      <w:r w:rsidR="008F7B71" w:rsidRPr="00EE5D09">
        <w:rPr>
          <w:rFonts w:cs="Arial"/>
          <w:color w:val="000000" w:themeColor="text1"/>
          <w:sz w:val="24"/>
          <w:szCs w:val="24"/>
          <w:lang w:val="en-GB"/>
        </w:rPr>
        <w:t>E</w:t>
      </w:r>
      <w:r w:rsidRPr="00EE5D09">
        <w:rPr>
          <w:rFonts w:cs="Arial"/>
          <w:color w:val="000000" w:themeColor="text1"/>
          <w:sz w:val="24"/>
          <w:szCs w:val="24"/>
          <w:lang w:val="en-GB"/>
        </w:rPr>
        <w:t>nsure that adequate and reasonable controls exist over data entry, processing, storage, transmission and output to ensure security, privacy, accuracy, completeness and timeliness of the data, as well as the efficient and effective operation of the system;</w:t>
      </w: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8F7B71" w:rsidRPr="00EE5D09">
        <w:rPr>
          <w:rFonts w:cs="Arial"/>
          <w:color w:val="000000" w:themeColor="text1"/>
          <w:sz w:val="24"/>
          <w:szCs w:val="24"/>
          <w:lang w:val="en-GB"/>
        </w:rPr>
        <w:t>E</w:t>
      </w:r>
      <w:r w:rsidRPr="00EE5D09">
        <w:rPr>
          <w:rFonts w:cs="Arial"/>
          <w:color w:val="000000" w:themeColor="text1"/>
          <w:sz w:val="24"/>
          <w:szCs w:val="24"/>
          <w:lang w:val="en-GB"/>
        </w:rPr>
        <w:t>nsure that adequate controls exist such that computer operation is separated from development, maintenance and amendment;</w:t>
      </w: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8F7B71" w:rsidRPr="00EE5D09">
        <w:rPr>
          <w:rFonts w:cs="Arial"/>
          <w:color w:val="000000" w:themeColor="text1"/>
          <w:sz w:val="24"/>
          <w:szCs w:val="24"/>
          <w:lang w:val="en-GB"/>
        </w:rPr>
        <w:t>E</w:t>
      </w:r>
      <w:r w:rsidRPr="00EE5D09">
        <w:rPr>
          <w:rFonts w:cs="Arial"/>
          <w:color w:val="000000" w:themeColor="text1"/>
          <w:sz w:val="24"/>
          <w:szCs w:val="24"/>
          <w:lang w:val="en-GB"/>
        </w:rPr>
        <w:t>nsure that an adequate audit trail exists through the computerised system and that such computer audit reviews as the Director of Finance may consider necessary, are being carried out.</w:t>
      </w:r>
    </w:p>
    <w:p w:rsidR="00CC012F" w:rsidRPr="00EE5D09" w:rsidRDefault="00CC012F" w:rsidP="008F7B71">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15.1.2</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ensure that new financial systems and amendments to current financial systems are developed in a controlled manner and thoroughly tested prior to implementation.</w:t>
      </w:r>
      <w:r w:rsidR="008F7B71"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Where this is undertaken by another organisation, assurances of adequacy must be obtained from them prior to implementation.</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t>15.1.3</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Informatics shall publish and maintain a Freedom of Information (FOI) Publication Scheme, which is a complete guide to the information routinely published and describes the classes or types of information about the Trust which are publicly available.</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b/>
          <w:bCs/>
          <w:color w:val="000000" w:themeColor="text1"/>
          <w:sz w:val="24"/>
          <w:szCs w:val="24"/>
          <w:lang w:val="en-GB"/>
        </w:rPr>
      </w:pPr>
      <w:r w:rsidRPr="00EE5D09">
        <w:rPr>
          <w:rFonts w:cs="Arial"/>
          <w:b/>
          <w:color w:val="000000" w:themeColor="text1"/>
          <w:sz w:val="24"/>
          <w:szCs w:val="24"/>
          <w:lang w:val="en-GB"/>
        </w:rPr>
        <w:t>15.2</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Contracts for Computer Services with Other Health Bodies or Outside Agencies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15.2.1</w:t>
      </w:r>
      <w:r w:rsidR="008F7B71" w:rsidRPr="00EE5D09">
        <w:rPr>
          <w:rFonts w:cs="Arial"/>
          <w:color w:val="000000" w:themeColor="text1"/>
          <w:sz w:val="24"/>
          <w:szCs w:val="24"/>
          <w:lang w:val="en-GB"/>
        </w:rPr>
        <w:tab/>
      </w:r>
      <w:r w:rsidRPr="00EE5D09">
        <w:rPr>
          <w:rFonts w:cs="Arial"/>
          <w:color w:val="000000" w:themeColor="text1"/>
          <w:sz w:val="24"/>
          <w:szCs w:val="24"/>
          <w:lang w:val="en-GB"/>
        </w:rPr>
        <w:t xml:space="preserve">The Director of Finance shall ensure that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ontracts for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omputer </w:t>
      </w:r>
      <w:r w:rsidR="003A658E" w:rsidRPr="00EE5D09">
        <w:rPr>
          <w:rFonts w:cs="Arial"/>
          <w:color w:val="000000" w:themeColor="text1"/>
          <w:sz w:val="24"/>
          <w:szCs w:val="24"/>
          <w:lang w:val="en-GB"/>
        </w:rPr>
        <w:t>S</w:t>
      </w:r>
      <w:r w:rsidRPr="00EE5D09">
        <w:rPr>
          <w:rFonts w:cs="Arial"/>
          <w:color w:val="000000" w:themeColor="text1"/>
          <w:sz w:val="24"/>
          <w:szCs w:val="24"/>
          <w:lang w:val="en-GB"/>
        </w:rPr>
        <w:t xml:space="preserve">ervices for financial applications with another health organisation or any other agency, shall clearly define the responsibility of all parties for the security, privacy, accuracy, completeness and timeliness of data during processing, transmission and storage. </w:t>
      </w:r>
      <w:r w:rsidR="008F7B71"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The </w:t>
      </w:r>
      <w:r w:rsidR="003A658E" w:rsidRPr="00EE5D09">
        <w:rPr>
          <w:rFonts w:cs="Arial"/>
          <w:color w:val="000000" w:themeColor="text1"/>
          <w:sz w:val="24"/>
          <w:szCs w:val="24"/>
          <w:lang w:val="en-GB"/>
        </w:rPr>
        <w:t>C</w:t>
      </w:r>
      <w:r w:rsidRPr="00EE5D09">
        <w:rPr>
          <w:rFonts w:cs="Arial"/>
          <w:color w:val="000000" w:themeColor="text1"/>
          <w:sz w:val="24"/>
          <w:szCs w:val="24"/>
          <w:lang w:val="en-GB"/>
        </w:rPr>
        <w:t>ontract should also ensure rights of access for audit purposes.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15.2.2</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periodically seek assurances that adequate controls are in operation.</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b/>
          <w:color w:val="000000" w:themeColor="text1"/>
          <w:sz w:val="24"/>
          <w:szCs w:val="24"/>
          <w:lang w:val="en-GB"/>
        </w:rPr>
        <w:t>15.3</w:t>
      </w:r>
      <w:r w:rsidR="008F7B71" w:rsidRPr="00EE5D09">
        <w:rPr>
          <w:rFonts w:cs="Arial"/>
          <w:color w:val="000000" w:themeColor="text1"/>
          <w:sz w:val="24"/>
          <w:szCs w:val="24"/>
          <w:lang w:val="en-GB"/>
        </w:rPr>
        <w:tab/>
      </w:r>
      <w:r w:rsidRPr="00EE5D09">
        <w:rPr>
          <w:rFonts w:cs="Arial"/>
          <w:b/>
          <w:bCs/>
          <w:color w:val="000000" w:themeColor="text1"/>
          <w:sz w:val="24"/>
          <w:szCs w:val="24"/>
          <w:lang w:val="en-GB"/>
        </w:rPr>
        <w:t>Risk Assessments</w:t>
      </w:r>
    </w:p>
    <w:p w:rsidR="00CC012F" w:rsidRPr="00EE5D09" w:rsidRDefault="00CC012F" w:rsidP="00D42D89">
      <w:pPr>
        <w:autoSpaceDE w:val="0"/>
        <w:autoSpaceDN w:val="0"/>
        <w:adjustRightInd w:val="0"/>
        <w:jc w:val="both"/>
        <w:rPr>
          <w:rFonts w:cs="Arial"/>
          <w:color w:val="000000" w:themeColor="text1"/>
          <w:sz w:val="24"/>
          <w:szCs w:val="24"/>
          <w:lang w:val="en-GB"/>
        </w:rPr>
      </w:pPr>
    </w:p>
    <w:p w:rsidR="00B87E5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15.3.1</w:t>
      </w:r>
      <w:r w:rsidR="008F7B71" w:rsidRPr="00EE5D09">
        <w:rPr>
          <w:rFonts w:cs="Arial"/>
          <w:color w:val="000000" w:themeColor="text1"/>
          <w:sz w:val="24"/>
          <w:szCs w:val="24"/>
          <w:lang w:val="en-GB"/>
        </w:rPr>
        <w:tab/>
      </w:r>
      <w:r w:rsidRPr="00EE5D09">
        <w:rPr>
          <w:rFonts w:cs="Arial"/>
          <w:color w:val="000000" w:themeColor="text1"/>
          <w:sz w:val="24"/>
          <w:szCs w:val="24"/>
          <w:lang w:val="en-GB"/>
        </w:rPr>
        <w:t>The Director of Finance shall ensure that risks to the Trust arising from the use of IT are effectively identified and considered and appropriate action taken to mitigate or control risk.</w:t>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p>
    <w:p w:rsidR="00B87E5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15.3.2</w:t>
      </w:r>
      <w:r w:rsidR="00B87E5F" w:rsidRPr="00EE5D09">
        <w:rPr>
          <w:rFonts w:cs="Arial"/>
          <w:color w:val="000000" w:themeColor="text1"/>
          <w:sz w:val="24"/>
          <w:szCs w:val="24"/>
          <w:lang w:val="en-GB"/>
        </w:rPr>
        <w:tab/>
      </w:r>
      <w:r w:rsidRPr="00EE5D09">
        <w:rPr>
          <w:rFonts w:cs="Arial"/>
          <w:color w:val="000000" w:themeColor="text1"/>
          <w:sz w:val="24"/>
          <w:szCs w:val="24"/>
          <w:lang w:val="en-GB"/>
        </w:rPr>
        <w:t>This shall include the preparation of and testing of, appro</w:t>
      </w:r>
      <w:r w:rsidR="00B87E5F" w:rsidRPr="00EE5D09">
        <w:rPr>
          <w:rFonts w:cs="Arial"/>
          <w:color w:val="000000" w:themeColor="text1"/>
          <w:sz w:val="24"/>
          <w:szCs w:val="24"/>
          <w:lang w:val="en-GB"/>
        </w:rPr>
        <w:t>priate disaster recovery plans.</w:t>
      </w:r>
    </w:p>
    <w:p w:rsidR="009130FB" w:rsidRDefault="009130FB">
      <w:pPr>
        <w:rPr>
          <w:rFonts w:cs="Arial"/>
          <w:color w:val="000000" w:themeColor="text1"/>
          <w:sz w:val="24"/>
          <w:szCs w:val="24"/>
          <w:lang w:val="en-GB"/>
        </w:rPr>
      </w:pPr>
      <w:r>
        <w:rPr>
          <w:rFonts w:cs="Arial"/>
          <w:color w:val="000000" w:themeColor="text1"/>
          <w:sz w:val="24"/>
          <w:szCs w:val="24"/>
          <w:lang w:val="en-GB"/>
        </w:rPr>
        <w:br w:type="page"/>
      </w:r>
    </w:p>
    <w:p w:rsidR="00CC012F" w:rsidRPr="00EE5D09" w:rsidRDefault="00CC012F" w:rsidP="008F7B71">
      <w:pPr>
        <w:autoSpaceDE w:val="0"/>
        <w:autoSpaceDN w:val="0"/>
        <w:adjustRightInd w:val="0"/>
        <w:ind w:left="1080" w:hanging="1080"/>
        <w:jc w:val="both"/>
        <w:rPr>
          <w:rFonts w:cs="Arial"/>
          <w:color w:val="000000" w:themeColor="text1"/>
          <w:sz w:val="24"/>
          <w:szCs w:val="24"/>
          <w:lang w:val="en-GB"/>
        </w:rPr>
      </w:pPr>
      <w:r w:rsidRPr="009130FB">
        <w:rPr>
          <w:rFonts w:cs="Arial"/>
          <w:b/>
          <w:color w:val="000000" w:themeColor="text1"/>
          <w:sz w:val="24"/>
          <w:szCs w:val="24"/>
          <w:lang w:val="en-GB"/>
        </w:rPr>
        <w:lastRenderedPageBreak/>
        <w:t>15.4</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r>
      <w:r w:rsidRPr="00EE5D09">
        <w:rPr>
          <w:rFonts w:cs="Arial"/>
          <w:b/>
          <w:bCs/>
          <w:color w:val="000000" w:themeColor="text1"/>
          <w:sz w:val="24"/>
          <w:szCs w:val="24"/>
          <w:lang w:val="en-GB"/>
        </w:rPr>
        <w:t xml:space="preserve">Requirements for Computer Systems which have an impact on Corporate Financial Systems </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87E5F">
      <w:pPr>
        <w:tabs>
          <w:tab w:val="left"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15.4.1</w:t>
      </w:r>
      <w:r w:rsidR="00B87E5F" w:rsidRPr="00EE5D09">
        <w:rPr>
          <w:rFonts w:cs="Arial"/>
          <w:color w:val="000000" w:themeColor="text1"/>
          <w:sz w:val="24"/>
          <w:szCs w:val="24"/>
          <w:lang w:val="en-GB"/>
        </w:rPr>
        <w:tab/>
      </w:r>
      <w:r w:rsidRPr="00EE5D09">
        <w:rPr>
          <w:rFonts w:cs="Arial"/>
          <w:color w:val="000000" w:themeColor="text1"/>
          <w:sz w:val="24"/>
          <w:szCs w:val="24"/>
          <w:lang w:val="en-GB"/>
        </w:rPr>
        <w:t xml:space="preserve">Where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omputer </w:t>
      </w:r>
      <w:r w:rsidR="003A658E" w:rsidRPr="00EE5D09">
        <w:rPr>
          <w:rFonts w:cs="Arial"/>
          <w:color w:val="000000" w:themeColor="text1"/>
          <w:sz w:val="24"/>
          <w:szCs w:val="24"/>
          <w:lang w:val="en-GB"/>
        </w:rPr>
        <w:t>S</w:t>
      </w:r>
      <w:r w:rsidRPr="00EE5D09">
        <w:rPr>
          <w:rFonts w:cs="Arial"/>
          <w:color w:val="000000" w:themeColor="text1"/>
          <w:sz w:val="24"/>
          <w:szCs w:val="24"/>
          <w:lang w:val="en-GB"/>
        </w:rPr>
        <w:t xml:space="preserve">ystems have an impact on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orporate </w:t>
      </w:r>
      <w:r w:rsidR="003A658E" w:rsidRPr="00EE5D09">
        <w:rPr>
          <w:rFonts w:cs="Arial"/>
          <w:color w:val="000000" w:themeColor="text1"/>
          <w:sz w:val="24"/>
          <w:szCs w:val="24"/>
          <w:lang w:val="en-GB"/>
        </w:rPr>
        <w:t>F</w:t>
      </w:r>
      <w:r w:rsidRPr="00EE5D09">
        <w:rPr>
          <w:rFonts w:cs="Arial"/>
          <w:color w:val="000000" w:themeColor="text1"/>
          <w:sz w:val="24"/>
          <w:szCs w:val="24"/>
          <w:lang w:val="en-GB"/>
        </w:rPr>
        <w:t xml:space="preserve">inancial </w:t>
      </w:r>
      <w:r w:rsidR="003A658E" w:rsidRPr="00EE5D09">
        <w:rPr>
          <w:rFonts w:cs="Arial"/>
          <w:color w:val="000000" w:themeColor="text1"/>
          <w:sz w:val="24"/>
          <w:szCs w:val="24"/>
          <w:lang w:val="en-GB"/>
        </w:rPr>
        <w:t>S</w:t>
      </w:r>
      <w:r w:rsidRPr="00EE5D09">
        <w:rPr>
          <w:rFonts w:cs="Arial"/>
          <w:color w:val="000000" w:themeColor="text1"/>
          <w:sz w:val="24"/>
          <w:szCs w:val="24"/>
          <w:lang w:val="en-GB"/>
        </w:rPr>
        <w:t>ystems, the Director of Finance shall need to be satisfied that: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w:t>
      </w:r>
      <w:r w:rsidRPr="00EE5D09">
        <w:rPr>
          <w:rFonts w:cs="Arial"/>
          <w:color w:val="000000" w:themeColor="text1"/>
          <w:sz w:val="24"/>
          <w:szCs w:val="24"/>
          <w:lang w:val="en-GB"/>
        </w:rPr>
        <w:tab/>
      </w:r>
      <w:r w:rsidR="00B87E5F" w:rsidRPr="00EE5D09">
        <w:rPr>
          <w:rFonts w:cs="Arial"/>
          <w:color w:val="000000" w:themeColor="text1"/>
          <w:sz w:val="24"/>
          <w:szCs w:val="24"/>
          <w:lang w:val="en-GB"/>
        </w:rPr>
        <w:t>S</w:t>
      </w:r>
      <w:r w:rsidRPr="00EE5D09">
        <w:rPr>
          <w:rFonts w:cs="Arial"/>
          <w:color w:val="000000" w:themeColor="text1"/>
          <w:sz w:val="24"/>
          <w:szCs w:val="24"/>
          <w:lang w:val="en-GB"/>
        </w:rPr>
        <w:t xml:space="preserve">ystems acquisition, development and maintenance are in line with </w:t>
      </w:r>
      <w:r w:rsidR="003A658E" w:rsidRPr="00EE5D09">
        <w:rPr>
          <w:rFonts w:cs="Arial"/>
          <w:color w:val="000000" w:themeColor="text1"/>
          <w:sz w:val="24"/>
          <w:szCs w:val="24"/>
          <w:lang w:val="en-GB"/>
        </w:rPr>
        <w:t>C</w:t>
      </w:r>
      <w:r w:rsidRPr="00EE5D09">
        <w:rPr>
          <w:rFonts w:cs="Arial"/>
          <w:color w:val="000000" w:themeColor="text1"/>
          <w:sz w:val="24"/>
          <w:szCs w:val="24"/>
          <w:lang w:val="en-GB"/>
        </w:rPr>
        <w:t xml:space="preserve">orporate </w:t>
      </w:r>
      <w:r w:rsidR="003A658E" w:rsidRPr="00EE5D09">
        <w:rPr>
          <w:rFonts w:cs="Arial"/>
          <w:color w:val="000000" w:themeColor="text1"/>
          <w:sz w:val="24"/>
          <w:szCs w:val="24"/>
          <w:lang w:val="en-GB"/>
        </w:rPr>
        <w:t>P</w:t>
      </w:r>
      <w:r w:rsidRPr="00EE5D09">
        <w:rPr>
          <w:rFonts w:cs="Arial"/>
          <w:color w:val="000000" w:themeColor="text1"/>
          <w:sz w:val="24"/>
          <w:szCs w:val="24"/>
          <w:lang w:val="en-GB"/>
        </w:rPr>
        <w:t xml:space="preserve">olicies such as an Informatics Strategy; </w:t>
      </w: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B87E5F" w:rsidRPr="00EE5D09">
        <w:rPr>
          <w:rFonts w:cs="Arial"/>
          <w:color w:val="000000" w:themeColor="text1"/>
          <w:sz w:val="24"/>
          <w:szCs w:val="24"/>
          <w:lang w:val="en-GB"/>
        </w:rPr>
        <w:t>D</w:t>
      </w:r>
      <w:r w:rsidRPr="00EE5D09">
        <w:rPr>
          <w:rFonts w:cs="Arial"/>
          <w:color w:val="000000" w:themeColor="text1"/>
          <w:sz w:val="24"/>
          <w:szCs w:val="24"/>
          <w:lang w:val="en-GB"/>
        </w:rPr>
        <w:t xml:space="preserve">ata produced for use with </w:t>
      </w:r>
      <w:r w:rsidR="003A658E" w:rsidRPr="00EE5D09">
        <w:rPr>
          <w:rFonts w:cs="Arial"/>
          <w:color w:val="000000" w:themeColor="text1"/>
          <w:sz w:val="24"/>
          <w:szCs w:val="24"/>
          <w:lang w:val="en-GB"/>
        </w:rPr>
        <w:t>F</w:t>
      </w:r>
      <w:r w:rsidRPr="00EE5D09">
        <w:rPr>
          <w:rFonts w:cs="Arial"/>
          <w:color w:val="000000" w:themeColor="text1"/>
          <w:sz w:val="24"/>
          <w:szCs w:val="24"/>
          <w:lang w:val="en-GB"/>
        </w:rPr>
        <w:t xml:space="preserve">inancial </w:t>
      </w:r>
      <w:r w:rsidR="003A658E" w:rsidRPr="00EE5D09">
        <w:rPr>
          <w:rFonts w:cs="Arial"/>
          <w:color w:val="000000" w:themeColor="text1"/>
          <w:sz w:val="24"/>
          <w:szCs w:val="24"/>
          <w:lang w:val="en-GB"/>
        </w:rPr>
        <w:t>S</w:t>
      </w:r>
      <w:r w:rsidRPr="00EE5D09">
        <w:rPr>
          <w:rFonts w:cs="Arial"/>
          <w:color w:val="000000" w:themeColor="text1"/>
          <w:sz w:val="24"/>
          <w:szCs w:val="24"/>
          <w:lang w:val="en-GB"/>
        </w:rPr>
        <w:t xml:space="preserve">ystems is adequate, accurate, complete and timely and that an audit trail exists; </w:t>
      </w: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B87E5F" w:rsidRPr="00EE5D09">
        <w:rPr>
          <w:rFonts w:cs="Arial"/>
          <w:color w:val="000000" w:themeColor="text1"/>
          <w:sz w:val="24"/>
          <w:szCs w:val="24"/>
          <w:lang w:val="en-GB"/>
        </w:rPr>
        <w:t>F</w:t>
      </w:r>
      <w:r w:rsidRPr="00EE5D09">
        <w:rPr>
          <w:rFonts w:cs="Arial"/>
          <w:color w:val="000000" w:themeColor="text1"/>
          <w:sz w:val="24"/>
          <w:szCs w:val="24"/>
          <w:lang w:val="en-GB"/>
        </w:rPr>
        <w:t xml:space="preserve">inance staff have access to such data; and </w:t>
      </w:r>
    </w:p>
    <w:p w:rsidR="00CC012F" w:rsidRPr="00EE5D09" w:rsidRDefault="00CC012F" w:rsidP="00B87E5F">
      <w:pPr>
        <w:autoSpaceDE w:val="0"/>
        <w:autoSpaceDN w:val="0"/>
        <w:adjustRightInd w:val="0"/>
        <w:ind w:left="1800" w:right="720" w:hanging="720"/>
        <w:jc w:val="both"/>
        <w:rPr>
          <w:rFonts w:cs="Arial"/>
          <w:color w:val="000000" w:themeColor="text1"/>
          <w:sz w:val="24"/>
          <w:szCs w:val="24"/>
          <w:lang w:val="en-GB"/>
        </w:rPr>
      </w:pPr>
    </w:p>
    <w:p w:rsidR="00CC012F" w:rsidRPr="00EE5D09" w:rsidRDefault="00B87E5F" w:rsidP="00B87E5F">
      <w:pPr>
        <w:pStyle w:val="ListParagraph"/>
        <w:numPr>
          <w:ilvl w:val="0"/>
          <w:numId w:val="27"/>
        </w:numPr>
        <w:autoSpaceDE w:val="0"/>
        <w:autoSpaceDN w:val="0"/>
        <w:adjustRightInd w:val="0"/>
        <w:ind w:left="1800" w:right="720"/>
        <w:jc w:val="both"/>
        <w:rPr>
          <w:rFonts w:cs="Arial"/>
          <w:color w:val="000000" w:themeColor="text1"/>
          <w:sz w:val="24"/>
          <w:szCs w:val="24"/>
          <w:lang w:val="en-GB"/>
        </w:rPr>
      </w:pPr>
      <w:r w:rsidRPr="00EE5D09">
        <w:rPr>
          <w:rFonts w:cs="Arial"/>
          <w:color w:val="000000" w:themeColor="text1"/>
          <w:sz w:val="24"/>
          <w:szCs w:val="24"/>
          <w:lang w:val="en-GB"/>
        </w:rPr>
        <w:t>S</w:t>
      </w:r>
      <w:r w:rsidR="00CC012F" w:rsidRPr="00EE5D09">
        <w:rPr>
          <w:rFonts w:cs="Arial"/>
          <w:color w:val="000000" w:themeColor="text1"/>
          <w:sz w:val="24"/>
          <w:szCs w:val="24"/>
          <w:lang w:val="en-GB"/>
        </w:rPr>
        <w:t>uch computer audit reviews as are necessary, are carried out.</w:t>
      </w:r>
    </w:p>
    <w:p w:rsidR="00B87E5F" w:rsidRPr="00EE5D09" w:rsidRDefault="00B87E5F" w:rsidP="00B87E5F">
      <w:pPr>
        <w:autoSpaceDE w:val="0"/>
        <w:autoSpaceDN w:val="0"/>
        <w:adjustRightInd w:val="0"/>
        <w:ind w:right="720"/>
        <w:jc w:val="both"/>
        <w:rPr>
          <w:rFonts w:cs="Arial"/>
          <w:color w:val="000000" w:themeColor="text1"/>
          <w:sz w:val="24"/>
          <w:szCs w:val="24"/>
          <w:lang w:val="en-GB"/>
        </w:rPr>
      </w:pPr>
    </w:p>
    <w:p w:rsidR="00B87E5F" w:rsidRPr="00EE5D09" w:rsidRDefault="00B87E5F" w:rsidP="00B87E5F">
      <w:pPr>
        <w:autoSpaceDE w:val="0"/>
        <w:autoSpaceDN w:val="0"/>
        <w:adjustRightInd w:val="0"/>
        <w:ind w:right="720"/>
        <w:jc w:val="both"/>
        <w:rPr>
          <w:rFonts w:cs="Arial"/>
          <w:color w:val="000000" w:themeColor="text1"/>
          <w:sz w:val="24"/>
          <w:szCs w:val="24"/>
          <w:lang w:val="en-GB"/>
        </w:rPr>
      </w:pPr>
    </w:p>
    <w:p w:rsidR="00CC012F" w:rsidRPr="00EE5D09" w:rsidRDefault="00CC012F" w:rsidP="00D42D89">
      <w:pPr>
        <w:tabs>
          <w:tab w:val="left" w:pos="851"/>
        </w:tabs>
        <w:autoSpaceDE w:val="0"/>
        <w:autoSpaceDN w:val="0"/>
        <w:adjustRightInd w:val="0"/>
        <w:ind w:left="851" w:hanging="851"/>
        <w:jc w:val="both"/>
        <w:rPr>
          <w:rFonts w:cs="Arial"/>
          <w:b/>
          <w:bCs/>
          <w:color w:val="000000" w:themeColor="text1"/>
          <w:sz w:val="28"/>
          <w:szCs w:val="28"/>
          <w:lang w:val="en-GB"/>
        </w:rPr>
      </w:pPr>
      <w:r w:rsidRPr="00EE5D09">
        <w:rPr>
          <w:rFonts w:cs="Arial"/>
          <w:b/>
          <w:bCs/>
          <w:color w:val="000000" w:themeColor="text1"/>
          <w:sz w:val="28"/>
          <w:szCs w:val="28"/>
          <w:lang w:val="en-GB"/>
        </w:rPr>
        <w:t>16</w:t>
      </w:r>
      <w:r w:rsidRPr="00EE5D09">
        <w:rPr>
          <w:rFonts w:cs="Arial"/>
          <w:b/>
          <w:bCs/>
          <w:color w:val="000000" w:themeColor="text1"/>
          <w:sz w:val="28"/>
          <w:szCs w:val="28"/>
          <w:lang w:val="en-GB"/>
        </w:rPr>
        <w:tab/>
      </w:r>
      <w:r w:rsidR="00B87E5F" w:rsidRPr="00EE5D09">
        <w:rPr>
          <w:rFonts w:cs="Arial"/>
          <w:b/>
          <w:bCs/>
          <w:color w:val="000000" w:themeColor="text1"/>
          <w:sz w:val="28"/>
          <w:szCs w:val="28"/>
          <w:lang w:val="en-GB"/>
        </w:rPr>
        <w:t>Patients’ Property</w:t>
      </w:r>
    </w:p>
    <w:p w:rsidR="00CC012F" w:rsidRPr="00EE5D09" w:rsidRDefault="00CC012F" w:rsidP="00D42D89">
      <w:pPr>
        <w:autoSpaceDE w:val="0"/>
        <w:autoSpaceDN w:val="0"/>
        <w:adjustRightInd w:val="0"/>
        <w:ind w:left="720" w:hanging="720"/>
        <w:jc w:val="both"/>
        <w:rPr>
          <w:rFonts w:cs="Arial"/>
          <w:b/>
          <w:bCs/>
          <w:color w:val="000000" w:themeColor="text1"/>
          <w:sz w:val="24"/>
          <w:szCs w:val="24"/>
          <w:lang w:val="en-GB"/>
        </w:rPr>
      </w:pP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r w:rsidRPr="00EE5D09">
        <w:rPr>
          <w:rFonts w:cs="Arial"/>
          <w:color w:val="000000" w:themeColor="text1"/>
          <w:sz w:val="24"/>
          <w:szCs w:val="24"/>
          <w:lang w:val="en-GB"/>
        </w:rPr>
        <w:t xml:space="preserve">16.1 </w:t>
      </w:r>
      <w:r w:rsidRPr="00EE5D09">
        <w:rPr>
          <w:rFonts w:cs="Arial"/>
          <w:color w:val="000000" w:themeColor="text1"/>
          <w:sz w:val="24"/>
          <w:szCs w:val="24"/>
          <w:lang w:val="en-GB"/>
        </w:rPr>
        <w:tab/>
        <w:t>The Trust has a responsibility to provide safe custody for money and other personal property handed in by patients, in the possession of unconscious or confused patients, or found in the possession of patients dying in hospital or dead on arrival.</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r w:rsidRPr="00EE5D09">
        <w:rPr>
          <w:rFonts w:cs="Arial"/>
          <w:color w:val="000000" w:themeColor="text1"/>
          <w:sz w:val="24"/>
          <w:szCs w:val="24"/>
          <w:lang w:val="en-GB"/>
        </w:rPr>
        <w:t xml:space="preserve">16.2 </w:t>
      </w:r>
      <w:r w:rsidRPr="00EE5D09">
        <w:rPr>
          <w:rFonts w:cs="Arial"/>
          <w:color w:val="000000" w:themeColor="text1"/>
          <w:sz w:val="24"/>
          <w:szCs w:val="24"/>
          <w:lang w:val="en-GB"/>
        </w:rPr>
        <w:tab/>
        <w:t>The Chief Executive is responsible for ensuring that patients or their guardians, as appropriate, are informed before or at admission by:</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B87E5F" w:rsidP="00B87E5F">
      <w:pPr>
        <w:pStyle w:val="ListParagraph"/>
        <w:numPr>
          <w:ilvl w:val="0"/>
          <w:numId w:val="29"/>
        </w:numPr>
        <w:tabs>
          <w:tab w:val="left" w:pos="1800"/>
        </w:tabs>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N</w:t>
      </w:r>
      <w:r w:rsidR="00CC012F" w:rsidRPr="00EE5D09">
        <w:rPr>
          <w:rFonts w:cs="Arial"/>
          <w:color w:val="000000" w:themeColor="text1"/>
          <w:sz w:val="24"/>
          <w:szCs w:val="24"/>
          <w:lang w:val="en-GB"/>
        </w:rPr>
        <w:t>otices and information booklets;</w:t>
      </w:r>
    </w:p>
    <w:p w:rsidR="00CC012F" w:rsidRPr="00EE5D09" w:rsidRDefault="00CC012F" w:rsidP="00B87E5F">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B87E5F" w:rsidP="00B87E5F">
      <w:pPr>
        <w:pStyle w:val="ListParagraph"/>
        <w:numPr>
          <w:ilvl w:val="0"/>
          <w:numId w:val="29"/>
        </w:numPr>
        <w:tabs>
          <w:tab w:val="left" w:pos="1800"/>
        </w:tabs>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H</w:t>
      </w:r>
      <w:r w:rsidR="00CC012F" w:rsidRPr="00EE5D09">
        <w:rPr>
          <w:rFonts w:cs="Arial"/>
          <w:color w:val="000000" w:themeColor="text1"/>
          <w:sz w:val="24"/>
          <w:szCs w:val="24"/>
          <w:lang w:val="en-GB"/>
        </w:rPr>
        <w:t>ospital admission documentation and property records;</w:t>
      </w:r>
    </w:p>
    <w:p w:rsidR="00CC012F" w:rsidRPr="00EE5D09" w:rsidRDefault="00CC012F" w:rsidP="00B87E5F">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B87E5F" w:rsidP="00B87E5F">
      <w:pPr>
        <w:pStyle w:val="ListParagraph"/>
        <w:numPr>
          <w:ilvl w:val="0"/>
          <w:numId w:val="29"/>
        </w:numPr>
        <w:tabs>
          <w:tab w:val="left" w:pos="1800"/>
        </w:tabs>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he oral advice of administrative and nursing staff responsible for admissions.</w:t>
      </w:r>
    </w:p>
    <w:p w:rsidR="00CC012F" w:rsidRPr="00EE5D09" w:rsidRDefault="00CC012F" w:rsidP="00B87E5F">
      <w:pPr>
        <w:tabs>
          <w:tab w:val="left" w:pos="1800"/>
        </w:tabs>
        <w:autoSpaceDE w:val="0"/>
        <w:autoSpaceDN w:val="0"/>
        <w:adjustRightInd w:val="0"/>
        <w:ind w:left="1800" w:right="720" w:hanging="720"/>
        <w:jc w:val="both"/>
        <w:rPr>
          <w:rFonts w:cs="Arial"/>
          <w:color w:val="000000" w:themeColor="text1"/>
          <w:sz w:val="24"/>
          <w:szCs w:val="24"/>
          <w:lang w:val="en-GB"/>
        </w:rPr>
      </w:pPr>
    </w:p>
    <w:p w:rsidR="00CC012F" w:rsidRPr="00EE5D09" w:rsidRDefault="004125F4" w:rsidP="00B87E5F">
      <w:pPr>
        <w:autoSpaceDE w:val="0"/>
        <w:autoSpaceDN w:val="0"/>
        <w:adjustRightInd w:val="0"/>
        <w:ind w:left="1080"/>
        <w:jc w:val="both"/>
        <w:rPr>
          <w:rFonts w:cs="Arial"/>
          <w:color w:val="000000" w:themeColor="text1"/>
          <w:sz w:val="24"/>
          <w:szCs w:val="24"/>
          <w:lang w:val="en-GB"/>
        </w:rPr>
      </w:pPr>
      <w:r w:rsidRPr="00EE5D09">
        <w:rPr>
          <w:rFonts w:cs="Arial"/>
          <w:color w:val="000000" w:themeColor="text1"/>
          <w:sz w:val="24"/>
          <w:szCs w:val="24"/>
          <w:lang w:val="en-GB"/>
        </w:rPr>
        <w:t xml:space="preserve">That </w:t>
      </w:r>
      <w:r w:rsidR="00CC012F" w:rsidRPr="00EE5D09">
        <w:rPr>
          <w:rFonts w:cs="Arial"/>
          <w:color w:val="000000" w:themeColor="text1"/>
          <w:sz w:val="24"/>
          <w:szCs w:val="24"/>
          <w:lang w:val="en-GB"/>
        </w:rPr>
        <w:t>the Trust will not accept responsibility or liability for patients’ property brought into the Trust’s premises, unless it is handed in for safe custody and a copy of an official patients’ property record is obtained as a receipt.</w:t>
      </w:r>
    </w:p>
    <w:p w:rsidR="00CC012F" w:rsidRPr="00EE5D09" w:rsidRDefault="00CC012F" w:rsidP="00D42D89">
      <w:pPr>
        <w:autoSpaceDE w:val="0"/>
        <w:autoSpaceDN w:val="0"/>
        <w:adjustRightInd w:val="0"/>
        <w:jc w:val="both"/>
        <w:rPr>
          <w:rFonts w:cs="Arial"/>
          <w:color w:val="000000" w:themeColor="text1"/>
          <w:sz w:val="24"/>
          <w:szCs w:val="24"/>
          <w:lang w:val="en-GB"/>
        </w:rPr>
      </w:pP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16.3 </w:t>
      </w:r>
      <w:r w:rsidRPr="00EE5D09">
        <w:rPr>
          <w:rFonts w:cs="Arial"/>
          <w:color w:val="000000" w:themeColor="text1"/>
          <w:sz w:val="24"/>
          <w:szCs w:val="24"/>
          <w:lang w:val="en-GB"/>
        </w:rPr>
        <w:tab/>
        <w:t>The Director of Finance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w:t>
      </w:r>
      <w:r w:rsidR="003A6580"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Due care should be exercised in the management of a patient’s money in order to maximise the benefits to the patient.</w:t>
      </w:r>
    </w:p>
    <w:p w:rsidR="009130FB" w:rsidRDefault="009130FB">
      <w:pPr>
        <w:rPr>
          <w:rFonts w:cs="Arial"/>
          <w:color w:val="000000" w:themeColor="text1"/>
          <w:sz w:val="24"/>
          <w:szCs w:val="24"/>
          <w:lang w:val="en-GB"/>
        </w:rPr>
      </w:pPr>
      <w:r>
        <w:rPr>
          <w:rFonts w:cs="Arial"/>
          <w:color w:val="000000" w:themeColor="text1"/>
          <w:sz w:val="24"/>
          <w:szCs w:val="24"/>
          <w:lang w:val="en-GB"/>
        </w:rPr>
        <w:br w:type="page"/>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lastRenderedPageBreak/>
        <w:t>16.</w:t>
      </w:r>
      <w:r w:rsidR="00952EAC" w:rsidRPr="00EE5D09">
        <w:rPr>
          <w:rFonts w:cs="Arial"/>
          <w:color w:val="000000" w:themeColor="text1"/>
          <w:sz w:val="24"/>
          <w:szCs w:val="24"/>
          <w:lang w:val="en-GB"/>
        </w:rPr>
        <w:t>4</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t xml:space="preserve">In all cases where property of a deceased patient is of total value in excess of £5,000 (or such other amount as may be prescribed by any amendment to the Administration of Estates, Small Payments Act 1965), the production of Probate or Letters of Administration shall be required before any of the property is released. </w:t>
      </w:r>
      <w:r w:rsidR="009130FB">
        <w:rPr>
          <w:rFonts w:cs="Arial"/>
          <w:color w:val="000000" w:themeColor="text1"/>
          <w:sz w:val="24"/>
          <w:szCs w:val="24"/>
          <w:lang w:val="en-GB"/>
        </w:rPr>
        <w:t xml:space="preserve"> </w:t>
      </w:r>
      <w:r w:rsidRPr="00EE5D09">
        <w:rPr>
          <w:rFonts w:cs="Arial"/>
          <w:color w:val="000000" w:themeColor="text1"/>
          <w:sz w:val="24"/>
          <w:szCs w:val="24"/>
          <w:lang w:val="en-GB"/>
        </w:rPr>
        <w:t>Where the total value of property is £5,000 or less, forms of indemnity shall be obtained.</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16.</w:t>
      </w:r>
      <w:r w:rsidR="00952EAC" w:rsidRPr="00EE5D09">
        <w:rPr>
          <w:rFonts w:cs="Arial"/>
          <w:color w:val="000000" w:themeColor="text1"/>
          <w:sz w:val="24"/>
          <w:szCs w:val="24"/>
          <w:lang w:val="en-GB"/>
        </w:rPr>
        <w:t>5</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t>Staff should be informed on appointment by the appropriate departmental or senior manager of their responsibilities and duties for the administration of the property of patients.</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16.</w:t>
      </w:r>
      <w:r w:rsidR="00952EAC" w:rsidRPr="00EE5D09">
        <w:rPr>
          <w:rFonts w:cs="Arial"/>
          <w:color w:val="000000" w:themeColor="text1"/>
          <w:sz w:val="24"/>
          <w:szCs w:val="24"/>
          <w:lang w:val="en-GB"/>
        </w:rPr>
        <w:t>6</w:t>
      </w:r>
      <w:r w:rsidRPr="00EE5D09">
        <w:rPr>
          <w:rFonts w:cs="Arial"/>
          <w:color w:val="000000" w:themeColor="text1"/>
          <w:sz w:val="24"/>
          <w:szCs w:val="24"/>
          <w:lang w:val="en-GB"/>
        </w:rPr>
        <w:t xml:space="preserve"> </w:t>
      </w:r>
      <w:r w:rsidRPr="00EE5D09">
        <w:rPr>
          <w:rFonts w:cs="Arial"/>
          <w:color w:val="000000" w:themeColor="text1"/>
          <w:sz w:val="24"/>
          <w:szCs w:val="24"/>
          <w:lang w:val="en-GB"/>
        </w:rPr>
        <w:tab/>
        <w:t xml:space="preserve">Where patients’ property or income is received for specific purposes and held for safekeeping the property or income shall be used only for that purpose, unless any variation is approved by the donor or patient in writing. </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3A6580" w:rsidRPr="00EE5D09" w:rsidRDefault="003A6580"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3A6580">
      <w:pPr>
        <w:tabs>
          <w:tab w:val="left" w:pos="0"/>
          <w:tab w:val="left" w:pos="1080"/>
          <w:tab w:val="left" w:pos="1656"/>
          <w:tab w:val="left" w:pos="2316"/>
          <w:tab w:val="left" w:pos="2880"/>
          <w:tab w:val="left" w:pos="3600"/>
          <w:tab w:val="left" w:pos="4320"/>
          <w:tab w:val="left" w:pos="5040"/>
          <w:tab w:val="left" w:pos="5760"/>
          <w:tab w:val="left" w:pos="6480"/>
          <w:tab w:val="left" w:pos="6946"/>
          <w:tab w:val="left" w:pos="7200"/>
          <w:tab w:val="left" w:pos="7920"/>
          <w:tab w:val="left" w:pos="8640"/>
        </w:tabs>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17</w:t>
      </w:r>
      <w:r w:rsidRPr="00EE5D09">
        <w:rPr>
          <w:rFonts w:cs="Arial"/>
          <w:b/>
          <w:bCs/>
          <w:color w:val="000000" w:themeColor="text1"/>
          <w:sz w:val="28"/>
          <w:szCs w:val="28"/>
          <w:lang w:val="en-GB"/>
        </w:rPr>
        <w:tab/>
      </w:r>
      <w:r w:rsidR="003A6580" w:rsidRPr="00EE5D09">
        <w:rPr>
          <w:rFonts w:cs="Arial"/>
          <w:b/>
          <w:bCs/>
          <w:color w:val="000000" w:themeColor="text1"/>
          <w:sz w:val="28"/>
          <w:szCs w:val="28"/>
          <w:lang w:val="en-GB"/>
        </w:rPr>
        <w:t>Retention of Records</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17.1</w:t>
      </w:r>
      <w:r w:rsidRPr="00EE5D09">
        <w:rPr>
          <w:rFonts w:cs="Arial"/>
          <w:color w:val="000000" w:themeColor="text1"/>
          <w:sz w:val="24"/>
          <w:szCs w:val="24"/>
          <w:lang w:val="en-GB"/>
        </w:rPr>
        <w:tab/>
        <w:t>The Chief Executive shall be responsible for maintaining archives for all documents required to be retained under the direction contained in The Records Management NHS Code of Practice 2006.</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17.1.1</w:t>
      </w:r>
      <w:r w:rsidR="003A6580" w:rsidRPr="00EE5D09">
        <w:rPr>
          <w:rFonts w:cs="Arial"/>
          <w:color w:val="000000" w:themeColor="text1"/>
          <w:sz w:val="24"/>
          <w:szCs w:val="24"/>
          <w:lang w:val="en-GB"/>
        </w:rPr>
        <w:tab/>
      </w:r>
      <w:r w:rsidRPr="00EE5D09">
        <w:rPr>
          <w:rFonts w:cs="Arial"/>
          <w:color w:val="000000" w:themeColor="text1"/>
          <w:sz w:val="24"/>
          <w:szCs w:val="24"/>
          <w:lang w:val="en-GB"/>
        </w:rPr>
        <w:t>The documents held in archives shall be capable of r</w:t>
      </w:r>
      <w:r w:rsidR="003A6580" w:rsidRPr="00EE5D09">
        <w:rPr>
          <w:rFonts w:cs="Arial"/>
          <w:color w:val="000000" w:themeColor="text1"/>
          <w:sz w:val="24"/>
          <w:szCs w:val="24"/>
          <w:lang w:val="en-GB"/>
        </w:rPr>
        <w:t>etrieval by authorised persons.</w:t>
      </w:r>
    </w:p>
    <w:p w:rsidR="00CC012F" w:rsidRPr="00EE5D09" w:rsidRDefault="00CC012F" w:rsidP="00B87E5F">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3A658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17.2 </w:t>
      </w:r>
      <w:r w:rsidRPr="00EE5D09">
        <w:rPr>
          <w:rFonts w:cs="Arial"/>
          <w:color w:val="000000" w:themeColor="text1"/>
          <w:sz w:val="24"/>
          <w:szCs w:val="24"/>
          <w:lang w:val="en-GB"/>
        </w:rPr>
        <w:tab/>
        <w:t xml:space="preserve">Documents held under the latest Department of Health </w:t>
      </w:r>
      <w:r w:rsidR="003A658E" w:rsidRPr="00EE5D09">
        <w:rPr>
          <w:rFonts w:cs="Arial"/>
          <w:color w:val="000000" w:themeColor="text1"/>
          <w:sz w:val="24"/>
          <w:szCs w:val="24"/>
          <w:lang w:val="en-GB"/>
        </w:rPr>
        <w:t>G</w:t>
      </w:r>
      <w:r w:rsidRPr="00EE5D09">
        <w:rPr>
          <w:rFonts w:cs="Arial"/>
          <w:color w:val="000000" w:themeColor="text1"/>
          <w:sz w:val="24"/>
          <w:szCs w:val="24"/>
          <w:lang w:val="en-GB"/>
        </w:rPr>
        <w:t xml:space="preserve">uidance shall only be destroyed at the express instigation of the Chief Executive. </w:t>
      </w:r>
      <w:r w:rsidR="00952EAC" w:rsidRPr="00EE5D09">
        <w:rPr>
          <w:rFonts w:cs="Arial"/>
          <w:color w:val="000000" w:themeColor="text1"/>
          <w:sz w:val="24"/>
          <w:szCs w:val="24"/>
          <w:lang w:val="en-GB"/>
        </w:rPr>
        <w:t xml:space="preserve"> </w:t>
      </w:r>
      <w:r w:rsidRPr="00EE5D09">
        <w:rPr>
          <w:rFonts w:cs="Arial"/>
          <w:color w:val="000000" w:themeColor="text1"/>
          <w:sz w:val="24"/>
          <w:szCs w:val="24"/>
          <w:lang w:val="en-GB"/>
        </w:rPr>
        <w:t>Records shall be maintained of documents so destroyed.</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3A6580" w:rsidRPr="00EE5D09" w:rsidRDefault="003A6580"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B6C98" w:rsidP="003A6580">
      <w:pPr>
        <w:autoSpaceDE w:val="0"/>
        <w:autoSpaceDN w:val="0"/>
        <w:adjustRightInd w:val="0"/>
        <w:ind w:left="1080" w:hanging="1080"/>
        <w:jc w:val="both"/>
        <w:rPr>
          <w:rFonts w:cs="Arial"/>
          <w:b/>
          <w:color w:val="000000" w:themeColor="text1"/>
          <w:sz w:val="28"/>
          <w:szCs w:val="28"/>
          <w:lang w:val="en-GB"/>
        </w:rPr>
      </w:pPr>
      <w:r w:rsidRPr="00EE5D09">
        <w:rPr>
          <w:rFonts w:cs="Arial"/>
          <w:b/>
          <w:color w:val="000000" w:themeColor="text1"/>
          <w:sz w:val="28"/>
          <w:szCs w:val="28"/>
          <w:lang w:val="en-GB"/>
        </w:rPr>
        <w:t>1</w:t>
      </w:r>
      <w:r w:rsidR="00CC012F" w:rsidRPr="00EE5D09">
        <w:rPr>
          <w:rFonts w:cs="Arial"/>
          <w:b/>
          <w:color w:val="000000" w:themeColor="text1"/>
          <w:sz w:val="28"/>
          <w:szCs w:val="28"/>
          <w:lang w:val="en-GB"/>
        </w:rPr>
        <w:t>8</w:t>
      </w:r>
      <w:r w:rsidR="00CC012F" w:rsidRPr="00EE5D09">
        <w:rPr>
          <w:rFonts w:cs="Arial"/>
          <w:b/>
          <w:color w:val="000000" w:themeColor="text1"/>
          <w:sz w:val="28"/>
          <w:szCs w:val="28"/>
          <w:lang w:val="en-GB"/>
        </w:rPr>
        <w:tab/>
      </w:r>
      <w:r w:rsidR="003A6580" w:rsidRPr="00EE5D09">
        <w:rPr>
          <w:rFonts w:cs="Arial"/>
          <w:b/>
          <w:color w:val="000000" w:themeColor="text1"/>
          <w:sz w:val="28"/>
          <w:szCs w:val="28"/>
          <w:lang w:val="en-GB"/>
        </w:rPr>
        <w:t>Risk Management and Insurance</w:t>
      </w:r>
    </w:p>
    <w:p w:rsidR="00CC012F" w:rsidRPr="00EE5D09" w:rsidRDefault="00CC012F" w:rsidP="00D42D89">
      <w:pPr>
        <w:autoSpaceDE w:val="0"/>
        <w:autoSpaceDN w:val="0"/>
        <w:adjustRightInd w:val="0"/>
        <w:ind w:left="720" w:hanging="720"/>
        <w:jc w:val="both"/>
        <w:rPr>
          <w:rFonts w:cs="Arial"/>
          <w:b/>
          <w:bCs/>
          <w:color w:val="000000" w:themeColor="text1"/>
          <w:sz w:val="24"/>
          <w:szCs w:val="24"/>
          <w:lang w:val="en-GB"/>
        </w:rPr>
      </w:pPr>
    </w:p>
    <w:p w:rsidR="00CC012F" w:rsidRPr="00EE5D09" w:rsidRDefault="00CC012F" w:rsidP="003A658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18.1</w:t>
      </w:r>
      <w:r w:rsidRPr="00EE5D09">
        <w:rPr>
          <w:rFonts w:cs="Arial"/>
          <w:color w:val="000000" w:themeColor="text1"/>
          <w:sz w:val="24"/>
          <w:szCs w:val="24"/>
          <w:lang w:val="en-GB"/>
        </w:rPr>
        <w:tab/>
        <w:t>The Chief Executive shall ensure that the Trust has a programme of risk management which shall be approved and monitored by the Board of Directors.</w:t>
      </w:r>
    </w:p>
    <w:p w:rsidR="00CC012F" w:rsidRPr="00EE5D09" w:rsidRDefault="00CC012F" w:rsidP="00D42D89">
      <w:pPr>
        <w:autoSpaceDE w:val="0"/>
        <w:autoSpaceDN w:val="0"/>
        <w:adjustRightInd w:val="0"/>
        <w:ind w:left="900" w:hanging="900"/>
        <w:jc w:val="both"/>
        <w:rPr>
          <w:rFonts w:cs="Arial"/>
          <w:color w:val="000000" w:themeColor="text1"/>
          <w:sz w:val="24"/>
          <w:szCs w:val="24"/>
          <w:lang w:val="en-GB"/>
        </w:rPr>
      </w:pPr>
    </w:p>
    <w:p w:rsidR="00CC012F" w:rsidRPr="00EE5D09" w:rsidRDefault="00CC012F" w:rsidP="003A658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18.2</w:t>
      </w:r>
      <w:r w:rsidRPr="00EE5D09">
        <w:rPr>
          <w:rFonts w:cs="Arial"/>
          <w:color w:val="000000" w:themeColor="text1"/>
          <w:sz w:val="24"/>
          <w:szCs w:val="24"/>
          <w:lang w:val="en-GB"/>
        </w:rPr>
        <w:tab/>
        <w:t>The programme of risk management shall include:</w:t>
      </w:r>
    </w:p>
    <w:p w:rsidR="00CC012F" w:rsidRPr="00EE5D09" w:rsidRDefault="00CC012F" w:rsidP="00D42D89">
      <w:pPr>
        <w:autoSpaceDE w:val="0"/>
        <w:autoSpaceDN w:val="0"/>
        <w:adjustRightInd w:val="0"/>
        <w:ind w:left="420" w:hanging="420"/>
        <w:jc w:val="both"/>
        <w:rPr>
          <w:rFonts w:cs="Arial"/>
          <w:color w:val="000000" w:themeColor="text1"/>
          <w:sz w:val="24"/>
          <w:szCs w:val="24"/>
          <w:lang w:val="en-GB"/>
        </w:rPr>
      </w:pPr>
    </w:p>
    <w:p w:rsidR="00CC012F" w:rsidRPr="00EE5D09" w:rsidRDefault="003A6580" w:rsidP="003A6580">
      <w:pPr>
        <w:pStyle w:val="ListParagraph"/>
        <w:numPr>
          <w:ilvl w:val="0"/>
          <w:numId w:val="30"/>
        </w:numPr>
        <w:autoSpaceDE w:val="0"/>
        <w:autoSpaceDN w:val="0"/>
        <w:adjustRightInd w:val="0"/>
        <w:ind w:right="720"/>
        <w:jc w:val="both"/>
        <w:rPr>
          <w:rFonts w:cs="Arial"/>
          <w:color w:val="000000" w:themeColor="text1"/>
          <w:sz w:val="24"/>
          <w:szCs w:val="24"/>
          <w:lang w:val="en-GB"/>
        </w:rPr>
      </w:pPr>
      <w:r w:rsidRPr="00EE5D09">
        <w:rPr>
          <w:rFonts w:cs="Arial"/>
          <w:color w:val="000000" w:themeColor="text1"/>
          <w:sz w:val="24"/>
          <w:szCs w:val="24"/>
          <w:lang w:val="en-GB"/>
        </w:rPr>
        <w:t>A</w:t>
      </w:r>
      <w:r w:rsidR="00CC012F" w:rsidRPr="00EE5D09">
        <w:rPr>
          <w:rFonts w:cs="Arial"/>
          <w:color w:val="000000" w:themeColor="text1"/>
          <w:sz w:val="24"/>
          <w:szCs w:val="24"/>
          <w:lang w:val="en-GB"/>
        </w:rPr>
        <w:t xml:space="preserve"> process for identifying and quantifying risks and potential liabilities;</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w:t>
      </w:r>
      <w:r w:rsidRPr="00EE5D09">
        <w:rPr>
          <w:rFonts w:cs="Arial"/>
          <w:color w:val="000000" w:themeColor="text1"/>
          <w:sz w:val="24"/>
          <w:szCs w:val="24"/>
          <w:lang w:val="en-GB"/>
        </w:rPr>
        <w:tab/>
      </w:r>
      <w:r w:rsidR="003A6580" w:rsidRPr="00EE5D09">
        <w:rPr>
          <w:rFonts w:cs="Arial"/>
          <w:color w:val="000000" w:themeColor="text1"/>
          <w:sz w:val="24"/>
          <w:szCs w:val="24"/>
          <w:lang w:val="en-GB"/>
        </w:rPr>
        <w:t>E</w:t>
      </w:r>
      <w:r w:rsidRPr="00EE5D09">
        <w:rPr>
          <w:rFonts w:cs="Arial"/>
          <w:color w:val="000000" w:themeColor="text1"/>
          <w:sz w:val="24"/>
          <w:szCs w:val="24"/>
          <w:lang w:val="en-GB"/>
        </w:rPr>
        <w:t>ngendering amongst all levels of staff a positive attitude towards the control and management of risk;</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(iii)</w:t>
      </w:r>
      <w:r w:rsidRPr="00EE5D09">
        <w:rPr>
          <w:rFonts w:cs="Arial"/>
          <w:color w:val="000000" w:themeColor="text1"/>
          <w:sz w:val="24"/>
          <w:szCs w:val="24"/>
          <w:lang w:val="en-GB"/>
        </w:rPr>
        <w:tab/>
      </w:r>
      <w:r w:rsidR="003A6580" w:rsidRPr="00EE5D09">
        <w:rPr>
          <w:rFonts w:cs="Arial"/>
          <w:color w:val="000000" w:themeColor="text1"/>
          <w:sz w:val="24"/>
          <w:szCs w:val="24"/>
          <w:lang w:val="en-GB"/>
        </w:rPr>
        <w:t>M</w:t>
      </w:r>
      <w:r w:rsidRPr="00EE5D09">
        <w:rPr>
          <w:rFonts w:cs="Arial"/>
          <w:color w:val="000000" w:themeColor="text1"/>
          <w:sz w:val="24"/>
          <w:szCs w:val="24"/>
          <w:lang w:val="en-GB"/>
        </w:rPr>
        <w:t>anagement processes to ensure all significant risks and potential liabilities are addressed including effective systems of internal control, cost effective insurance cover and decisions on the acceptable level of retained risk;</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(iv)</w:t>
      </w:r>
      <w:r w:rsidRPr="00EE5D09">
        <w:rPr>
          <w:rFonts w:cs="Arial"/>
          <w:color w:val="000000" w:themeColor="text1"/>
          <w:sz w:val="24"/>
          <w:szCs w:val="24"/>
          <w:lang w:val="en-GB"/>
        </w:rPr>
        <w:tab/>
      </w:r>
      <w:r w:rsidR="003A6580" w:rsidRPr="00EE5D09">
        <w:rPr>
          <w:rFonts w:cs="Arial"/>
          <w:color w:val="000000" w:themeColor="text1"/>
          <w:sz w:val="24"/>
          <w:szCs w:val="24"/>
          <w:lang w:val="en-GB"/>
        </w:rPr>
        <w:t>C</w:t>
      </w:r>
      <w:r w:rsidRPr="00EE5D09">
        <w:rPr>
          <w:rFonts w:cs="Arial"/>
          <w:color w:val="000000" w:themeColor="text1"/>
          <w:sz w:val="24"/>
          <w:szCs w:val="24"/>
          <w:lang w:val="en-GB"/>
        </w:rPr>
        <w:t>ontingency plans to offset the impact of adverse events;</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(v)</w:t>
      </w:r>
      <w:r w:rsidRPr="00EE5D09">
        <w:rPr>
          <w:rFonts w:cs="Arial"/>
          <w:color w:val="000000" w:themeColor="text1"/>
          <w:sz w:val="24"/>
          <w:szCs w:val="24"/>
          <w:lang w:val="en-GB"/>
        </w:rPr>
        <w:tab/>
      </w:r>
      <w:r w:rsidR="003A6580" w:rsidRPr="00EE5D09">
        <w:rPr>
          <w:rFonts w:cs="Arial"/>
          <w:color w:val="000000" w:themeColor="text1"/>
          <w:sz w:val="24"/>
          <w:szCs w:val="24"/>
          <w:lang w:val="en-GB"/>
        </w:rPr>
        <w:t>A</w:t>
      </w:r>
      <w:r w:rsidRPr="00EE5D09">
        <w:rPr>
          <w:rFonts w:cs="Arial"/>
          <w:color w:val="000000" w:themeColor="text1"/>
          <w:sz w:val="24"/>
          <w:szCs w:val="24"/>
          <w:lang w:val="en-GB"/>
        </w:rPr>
        <w:t>udit arrangements including: internal audit; clinical audit; health and safety review;</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roofErr w:type="gramStart"/>
      <w:r w:rsidRPr="00EE5D09">
        <w:rPr>
          <w:rFonts w:cs="Arial"/>
          <w:color w:val="000000" w:themeColor="text1"/>
          <w:sz w:val="24"/>
          <w:szCs w:val="24"/>
          <w:lang w:val="en-GB"/>
        </w:rPr>
        <w:t>(vi)</w:t>
      </w:r>
      <w:r w:rsidRPr="00EE5D09">
        <w:rPr>
          <w:rFonts w:cs="Arial"/>
          <w:color w:val="000000" w:themeColor="text1"/>
          <w:sz w:val="24"/>
          <w:szCs w:val="24"/>
          <w:lang w:val="en-GB"/>
        </w:rPr>
        <w:tab/>
      </w:r>
      <w:r w:rsidR="003A6580" w:rsidRPr="00EE5D09">
        <w:rPr>
          <w:rFonts w:cs="Arial"/>
          <w:color w:val="000000" w:themeColor="text1"/>
          <w:sz w:val="24"/>
          <w:szCs w:val="24"/>
          <w:lang w:val="en-GB"/>
        </w:rPr>
        <w:t>A</w:t>
      </w:r>
      <w:r w:rsidRPr="00EE5D09">
        <w:rPr>
          <w:rFonts w:cs="Arial"/>
          <w:color w:val="000000" w:themeColor="text1"/>
          <w:sz w:val="24"/>
          <w:szCs w:val="24"/>
          <w:lang w:val="en-GB"/>
        </w:rPr>
        <w:t>rrangements</w:t>
      </w:r>
      <w:proofErr w:type="gramEnd"/>
      <w:r w:rsidRPr="00EE5D09">
        <w:rPr>
          <w:rFonts w:cs="Arial"/>
          <w:color w:val="000000" w:themeColor="text1"/>
          <w:sz w:val="24"/>
          <w:szCs w:val="24"/>
          <w:lang w:val="en-GB"/>
        </w:rPr>
        <w:t xml:space="preserve"> to review the risk management programme</w:t>
      </w:r>
      <w:r w:rsidR="00D4594F">
        <w:rPr>
          <w:rFonts w:cs="Arial"/>
          <w:color w:val="000000" w:themeColor="text1"/>
          <w:sz w:val="24"/>
          <w:szCs w:val="24"/>
          <w:lang w:val="en-GB"/>
        </w:rPr>
        <w:t>.</w:t>
      </w:r>
    </w:p>
    <w:p w:rsidR="00CC012F" w:rsidRPr="00EE5D09" w:rsidRDefault="00CC012F" w:rsidP="003A6580">
      <w:pPr>
        <w:autoSpaceDE w:val="0"/>
        <w:autoSpaceDN w:val="0"/>
        <w:adjustRightInd w:val="0"/>
        <w:ind w:left="1800" w:right="720" w:hanging="720"/>
        <w:jc w:val="both"/>
        <w:rPr>
          <w:rFonts w:cs="Arial"/>
          <w:color w:val="000000" w:themeColor="text1"/>
          <w:sz w:val="24"/>
          <w:szCs w:val="24"/>
          <w:lang w:val="en-GB"/>
        </w:rPr>
      </w:pPr>
    </w:p>
    <w:p w:rsidR="00CC012F" w:rsidRPr="00EE5D09" w:rsidRDefault="00CC012F" w:rsidP="003A658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18.3</w:t>
      </w:r>
      <w:r w:rsidRPr="00EE5D09">
        <w:rPr>
          <w:rFonts w:cs="Arial"/>
          <w:color w:val="000000" w:themeColor="text1"/>
          <w:sz w:val="24"/>
          <w:szCs w:val="24"/>
          <w:lang w:val="en-GB"/>
        </w:rPr>
        <w:tab/>
        <w:t>The existence, integration and evaluation of the above elements will provide a basis to make a statement on the effectiveness of internal financial control within the Annual Report and Accounts.</w:t>
      </w:r>
    </w:p>
    <w:p w:rsidR="00CC012F" w:rsidRPr="00EE5D09" w:rsidRDefault="00CC012F" w:rsidP="003A6580">
      <w:pPr>
        <w:autoSpaceDE w:val="0"/>
        <w:autoSpaceDN w:val="0"/>
        <w:adjustRightInd w:val="0"/>
        <w:ind w:left="900" w:hanging="709"/>
        <w:jc w:val="both"/>
        <w:rPr>
          <w:rFonts w:cs="Arial"/>
          <w:color w:val="000000" w:themeColor="text1"/>
          <w:sz w:val="24"/>
          <w:szCs w:val="24"/>
          <w:lang w:val="en-GB"/>
        </w:rPr>
      </w:pPr>
    </w:p>
    <w:p w:rsidR="003A6580" w:rsidRPr="00EE5D09" w:rsidRDefault="00CC012F" w:rsidP="003A6580">
      <w:pPr>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18.4</w:t>
      </w:r>
      <w:r w:rsidRPr="00EE5D09">
        <w:rPr>
          <w:rFonts w:cs="Arial"/>
          <w:color w:val="000000" w:themeColor="text1"/>
          <w:sz w:val="24"/>
          <w:szCs w:val="24"/>
          <w:lang w:val="en-GB"/>
        </w:rPr>
        <w:tab/>
        <w:t>The Director of Finance shall ensure that insurance arrangements exist in accordance with the risk management programme.</w:t>
      </w:r>
    </w:p>
    <w:p w:rsidR="003A6580" w:rsidRPr="00EE5D09" w:rsidRDefault="003A6580" w:rsidP="003A6580">
      <w:pPr>
        <w:autoSpaceDE w:val="0"/>
        <w:autoSpaceDN w:val="0"/>
        <w:adjustRightInd w:val="0"/>
        <w:ind w:left="1080" w:hanging="1080"/>
        <w:jc w:val="both"/>
        <w:rPr>
          <w:rFonts w:cs="Arial"/>
          <w:color w:val="000000" w:themeColor="text1"/>
          <w:sz w:val="24"/>
          <w:szCs w:val="24"/>
          <w:lang w:val="en-GB"/>
        </w:rPr>
      </w:pPr>
    </w:p>
    <w:p w:rsidR="003A6580" w:rsidRPr="00EE5D09" w:rsidRDefault="003A6580" w:rsidP="003A6580">
      <w:pPr>
        <w:autoSpaceDE w:val="0"/>
        <w:autoSpaceDN w:val="0"/>
        <w:adjustRightInd w:val="0"/>
        <w:ind w:left="1080" w:hanging="1080"/>
        <w:jc w:val="both"/>
        <w:rPr>
          <w:rFonts w:cs="Arial"/>
          <w:color w:val="000000" w:themeColor="text1"/>
          <w:sz w:val="24"/>
          <w:szCs w:val="24"/>
          <w:lang w:val="en-GB"/>
        </w:rPr>
      </w:pPr>
    </w:p>
    <w:p w:rsidR="00CC012F" w:rsidRPr="00EE5D09" w:rsidRDefault="00CC012F" w:rsidP="003A6580">
      <w:pPr>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19</w:t>
      </w:r>
      <w:r w:rsidRPr="00EE5D09">
        <w:rPr>
          <w:rFonts w:cs="Arial"/>
          <w:b/>
          <w:bCs/>
          <w:color w:val="000000" w:themeColor="text1"/>
          <w:sz w:val="28"/>
          <w:szCs w:val="28"/>
          <w:lang w:val="en-GB"/>
        </w:rPr>
        <w:tab/>
      </w:r>
      <w:r w:rsidR="003A6580" w:rsidRPr="00EE5D09">
        <w:rPr>
          <w:rFonts w:cs="Arial"/>
          <w:b/>
          <w:bCs/>
          <w:color w:val="000000" w:themeColor="text1"/>
          <w:sz w:val="28"/>
          <w:szCs w:val="28"/>
          <w:lang w:val="en-GB"/>
        </w:rPr>
        <w:t xml:space="preserve">Funds </w:t>
      </w:r>
      <w:r w:rsidR="00BF08F7" w:rsidRPr="00EE5D09">
        <w:rPr>
          <w:rFonts w:cs="Arial"/>
          <w:b/>
          <w:bCs/>
          <w:color w:val="000000" w:themeColor="text1"/>
          <w:sz w:val="28"/>
          <w:szCs w:val="28"/>
          <w:lang w:val="en-GB"/>
        </w:rPr>
        <w:t>h</w:t>
      </w:r>
      <w:r w:rsidR="003A6580" w:rsidRPr="00EE5D09">
        <w:rPr>
          <w:rFonts w:cs="Arial"/>
          <w:b/>
          <w:bCs/>
          <w:color w:val="000000" w:themeColor="text1"/>
          <w:sz w:val="28"/>
          <w:szCs w:val="28"/>
          <w:lang w:val="en-GB"/>
        </w:rPr>
        <w:t xml:space="preserve">eld </w:t>
      </w:r>
      <w:r w:rsidR="00BF08F7" w:rsidRPr="00EE5D09">
        <w:rPr>
          <w:rFonts w:cs="Arial"/>
          <w:b/>
          <w:bCs/>
          <w:color w:val="000000" w:themeColor="text1"/>
          <w:sz w:val="28"/>
          <w:szCs w:val="28"/>
          <w:lang w:val="en-GB"/>
        </w:rPr>
        <w:t>o</w:t>
      </w:r>
      <w:r w:rsidR="003A6580" w:rsidRPr="00EE5D09">
        <w:rPr>
          <w:rFonts w:cs="Arial"/>
          <w:b/>
          <w:bCs/>
          <w:color w:val="000000" w:themeColor="text1"/>
          <w:sz w:val="28"/>
          <w:szCs w:val="28"/>
          <w:lang w:val="en-GB"/>
        </w:rPr>
        <w:t>n Trust</w:t>
      </w:r>
    </w:p>
    <w:p w:rsidR="00CC012F" w:rsidRPr="00EE5D09" w:rsidRDefault="00CC012F" w:rsidP="00D42D89">
      <w:pPr>
        <w:tabs>
          <w:tab w:val="left" w:pos="864"/>
        </w:tabs>
        <w:jc w:val="both"/>
        <w:rPr>
          <w:rFonts w:cs="Arial"/>
          <w:bCs/>
          <w:color w:val="000000" w:themeColor="text1"/>
          <w:sz w:val="24"/>
          <w:szCs w:val="24"/>
          <w:lang w:val="en-GB"/>
        </w:rPr>
      </w:pPr>
    </w:p>
    <w:p w:rsidR="00CC012F" w:rsidRPr="00EE5D09" w:rsidRDefault="00CC012F" w:rsidP="00BF08F7">
      <w:pPr>
        <w:tabs>
          <w:tab w:val="left" w:pos="1080"/>
          <w:tab w:val="left" w:pos="6946"/>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19.1</w:t>
      </w:r>
      <w:r w:rsidRPr="00EE5D09">
        <w:rPr>
          <w:rFonts w:cs="Arial"/>
          <w:color w:val="000000" w:themeColor="text1"/>
          <w:sz w:val="24"/>
          <w:szCs w:val="24"/>
          <w:lang w:val="en-GB"/>
        </w:rPr>
        <w:tab/>
        <w:t xml:space="preserve">Newcastle Healthcare Charity (registration number 502473) accepts, holds and administers </w:t>
      </w:r>
      <w:r w:rsidR="004719C0" w:rsidRPr="00EE5D09">
        <w:rPr>
          <w:rFonts w:cs="Arial"/>
          <w:color w:val="000000" w:themeColor="text1"/>
          <w:sz w:val="24"/>
          <w:szCs w:val="24"/>
          <w:lang w:val="en-GB"/>
        </w:rPr>
        <w:t>C</w:t>
      </w:r>
      <w:r w:rsidRPr="00EE5D09">
        <w:rPr>
          <w:rFonts w:cs="Arial"/>
          <w:color w:val="000000" w:themeColor="text1"/>
          <w:sz w:val="24"/>
          <w:szCs w:val="24"/>
          <w:lang w:val="en-GB"/>
        </w:rPr>
        <w:t xml:space="preserve">haritable </w:t>
      </w:r>
      <w:r w:rsidR="004719C0" w:rsidRPr="00EE5D09">
        <w:rPr>
          <w:rFonts w:cs="Arial"/>
          <w:color w:val="000000" w:themeColor="text1"/>
          <w:sz w:val="24"/>
          <w:szCs w:val="24"/>
          <w:lang w:val="en-GB"/>
        </w:rPr>
        <w:t>F</w:t>
      </w:r>
      <w:r w:rsidRPr="00EE5D09">
        <w:rPr>
          <w:rFonts w:cs="Arial"/>
          <w:color w:val="000000" w:themeColor="text1"/>
          <w:sz w:val="24"/>
          <w:szCs w:val="24"/>
          <w:lang w:val="en-GB"/>
        </w:rPr>
        <w:t>unds for the Northumberland</w:t>
      </w:r>
      <w:r w:rsidR="000E7469">
        <w:rPr>
          <w:rFonts w:cs="Arial"/>
          <w:color w:val="000000" w:themeColor="text1"/>
          <w:sz w:val="24"/>
          <w:szCs w:val="24"/>
          <w:lang w:val="en-GB"/>
        </w:rPr>
        <w:t>,</w:t>
      </w:r>
      <w:r w:rsidRPr="00EE5D09">
        <w:rPr>
          <w:rFonts w:cs="Arial"/>
          <w:color w:val="000000" w:themeColor="text1"/>
          <w:sz w:val="24"/>
          <w:szCs w:val="24"/>
          <w:lang w:val="en-GB"/>
        </w:rPr>
        <w:t xml:space="preserve"> Tyne and Wear NHS Foundation Trust.</w:t>
      </w:r>
    </w:p>
    <w:p w:rsidR="00CC012F" w:rsidRPr="00EE5D09" w:rsidRDefault="00CC012F" w:rsidP="00BF08F7">
      <w:pPr>
        <w:tabs>
          <w:tab w:val="left" w:pos="1080"/>
          <w:tab w:val="left" w:pos="6946"/>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BF08F7">
      <w:pPr>
        <w:tabs>
          <w:tab w:val="left" w:pos="1080"/>
          <w:tab w:val="left" w:pos="6946"/>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19.2</w:t>
      </w:r>
      <w:r w:rsidRPr="00EE5D09">
        <w:rPr>
          <w:rFonts w:cs="Arial"/>
          <w:color w:val="000000" w:themeColor="text1"/>
          <w:sz w:val="24"/>
          <w:szCs w:val="24"/>
          <w:lang w:val="en-GB"/>
        </w:rPr>
        <w:tab/>
        <w:t>Newcastle Healthcare Charity work closely with the Northumberland</w:t>
      </w:r>
      <w:r w:rsidR="000E7469">
        <w:rPr>
          <w:rFonts w:cs="Arial"/>
          <w:color w:val="000000" w:themeColor="text1"/>
          <w:sz w:val="24"/>
          <w:szCs w:val="24"/>
          <w:lang w:val="en-GB"/>
        </w:rPr>
        <w:t>,</w:t>
      </w:r>
      <w:r w:rsidRPr="00EE5D09">
        <w:rPr>
          <w:rFonts w:cs="Arial"/>
          <w:color w:val="000000" w:themeColor="text1"/>
          <w:sz w:val="24"/>
          <w:szCs w:val="24"/>
          <w:lang w:val="en-GB"/>
        </w:rPr>
        <w:t xml:space="preserve"> Tyne and Wear NHS Foundation Trust to ensure that </w:t>
      </w:r>
      <w:r w:rsidR="004719C0" w:rsidRPr="00EE5D09">
        <w:rPr>
          <w:rFonts w:cs="Arial"/>
          <w:color w:val="000000" w:themeColor="text1"/>
          <w:sz w:val="24"/>
          <w:szCs w:val="24"/>
          <w:lang w:val="en-GB"/>
        </w:rPr>
        <w:t>C</w:t>
      </w:r>
      <w:r w:rsidRPr="00EE5D09">
        <w:rPr>
          <w:rFonts w:cs="Arial"/>
          <w:color w:val="000000" w:themeColor="text1"/>
          <w:sz w:val="24"/>
          <w:szCs w:val="24"/>
          <w:lang w:val="en-GB"/>
        </w:rPr>
        <w:t xml:space="preserve">haritable </w:t>
      </w:r>
      <w:r w:rsidR="004719C0" w:rsidRPr="00EE5D09">
        <w:rPr>
          <w:rFonts w:cs="Arial"/>
          <w:color w:val="000000" w:themeColor="text1"/>
          <w:sz w:val="24"/>
          <w:szCs w:val="24"/>
          <w:lang w:val="en-GB"/>
        </w:rPr>
        <w:t>F</w:t>
      </w:r>
      <w:r w:rsidRPr="00EE5D09">
        <w:rPr>
          <w:rFonts w:cs="Arial"/>
          <w:color w:val="000000" w:themeColor="text1"/>
          <w:sz w:val="24"/>
          <w:szCs w:val="24"/>
          <w:lang w:val="en-GB"/>
        </w:rPr>
        <w:t xml:space="preserve">unds are managed and utilised in accordance with Charity Commission </w:t>
      </w:r>
      <w:r w:rsidR="00BF08F7" w:rsidRPr="00EE5D09">
        <w:rPr>
          <w:rFonts w:cs="Arial"/>
          <w:color w:val="000000" w:themeColor="text1"/>
          <w:sz w:val="24"/>
          <w:szCs w:val="24"/>
          <w:lang w:val="en-GB"/>
        </w:rPr>
        <w:t>G</w:t>
      </w:r>
      <w:r w:rsidRPr="00EE5D09">
        <w:rPr>
          <w:rFonts w:cs="Arial"/>
          <w:color w:val="000000" w:themeColor="text1"/>
          <w:sz w:val="24"/>
          <w:szCs w:val="24"/>
          <w:lang w:val="en-GB"/>
        </w:rPr>
        <w:t xml:space="preserve">uidelines and regulations. </w:t>
      </w:r>
      <w:r w:rsidR="00BF08F7" w:rsidRPr="00EE5D09">
        <w:rPr>
          <w:rFonts w:cs="Arial"/>
          <w:color w:val="000000" w:themeColor="text1"/>
          <w:sz w:val="24"/>
          <w:szCs w:val="24"/>
          <w:lang w:val="en-GB"/>
        </w:rPr>
        <w:t xml:space="preserve"> </w:t>
      </w:r>
      <w:r w:rsidR="00BC3975" w:rsidRPr="00EE5D09">
        <w:rPr>
          <w:rFonts w:cs="Arial"/>
          <w:color w:val="000000" w:themeColor="text1"/>
          <w:sz w:val="24"/>
          <w:szCs w:val="24"/>
          <w:lang w:val="en-GB"/>
        </w:rPr>
        <w:t>T</w:t>
      </w:r>
      <w:r w:rsidRPr="00EE5D09">
        <w:rPr>
          <w:rFonts w:cs="Arial"/>
          <w:color w:val="000000" w:themeColor="text1"/>
          <w:sz w:val="24"/>
          <w:szCs w:val="24"/>
          <w:lang w:val="en-GB"/>
        </w:rPr>
        <w:t xml:space="preserve">he Charity and the Trust agree procedures, including a list of officers, their specimen signatures and limits applicable. </w:t>
      </w:r>
      <w:r w:rsidR="00BF08F7" w:rsidRPr="00EE5D09">
        <w:rPr>
          <w:rFonts w:cs="Arial"/>
          <w:color w:val="000000" w:themeColor="text1"/>
          <w:sz w:val="24"/>
          <w:szCs w:val="24"/>
          <w:lang w:val="en-GB"/>
        </w:rPr>
        <w:t xml:space="preserve"> </w:t>
      </w:r>
      <w:r w:rsidR="00BC3975" w:rsidRPr="00EE5D09">
        <w:rPr>
          <w:rFonts w:cs="Arial"/>
          <w:color w:val="000000" w:themeColor="text1"/>
          <w:sz w:val="24"/>
          <w:szCs w:val="24"/>
          <w:lang w:val="en-GB"/>
        </w:rPr>
        <w:t>L</w:t>
      </w:r>
      <w:r w:rsidRPr="00EE5D09">
        <w:rPr>
          <w:rFonts w:cs="Arial"/>
          <w:color w:val="000000" w:themeColor="text1"/>
          <w:sz w:val="24"/>
          <w:szCs w:val="24"/>
          <w:lang w:val="en-GB"/>
        </w:rPr>
        <w:t>imit is set for specific funds where the Charity are prepared to delegate authority to appropriate officers to spend up to and including the agreed limit.</w:t>
      </w:r>
      <w:r w:rsidR="00BF08F7"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Such expenditure is reported to the Newcastle Healthcare Charity Trustees and ratified at their regular meetings. </w:t>
      </w:r>
      <w:r w:rsidR="00BF08F7" w:rsidRPr="00EE5D09">
        <w:rPr>
          <w:rFonts w:cs="Arial"/>
          <w:color w:val="000000" w:themeColor="text1"/>
          <w:sz w:val="24"/>
          <w:szCs w:val="24"/>
          <w:lang w:val="en-GB"/>
        </w:rPr>
        <w:t xml:space="preserve"> </w:t>
      </w:r>
      <w:r w:rsidRPr="00EE5D09">
        <w:rPr>
          <w:rFonts w:cs="Arial"/>
          <w:color w:val="000000" w:themeColor="text1"/>
          <w:sz w:val="24"/>
          <w:szCs w:val="24"/>
          <w:lang w:val="en-GB"/>
        </w:rPr>
        <w:t>In addition, where the expenditure is over an agreed limit or is from a general fund, the expenditure will receive approval from the Chief Executive and / or the Charity.</w:t>
      </w:r>
      <w:r w:rsidR="00BF08F7" w:rsidRPr="00EE5D09">
        <w:rPr>
          <w:rFonts w:cs="Arial"/>
          <w:color w:val="000000" w:themeColor="text1"/>
          <w:sz w:val="24"/>
          <w:szCs w:val="24"/>
          <w:lang w:val="en-GB"/>
        </w:rPr>
        <w:t xml:space="preserve"> </w:t>
      </w:r>
      <w:r w:rsidRPr="00EE5D09">
        <w:rPr>
          <w:rFonts w:cs="Arial"/>
          <w:color w:val="000000" w:themeColor="text1"/>
          <w:sz w:val="24"/>
          <w:szCs w:val="24"/>
          <w:lang w:val="en-GB"/>
        </w:rPr>
        <w:t xml:space="preserve"> The over-riding principle is that the integrity of each fund must be maintained.</w:t>
      </w:r>
    </w:p>
    <w:p w:rsidR="00CC012F" w:rsidRPr="00EE5D09" w:rsidRDefault="00CC012F" w:rsidP="00BF08F7">
      <w:pPr>
        <w:tabs>
          <w:tab w:val="left" w:pos="993"/>
          <w:tab w:val="left" w:pos="1080"/>
          <w:tab w:val="left" w:pos="6946"/>
        </w:tabs>
        <w:autoSpaceDE w:val="0"/>
        <w:autoSpaceDN w:val="0"/>
        <w:adjustRightInd w:val="0"/>
        <w:ind w:left="1080" w:hanging="1080"/>
        <w:jc w:val="both"/>
        <w:rPr>
          <w:rFonts w:cs="Arial"/>
          <w:color w:val="000000" w:themeColor="text1"/>
          <w:sz w:val="24"/>
          <w:szCs w:val="24"/>
          <w:lang w:val="en-GB"/>
        </w:rPr>
      </w:pPr>
    </w:p>
    <w:p w:rsidR="00CC012F" w:rsidRPr="00EE5D09" w:rsidRDefault="00CC012F" w:rsidP="00BF08F7">
      <w:pPr>
        <w:tabs>
          <w:tab w:val="left" w:pos="0"/>
          <w:tab w:val="left" w:pos="1080"/>
          <w:tab w:val="left" w:pos="1656"/>
          <w:tab w:val="left" w:pos="2316"/>
          <w:tab w:val="left" w:pos="2880"/>
          <w:tab w:val="left" w:pos="3600"/>
          <w:tab w:val="left" w:pos="4320"/>
          <w:tab w:val="left" w:pos="5040"/>
          <w:tab w:val="left" w:pos="5760"/>
          <w:tab w:val="left" w:pos="6480"/>
          <w:tab w:val="left" w:pos="6946"/>
          <w:tab w:val="left" w:pos="7200"/>
          <w:tab w:val="left" w:pos="7920"/>
          <w:tab w:val="left" w:pos="864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19.3</w:t>
      </w:r>
      <w:r w:rsidRPr="00EE5D09">
        <w:rPr>
          <w:rFonts w:cs="Arial"/>
          <w:color w:val="000000" w:themeColor="text1"/>
          <w:sz w:val="24"/>
          <w:szCs w:val="24"/>
          <w:lang w:val="en-GB"/>
        </w:rPr>
        <w:tab/>
        <w:t xml:space="preserve">As management processes overlap, some of the sections of these Standing Financial Instructions will apply to transactions relating to funds held on </w:t>
      </w:r>
      <w:r w:rsidR="004719C0" w:rsidRPr="00EE5D09">
        <w:rPr>
          <w:rFonts w:cs="Arial"/>
          <w:color w:val="000000" w:themeColor="text1"/>
          <w:sz w:val="24"/>
          <w:szCs w:val="24"/>
          <w:lang w:val="en-GB"/>
        </w:rPr>
        <w:t>T</w:t>
      </w:r>
      <w:r w:rsidRPr="00EE5D09">
        <w:rPr>
          <w:rFonts w:cs="Arial"/>
          <w:color w:val="000000" w:themeColor="text1"/>
          <w:sz w:val="24"/>
          <w:szCs w:val="24"/>
          <w:lang w:val="en-GB"/>
        </w:rPr>
        <w:t>rust.</w:t>
      </w:r>
    </w:p>
    <w:p w:rsidR="004719C0" w:rsidRPr="00EE5D09" w:rsidRDefault="004719C0">
      <w:pPr>
        <w:rPr>
          <w:rFonts w:cs="Arial"/>
          <w:color w:val="000000" w:themeColor="text1"/>
          <w:sz w:val="24"/>
          <w:szCs w:val="24"/>
          <w:lang w:val="en-GB"/>
        </w:rPr>
      </w:pPr>
    </w:p>
    <w:p w:rsidR="00952EAC" w:rsidRPr="00EE5D09" w:rsidRDefault="00952EAC">
      <w:pPr>
        <w:rPr>
          <w:rFonts w:cs="Arial"/>
          <w:color w:val="000000" w:themeColor="text1"/>
          <w:sz w:val="24"/>
          <w:szCs w:val="24"/>
          <w:lang w:val="en-GB"/>
        </w:rPr>
      </w:pPr>
    </w:p>
    <w:p w:rsidR="00CC012F" w:rsidRPr="00EE5D09" w:rsidRDefault="00BF08F7" w:rsidP="00ED142C">
      <w:pPr>
        <w:autoSpaceDE w:val="0"/>
        <w:autoSpaceDN w:val="0"/>
        <w:adjustRightInd w:val="0"/>
        <w:ind w:left="1080" w:hanging="1080"/>
        <w:rPr>
          <w:rFonts w:cs="Arial"/>
          <w:b/>
          <w:bCs/>
          <w:color w:val="000000" w:themeColor="text1"/>
          <w:sz w:val="28"/>
          <w:szCs w:val="28"/>
          <w:lang w:val="en-GB"/>
        </w:rPr>
      </w:pPr>
      <w:r w:rsidRPr="00EE5D09">
        <w:rPr>
          <w:rFonts w:cs="Arial"/>
          <w:b/>
          <w:bCs/>
          <w:color w:val="000000" w:themeColor="text1"/>
          <w:sz w:val="28"/>
          <w:szCs w:val="28"/>
          <w:lang w:val="en-GB"/>
        </w:rPr>
        <w:t>20</w:t>
      </w:r>
      <w:r w:rsidRPr="00EE5D09">
        <w:rPr>
          <w:rFonts w:cs="Arial"/>
          <w:b/>
          <w:bCs/>
          <w:color w:val="000000" w:themeColor="text1"/>
          <w:sz w:val="28"/>
          <w:szCs w:val="28"/>
          <w:lang w:val="en-GB"/>
        </w:rPr>
        <w:tab/>
        <w:t>Standards of Business Conduct and Conflicts of Interest Policy</w:t>
      </w:r>
    </w:p>
    <w:p w:rsidR="00CC012F" w:rsidRPr="00EE5D09" w:rsidRDefault="00CC012F" w:rsidP="00D42D89">
      <w:pPr>
        <w:autoSpaceDE w:val="0"/>
        <w:autoSpaceDN w:val="0"/>
        <w:adjustRightInd w:val="0"/>
        <w:ind w:left="720" w:hanging="720"/>
        <w:jc w:val="both"/>
        <w:rPr>
          <w:rFonts w:cs="Arial"/>
          <w:b/>
          <w:bCs/>
          <w:color w:val="000000" w:themeColor="text1"/>
          <w:sz w:val="24"/>
          <w:szCs w:val="24"/>
          <w:lang w:val="en-GB"/>
        </w:rPr>
      </w:pPr>
    </w:p>
    <w:p w:rsidR="00CC012F" w:rsidRPr="00EE5D09" w:rsidRDefault="00CC012F" w:rsidP="00BF08F7">
      <w:pPr>
        <w:numPr>
          <w:ilvl w:val="1"/>
          <w:numId w:val="3"/>
        </w:numPr>
        <w:tabs>
          <w:tab w:val="clear" w:pos="465"/>
          <w:tab w:val="num" w:pos="1080"/>
        </w:tabs>
        <w:autoSpaceDE w:val="0"/>
        <w:autoSpaceDN w:val="0"/>
        <w:adjustRightInd w:val="0"/>
        <w:ind w:left="1080" w:hanging="1080"/>
        <w:jc w:val="both"/>
        <w:rPr>
          <w:rFonts w:cs="Arial"/>
          <w:color w:val="000000" w:themeColor="text1"/>
          <w:sz w:val="24"/>
          <w:szCs w:val="24"/>
          <w:lang w:val="en-GB"/>
        </w:rPr>
      </w:pPr>
      <w:r w:rsidRPr="00EE5D09">
        <w:rPr>
          <w:rFonts w:cs="Arial"/>
          <w:color w:val="000000" w:themeColor="text1"/>
          <w:sz w:val="24"/>
          <w:szCs w:val="24"/>
          <w:lang w:val="en-GB"/>
        </w:rPr>
        <w:t xml:space="preserve">The Director of Finance in conjunction with the Board Secretary shall ensure that all staff are made aware of the contents of the Trust’s Standards of Business Conduct and Conflicts of Interest Policy, which provides guidance on: </w:t>
      </w:r>
    </w:p>
    <w:p w:rsidR="00CC012F" w:rsidRPr="00EE5D09" w:rsidRDefault="00CC012F" w:rsidP="00D42D89">
      <w:pPr>
        <w:autoSpaceDE w:val="0"/>
        <w:autoSpaceDN w:val="0"/>
        <w:adjustRightInd w:val="0"/>
        <w:ind w:firstLine="709"/>
        <w:jc w:val="both"/>
        <w:rPr>
          <w:rFonts w:cs="Arial"/>
          <w:color w:val="000000" w:themeColor="text1"/>
          <w:sz w:val="24"/>
          <w:szCs w:val="24"/>
          <w:lang w:val="en-GB"/>
        </w:rPr>
      </w:pPr>
    </w:p>
    <w:p w:rsidR="00CC012F" w:rsidRPr="00EE5D09" w:rsidRDefault="00BF08F7" w:rsidP="00BF08F7">
      <w:pPr>
        <w:pStyle w:val="ListParagraph"/>
        <w:numPr>
          <w:ilvl w:val="0"/>
          <w:numId w:val="31"/>
        </w:numPr>
        <w:autoSpaceDE w:val="0"/>
        <w:autoSpaceDN w:val="0"/>
        <w:adjustRightInd w:val="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he acceptance of gifts;</w:t>
      </w:r>
    </w:p>
    <w:p w:rsidR="00BF08F7" w:rsidRPr="00EE5D09" w:rsidRDefault="00BF08F7" w:rsidP="00BF08F7">
      <w:pPr>
        <w:autoSpaceDE w:val="0"/>
        <w:autoSpaceDN w:val="0"/>
        <w:adjustRightInd w:val="0"/>
        <w:ind w:left="1080"/>
        <w:jc w:val="both"/>
        <w:rPr>
          <w:rFonts w:cs="Arial"/>
          <w:color w:val="000000" w:themeColor="text1"/>
          <w:sz w:val="24"/>
          <w:szCs w:val="24"/>
          <w:lang w:val="en-GB"/>
        </w:rPr>
      </w:pPr>
    </w:p>
    <w:p w:rsidR="00CC012F" w:rsidRPr="00EE5D09" w:rsidRDefault="00BF08F7" w:rsidP="00BF08F7">
      <w:pPr>
        <w:pStyle w:val="ListParagraph"/>
        <w:numPr>
          <w:ilvl w:val="0"/>
          <w:numId w:val="31"/>
        </w:numPr>
        <w:autoSpaceDE w:val="0"/>
        <w:autoSpaceDN w:val="0"/>
        <w:adjustRightInd w:val="0"/>
        <w:jc w:val="both"/>
        <w:rPr>
          <w:rFonts w:cs="Arial"/>
          <w:color w:val="000000" w:themeColor="text1"/>
          <w:sz w:val="24"/>
          <w:szCs w:val="24"/>
          <w:lang w:val="en-GB"/>
        </w:rPr>
      </w:pPr>
      <w:r w:rsidRPr="00EE5D09">
        <w:rPr>
          <w:rFonts w:cs="Arial"/>
          <w:color w:val="000000" w:themeColor="text1"/>
          <w:sz w:val="24"/>
          <w:szCs w:val="24"/>
          <w:lang w:val="en-GB"/>
        </w:rPr>
        <w:t>T</w:t>
      </w:r>
      <w:r w:rsidR="00CC012F" w:rsidRPr="00EE5D09">
        <w:rPr>
          <w:rFonts w:cs="Arial"/>
          <w:color w:val="000000" w:themeColor="text1"/>
          <w:sz w:val="24"/>
          <w:szCs w:val="24"/>
          <w:lang w:val="en-GB"/>
        </w:rPr>
        <w:t xml:space="preserve">he acceptance of hospitality; </w:t>
      </w:r>
    </w:p>
    <w:p w:rsidR="00BF08F7" w:rsidRPr="00EE5D09" w:rsidRDefault="00BF08F7" w:rsidP="00BF08F7">
      <w:pPr>
        <w:autoSpaceDE w:val="0"/>
        <w:autoSpaceDN w:val="0"/>
        <w:adjustRightInd w:val="0"/>
        <w:ind w:left="1080"/>
        <w:jc w:val="both"/>
        <w:rPr>
          <w:rFonts w:cs="Arial"/>
          <w:color w:val="000000" w:themeColor="text1"/>
          <w:sz w:val="24"/>
          <w:szCs w:val="24"/>
          <w:lang w:val="en-GB"/>
        </w:rPr>
      </w:pPr>
    </w:p>
    <w:p w:rsidR="00CC012F" w:rsidRPr="00A87744" w:rsidRDefault="00BF08F7" w:rsidP="00A87744">
      <w:pPr>
        <w:pStyle w:val="ListParagraph"/>
        <w:numPr>
          <w:ilvl w:val="0"/>
          <w:numId w:val="31"/>
        </w:numPr>
        <w:autoSpaceDE w:val="0"/>
        <w:autoSpaceDN w:val="0"/>
        <w:adjustRightInd w:val="0"/>
        <w:jc w:val="both"/>
        <w:rPr>
          <w:rFonts w:cs="Arial"/>
          <w:color w:val="000000" w:themeColor="text1"/>
          <w:sz w:val="24"/>
          <w:szCs w:val="24"/>
          <w:lang w:val="en-GB"/>
        </w:rPr>
      </w:pPr>
      <w:r w:rsidRPr="00A87744">
        <w:rPr>
          <w:rFonts w:cs="Arial"/>
          <w:color w:val="000000" w:themeColor="text1"/>
          <w:sz w:val="24"/>
          <w:szCs w:val="24"/>
          <w:lang w:val="en-GB"/>
        </w:rPr>
        <w:t>T</w:t>
      </w:r>
      <w:r w:rsidR="00CC012F" w:rsidRPr="00A87744">
        <w:rPr>
          <w:rFonts w:cs="Arial"/>
          <w:color w:val="000000" w:themeColor="text1"/>
          <w:sz w:val="24"/>
          <w:szCs w:val="24"/>
          <w:lang w:val="en-GB"/>
        </w:rPr>
        <w:t>he acceptance of sponsorship;</w:t>
      </w:r>
    </w:p>
    <w:p w:rsidR="00BF08F7" w:rsidRPr="00EE5D09" w:rsidRDefault="00BF08F7" w:rsidP="00BF08F7">
      <w:pPr>
        <w:autoSpaceDE w:val="0"/>
        <w:autoSpaceDN w:val="0"/>
        <w:adjustRightInd w:val="0"/>
        <w:ind w:left="1080"/>
        <w:jc w:val="both"/>
        <w:rPr>
          <w:rFonts w:cs="Arial"/>
          <w:color w:val="000000" w:themeColor="text1"/>
          <w:sz w:val="24"/>
          <w:szCs w:val="24"/>
          <w:lang w:val="en-GB"/>
        </w:rPr>
      </w:pPr>
    </w:p>
    <w:p w:rsidR="00CC012F" w:rsidRPr="00EE5D09" w:rsidRDefault="00BF08F7" w:rsidP="00A87744">
      <w:pPr>
        <w:pStyle w:val="ListParagraph"/>
        <w:numPr>
          <w:ilvl w:val="0"/>
          <w:numId w:val="31"/>
        </w:numPr>
        <w:autoSpaceDE w:val="0"/>
        <w:autoSpaceDN w:val="0"/>
        <w:adjustRightInd w:val="0"/>
        <w:jc w:val="both"/>
        <w:rPr>
          <w:rFonts w:cs="Arial"/>
          <w:color w:val="000000" w:themeColor="text1"/>
          <w:sz w:val="24"/>
          <w:szCs w:val="24"/>
          <w:lang w:val="en-GB"/>
        </w:rPr>
      </w:pPr>
      <w:r w:rsidRPr="00EE5D09">
        <w:rPr>
          <w:rFonts w:cs="Arial"/>
          <w:color w:val="000000" w:themeColor="text1"/>
          <w:sz w:val="24"/>
          <w:szCs w:val="24"/>
          <w:lang w:val="en-GB"/>
        </w:rPr>
        <w:lastRenderedPageBreak/>
        <w:t>D</w:t>
      </w:r>
      <w:r w:rsidR="00CC012F" w:rsidRPr="00EE5D09">
        <w:rPr>
          <w:rFonts w:cs="Arial"/>
          <w:color w:val="000000" w:themeColor="text1"/>
          <w:sz w:val="24"/>
          <w:szCs w:val="24"/>
          <w:lang w:val="en-GB"/>
        </w:rPr>
        <w:t>eclarations of interest;</w:t>
      </w:r>
    </w:p>
    <w:p w:rsidR="00952EAC" w:rsidRPr="00EE5D09" w:rsidRDefault="00952EAC" w:rsidP="00952EAC">
      <w:pPr>
        <w:pStyle w:val="ListParagraph"/>
        <w:rPr>
          <w:rFonts w:cs="Arial"/>
          <w:color w:val="000000" w:themeColor="text1"/>
          <w:sz w:val="24"/>
          <w:szCs w:val="24"/>
          <w:lang w:val="en-GB"/>
        </w:rPr>
      </w:pPr>
    </w:p>
    <w:p w:rsidR="00CC012F" w:rsidRPr="00EE5D09" w:rsidRDefault="00BF08F7" w:rsidP="00A87744">
      <w:pPr>
        <w:pStyle w:val="ListParagraph"/>
        <w:numPr>
          <w:ilvl w:val="0"/>
          <w:numId w:val="31"/>
        </w:numPr>
        <w:autoSpaceDE w:val="0"/>
        <w:autoSpaceDN w:val="0"/>
        <w:adjustRightInd w:val="0"/>
        <w:jc w:val="both"/>
        <w:rPr>
          <w:rFonts w:cs="Arial"/>
          <w:color w:val="000000" w:themeColor="text1"/>
          <w:sz w:val="24"/>
          <w:szCs w:val="24"/>
          <w:lang w:val="en-GB"/>
        </w:rPr>
      </w:pPr>
      <w:r w:rsidRPr="00EE5D09">
        <w:rPr>
          <w:rFonts w:cs="Arial"/>
          <w:color w:val="000000" w:themeColor="text1"/>
          <w:sz w:val="24"/>
          <w:szCs w:val="24"/>
          <w:lang w:val="en-GB"/>
        </w:rPr>
        <w:t>O</w:t>
      </w:r>
      <w:r w:rsidR="00CC012F" w:rsidRPr="00EE5D09">
        <w:rPr>
          <w:rFonts w:cs="Arial"/>
          <w:color w:val="000000" w:themeColor="text1"/>
          <w:sz w:val="24"/>
          <w:szCs w:val="24"/>
          <w:lang w:val="en-GB"/>
        </w:rPr>
        <w:t>utside employment;</w:t>
      </w:r>
    </w:p>
    <w:p w:rsidR="00BF08F7" w:rsidRPr="00EE5D09" w:rsidRDefault="00BF08F7" w:rsidP="00BF08F7">
      <w:pPr>
        <w:autoSpaceDE w:val="0"/>
        <w:autoSpaceDN w:val="0"/>
        <w:adjustRightInd w:val="0"/>
        <w:ind w:left="1080"/>
        <w:jc w:val="both"/>
        <w:rPr>
          <w:rFonts w:cs="Arial"/>
          <w:color w:val="000000" w:themeColor="text1"/>
          <w:sz w:val="24"/>
          <w:szCs w:val="24"/>
          <w:lang w:val="en-GB"/>
        </w:rPr>
      </w:pPr>
    </w:p>
    <w:p w:rsidR="00CC012F" w:rsidRPr="00EE5D09" w:rsidRDefault="00BF08F7" w:rsidP="005A62D2">
      <w:pPr>
        <w:pStyle w:val="ListParagraph"/>
        <w:numPr>
          <w:ilvl w:val="0"/>
          <w:numId w:val="9"/>
        </w:numPr>
        <w:autoSpaceDE w:val="0"/>
        <w:autoSpaceDN w:val="0"/>
        <w:adjustRightInd w:val="0"/>
        <w:ind w:left="1800"/>
        <w:jc w:val="both"/>
        <w:rPr>
          <w:rFonts w:cs="Arial"/>
          <w:color w:val="000000" w:themeColor="text1"/>
          <w:sz w:val="24"/>
          <w:szCs w:val="24"/>
          <w:lang w:val="en-GB"/>
        </w:rPr>
      </w:pPr>
      <w:r w:rsidRPr="00EE5D09">
        <w:rPr>
          <w:rFonts w:cs="Arial"/>
          <w:color w:val="000000" w:themeColor="text1"/>
          <w:sz w:val="24"/>
          <w:szCs w:val="24"/>
          <w:lang w:val="en-GB"/>
        </w:rPr>
        <w:t>R</w:t>
      </w:r>
      <w:r w:rsidR="00CC012F" w:rsidRPr="00EE5D09">
        <w:rPr>
          <w:rFonts w:cs="Arial"/>
          <w:color w:val="000000" w:themeColor="text1"/>
          <w:sz w:val="24"/>
          <w:szCs w:val="24"/>
          <w:lang w:val="en-GB"/>
        </w:rPr>
        <w:t>ewards for initiative.</w:t>
      </w:r>
    </w:p>
    <w:p w:rsidR="005A62D2" w:rsidRPr="00EE5D09" w:rsidRDefault="005A62D2" w:rsidP="005A62D2">
      <w:pPr>
        <w:autoSpaceDE w:val="0"/>
        <w:autoSpaceDN w:val="0"/>
        <w:adjustRightInd w:val="0"/>
        <w:jc w:val="both"/>
        <w:rPr>
          <w:rFonts w:cs="Arial"/>
          <w:color w:val="000000" w:themeColor="text1"/>
          <w:sz w:val="24"/>
          <w:szCs w:val="24"/>
          <w:lang w:val="en-GB"/>
        </w:rPr>
      </w:pPr>
    </w:p>
    <w:p w:rsidR="005A62D2" w:rsidRPr="00EE5D09" w:rsidRDefault="005A62D2" w:rsidP="005A62D2">
      <w:pPr>
        <w:autoSpaceDE w:val="0"/>
        <w:autoSpaceDN w:val="0"/>
        <w:adjustRightInd w:val="0"/>
        <w:jc w:val="both"/>
        <w:rPr>
          <w:rFonts w:cs="Arial"/>
          <w:color w:val="000000" w:themeColor="text1"/>
          <w:sz w:val="24"/>
          <w:szCs w:val="24"/>
          <w:lang w:val="en-GB"/>
        </w:rPr>
      </w:pPr>
    </w:p>
    <w:p w:rsidR="005A62D2" w:rsidRPr="00EE5D09" w:rsidRDefault="005A62D2" w:rsidP="005D0765">
      <w:pPr>
        <w:autoSpaceDE w:val="0"/>
        <w:autoSpaceDN w:val="0"/>
        <w:adjustRightInd w:val="0"/>
        <w:ind w:left="1080"/>
        <w:jc w:val="center"/>
        <w:rPr>
          <w:rFonts w:cs="Arial"/>
          <w:b/>
          <w:color w:val="000000" w:themeColor="text1"/>
          <w:sz w:val="28"/>
          <w:szCs w:val="28"/>
          <w:lang w:val="en-GB"/>
        </w:rPr>
      </w:pPr>
      <w:r w:rsidRPr="00EE5D09">
        <w:rPr>
          <w:rFonts w:cs="Arial"/>
          <w:b/>
          <w:color w:val="000000" w:themeColor="text1"/>
          <w:sz w:val="28"/>
          <w:szCs w:val="28"/>
          <w:lang w:val="en-GB"/>
        </w:rPr>
        <w:t>E</w:t>
      </w:r>
      <w:r w:rsidR="005D0765" w:rsidRPr="00EE5D09">
        <w:rPr>
          <w:rFonts w:cs="Arial"/>
          <w:b/>
          <w:color w:val="000000" w:themeColor="text1"/>
          <w:sz w:val="28"/>
          <w:szCs w:val="28"/>
          <w:lang w:val="en-GB"/>
        </w:rPr>
        <w:t>nd of Standard Financial Instructions</w:t>
      </w:r>
    </w:p>
    <w:p w:rsidR="00FB55B9" w:rsidRPr="00EE5D09" w:rsidRDefault="00BF08F7" w:rsidP="00FB55B9">
      <w:pPr>
        <w:rPr>
          <w:rFonts w:cs="Arial"/>
          <w:color w:val="000000" w:themeColor="text1"/>
          <w:sz w:val="24"/>
          <w:szCs w:val="24"/>
        </w:rPr>
      </w:pPr>
      <w:r w:rsidRPr="00EE5D09">
        <w:rPr>
          <w:rFonts w:cs="Arial"/>
          <w:color w:val="000000" w:themeColor="text1"/>
          <w:sz w:val="24"/>
          <w:szCs w:val="24"/>
        </w:rPr>
        <w:br w:type="page"/>
      </w:r>
    </w:p>
    <w:p w:rsidR="004125F4" w:rsidRPr="00EE5D09" w:rsidRDefault="00BC3975" w:rsidP="004125F4">
      <w:pPr>
        <w:ind w:left="1080" w:hanging="1080"/>
        <w:jc w:val="center"/>
        <w:rPr>
          <w:rFonts w:cs="Arial"/>
          <w:b/>
          <w:color w:val="000000" w:themeColor="text1"/>
          <w:sz w:val="24"/>
          <w:szCs w:val="24"/>
          <w:lang w:val="en-GB"/>
        </w:rPr>
      </w:pPr>
      <w:r w:rsidRPr="00EE5D09">
        <w:rPr>
          <w:rFonts w:cs="Arial"/>
          <w:b/>
          <w:color w:val="000000" w:themeColor="text1"/>
          <w:sz w:val="24"/>
          <w:szCs w:val="24"/>
          <w:lang w:val="en-GB"/>
        </w:rPr>
        <w:lastRenderedPageBreak/>
        <w:t xml:space="preserve">The following </w:t>
      </w:r>
      <w:r w:rsidR="004719C0" w:rsidRPr="00EE5D09">
        <w:rPr>
          <w:rFonts w:cs="Arial"/>
          <w:b/>
          <w:color w:val="000000" w:themeColor="text1"/>
          <w:sz w:val="24"/>
          <w:szCs w:val="24"/>
          <w:lang w:val="en-GB"/>
        </w:rPr>
        <w:t>S</w:t>
      </w:r>
      <w:r w:rsidRPr="00EE5D09">
        <w:rPr>
          <w:rFonts w:cs="Arial"/>
          <w:b/>
          <w:color w:val="000000" w:themeColor="text1"/>
          <w:sz w:val="24"/>
          <w:szCs w:val="24"/>
          <w:lang w:val="en-GB"/>
        </w:rPr>
        <w:t>ections continue with stand</w:t>
      </w:r>
      <w:r w:rsidR="004125F4" w:rsidRPr="00EE5D09">
        <w:rPr>
          <w:rFonts w:cs="Arial"/>
          <w:b/>
          <w:color w:val="000000" w:themeColor="text1"/>
          <w:sz w:val="24"/>
          <w:szCs w:val="24"/>
          <w:lang w:val="en-GB"/>
        </w:rPr>
        <w:t>ard</w:t>
      </w:r>
      <w:r w:rsidR="004719C0" w:rsidRPr="00EE5D09">
        <w:rPr>
          <w:rFonts w:cs="Arial"/>
          <w:b/>
          <w:color w:val="000000" w:themeColor="text1"/>
          <w:sz w:val="24"/>
          <w:szCs w:val="24"/>
          <w:lang w:val="en-GB"/>
        </w:rPr>
        <w:t xml:space="preserve"> </w:t>
      </w:r>
      <w:r w:rsidR="004125F4" w:rsidRPr="00EE5D09">
        <w:rPr>
          <w:rFonts w:cs="Arial"/>
          <w:b/>
          <w:color w:val="000000" w:themeColor="text1"/>
          <w:sz w:val="24"/>
          <w:szCs w:val="24"/>
          <w:lang w:val="en-GB"/>
        </w:rPr>
        <w:t>/</w:t>
      </w:r>
      <w:r w:rsidR="004719C0" w:rsidRPr="00EE5D09">
        <w:rPr>
          <w:rFonts w:cs="Arial"/>
          <w:b/>
          <w:color w:val="000000" w:themeColor="text1"/>
          <w:sz w:val="24"/>
          <w:szCs w:val="24"/>
          <w:lang w:val="en-GB"/>
        </w:rPr>
        <w:t xml:space="preserve"> </w:t>
      </w:r>
      <w:r w:rsidR="004125F4" w:rsidRPr="00EE5D09">
        <w:rPr>
          <w:rFonts w:cs="Arial"/>
          <w:b/>
          <w:color w:val="000000" w:themeColor="text1"/>
          <w:sz w:val="24"/>
          <w:szCs w:val="24"/>
          <w:lang w:val="en-GB"/>
        </w:rPr>
        <w:t xml:space="preserve">mandated </w:t>
      </w:r>
      <w:r w:rsidRPr="00EE5D09">
        <w:rPr>
          <w:rFonts w:cs="Arial"/>
          <w:b/>
          <w:color w:val="000000" w:themeColor="text1"/>
          <w:sz w:val="24"/>
          <w:szCs w:val="24"/>
          <w:lang w:val="en-GB"/>
        </w:rPr>
        <w:t>paragraphs</w:t>
      </w:r>
    </w:p>
    <w:p w:rsidR="004125F4" w:rsidRPr="00EE5D09" w:rsidRDefault="004719C0" w:rsidP="004125F4">
      <w:pPr>
        <w:ind w:left="1080" w:hanging="1080"/>
        <w:jc w:val="center"/>
        <w:rPr>
          <w:rFonts w:cs="Arial"/>
          <w:b/>
          <w:color w:val="000000" w:themeColor="text1"/>
          <w:sz w:val="24"/>
          <w:szCs w:val="24"/>
          <w:lang w:val="en-GB"/>
        </w:rPr>
      </w:pPr>
      <w:r w:rsidRPr="00EE5D09">
        <w:rPr>
          <w:rFonts w:cs="Arial"/>
          <w:b/>
          <w:color w:val="000000" w:themeColor="text1"/>
          <w:sz w:val="24"/>
          <w:szCs w:val="24"/>
          <w:lang w:val="en-GB"/>
        </w:rPr>
        <w:t>a</w:t>
      </w:r>
      <w:r w:rsidR="005D0765" w:rsidRPr="00EE5D09">
        <w:rPr>
          <w:rFonts w:cs="Arial"/>
          <w:b/>
          <w:color w:val="000000" w:themeColor="text1"/>
          <w:sz w:val="24"/>
          <w:szCs w:val="24"/>
          <w:lang w:val="en-GB"/>
        </w:rPr>
        <w:t xml:space="preserve">s outlined in the </w:t>
      </w:r>
      <w:r w:rsidR="004125F4" w:rsidRPr="00EE5D09">
        <w:rPr>
          <w:rFonts w:cs="Arial"/>
          <w:b/>
          <w:color w:val="000000" w:themeColor="text1"/>
          <w:sz w:val="24"/>
          <w:szCs w:val="24"/>
          <w:lang w:val="en-GB"/>
        </w:rPr>
        <w:t xml:space="preserve">Trust’s </w:t>
      </w:r>
      <w:r w:rsidRPr="00EE5D09">
        <w:rPr>
          <w:rFonts w:cs="Arial"/>
          <w:b/>
          <w:color w:val="000000" w:themeColor="text1"/>
          <w:sz w:val="24"/>
          <w:szCs w:val="24"/>
          <w:lang w:val="en-GB"/>
        </w:rPr>
        <w:t>P</w:t>
      </w:r>
      <w:r w:rsidR="004125F4" w:rsidRPr="00EE5D09">
        <w:rPr>
          <w:rFonts w:cs="Arial"/>
          <w:b/>
          <w:color w:val="000000" w:themeColor="text1"/>
          <w:sz w:val="24"/>
          <w:szCs w:val="24"/>
          <w:lang w:val="en-GB"/>
        </w:rPr>
        <w:t xml:space="preserve">olicy - </w:t>
      </w:r>
    </w:p>
    <w:p w:rsidR="00627B2E" w:rsidRPr="00EE5D09" w:rsidRDefault="00BC3975" w:rsidP="004125F4">
      <w:pPr>
        <w:ind w:left="1080" w:hanging="1080"/>
        <w:jc w:val="center"/>
        <w:rPr>
          <w:rFonts w:cs="Arial"/>
          <w:b/>
          <w:color w:val="000000" w:themeColor="text1"/>
          <w:sz w:val="24"/>
          <w:szCs w:val="24"/>
          <w:lang w:val="en-GB"/>
        </w:rPr>
      </w:pPr>
      <w:r w:rsidRPr="00EE5D09">
        <w:rPr>
          <w:rFonts w:cs="Arial"/>
          <w:b/>
          <w:color w:val="000000" w:themeColor="text1"/>
          <w:sz w:val="24"/>
          <w:szCs w:val="24"/>
          <w:lang w:val="en-GB"/>
        </w:rPr>
        <w:t>NTW(O)01 – Development and Management of</w:t>
      </w:r>
      <w:r w:rsidR="004125F4" w:rsidRPr="00EE5D09">
        <w:rPr>
          <w:rFonts w:cs="Arial"/>
          <w:b/>
          <w:color w:val="000000" w:themeColor="text1"/>
          <w:sz w:val="24"/>
          <w:szCs w:val="24"/>
          <w:lang w:val="en-GB"/>
        </w:rPr>
        <w:t xml:space="preserve"> </w:t>
      </w:r>
      <w:r w:rsidRPr="00EE5D09">
        <w:rPr>
          <w:rFonts w:cs="Arial"/>
          <w:b/>
          <w:color w:val="000000" w:themeColor="text1"/>
          <w:sz w:val="24"/>
          <w:szCs w:val="24"/>
          <w:lang w:val="en-GB"/>
        </w:rPr>
        <w:t>Procedural</w:t>
      </w:r>
      <w:r w:rsidR="004125F4" w:rsidRPr="00EE5D09">
        <w:rPr>
          <w:rFonts w:cs="Arial"/>
          <w:b/>
          <w:color w:val="000000" w:themeColor="text1"/>
          <w:sz w:val="24"/>
          <w:szCs w:val="24"/>
          <w:lang w:val="en-GB"/>
        </w:rPr>
        <w:t xml:space="preserve"> </w:t>
      </w:r>
      <w:r w:rsidRPr="00EE5D09">
        <w:rPr>
          <w:rFonts w:cs="Arial"/>
          <w:b/>
          <w:color w:val="000000" w:themeColor="text1"/>
          <w:sz w:val="24"/>
          <w:szCs w:val="24"/>
          <w:lang w:val="en-GB"/>
        </w:rPr>
        <w:t>Documents</w:t>
      </w:r>
    </w:p>
    <w:p w:rsidR="00627B2E" w:rsidRPr="00EE5D09" w:rsidRDefault="00627B2E" w:rsidP="00D42D89">
      <w:pPr>
        <w:ind w:left="1080" w:hanging="1080"/>
        <w:jc w:val="both"/>
        <w:rPr>
          <w:rFonts w:cs="Arial"/>
          <w:b/>
          <w:color w:val="000000" w:themeColor="text1"/>
          <w:sz w:val="28"/>
          <w:szCs w:val="28"/>
          <w:lang w:val="en-GB"/>
        </w:rPr>
      </w:pPr>
    </w:p>
    <w:p w:rsidR="006A00A1" w:rsidRPr="00EE5D09" w:rsidRDefault="006A00A1" w:rsidP="00D42D89">
      <w:pPr>
        <w:ind w:left="1080" w:hanging="1080"/>
        <w:jc w:val="both"/>
        <w:rPr>
          <w:rFonts w:cs="Arial"/>
          <w:b/>
          <w:color w:val="000000" w:themeColor="text1"/>
          <w:sz w:val="28"/>
          <w:szCs w:val="28"/>
          <w:lang w:val="en-GB"/>
        </w:rPr>
      </w:pPr>
    </w:p>
    <w:p w:rsidR="00AD5D74" w:rsidRPr="00EE5D09" w:rsidRDefault="00ED142C" w:rsidP="00D42D89">
      <w:pPr>
        <w:ind w:left="1080" w:hanging="1080"/>
        <w:jc w:val="both"/>
        <w:rPr>
          <w:rFonts w:cs="Arial"/>
          <w:b/>
          <w:color w:val="000000" w:themeColor="text1"/>
          <w:sz w:val="28"/>
          <w:szCs w:val="28"/>
          <w:lang w:val="en-GB"/>
        </w:rPr>
      </w:pPr>
      <w:r w:rsidRPr="00EE5D09">
        <w:rPr>
          <w:rFonts w:cs="Arial"/>
          <w:b/>
          <w:color w:val="000000" w:themeColor="text1"/>
          <w:sz w:val="28"/>
          <w:szCs w:val="28"/>
          <w:lang w:val="en-GB"/>
        </w:rPr>
        <w:t>21</w:t>
      </w:r>
      <w:r w:rsidR="00C76D88" w:rsidRPr="00EE5D09">
        <w:rPr>
          <w:rFonts w:cs="Arial"/>
          <w:b/>
          <w:color w:val="000000" w:themeColor="text1"/>
          <w:sz w:val="28"/>
          <w:szCs w:val="28"/>
          <w:lang w:val="en-GB"/>
        </w:rPr>
        <w:tab/>
        <w:t>Identification of Stakeholder</w:t>
      </w:r>
      <w:r w:rsidR="00D6508B" w:rsidRPr="00EE5D09">
        <w:rPr>
          <w:rFonts w:cs="Arial"/>
          <w:b/>
          <w:color w:val="000000" w:themeColor="text1"/>
          <w:sz w:val="28"/>
          <w:szCs w:val="28"/>
          <w:lang w:val="en-GB"/>
        </w:rPr>
        <w:t>s</w:t>
      </w:r>
    </w:p>
    <w:p w:rsidR="00C76D88" w:rsidRPr="00EE5D09" w:rsidRDefault="00C76D88" w:rsidP="00D42D89">
      <w:pPr>
        <w:ind w:left="1080" w:hanging="1080"/>
        <w:jc w:val="both"/>
        <w:rPr>
          <w:rFonts w:cs="Arial"/>
          <w:color w:val="000000" w:themeColor="text1"/>
          <w:sz w:val="24"/>
          <w:szCs w:val="24"/>
          <w:lang w:val="en-GB"/>
        </w:rPr>
      </w:pPr>
    </w:p>
    <w:p w:rsidR="00C76D88" w:rsidRPr="00EE5D09" w:rsidRDefault="00ED142C" w:rsidP="00B623D5">
      <w:pPr>
        <w:ind w:left="1080" w:hanging="1080"/>
        <w:jc w:val="both"/>
        <w:rPr>
          <w:rFonts w:cs="Arial"/>
          <w:color w:val="000000" w:themeColor="text1"/>
          <w:sz w:val="24"/>
          <w:szCs w:val="24"/>
        </w:rPr>
      </w:pPr>
      <w:r w:rsidRPr="00EE5D09">
        <w:rPr>
          <w:rFonts w:cs="Arial"/>
          <w:color w:val="000000" w:themeColor="text1"/>
          <w:sz w:val="24"/>
          <w:szCs w:val="24"/>
        </w:rPr>
        <w:t>21</w:t>
      </w:r>
      <w:r w:rsidR="00B623D5" w:rsidRPr="00EE5D09">
        <w:rPr>
          <w:rFonts w:cs="Arial"/>
          <w:color w:val="000000" w:themeColor="text1"/>
          <w:sz w:val="24"/>
          <w:szCs w:val="24"/>
        </w:rPr>
        <w:t>.1</w:t>
      </w:r>
      <w:r w:rsidR="00B623D5" w:rsidRPr="00EE5D09">
        <w:rPr>
          <w:rFonts w:cs="Arial"/>
          <w:color w:val="000000" w:themeColor="text1"/>
          <w:sz w:val="24"/>
          <w:szCs w:val="24"/>
        </w:rPr>
        <w:tab/>
      </w:r>
      <w:r w:rsidR="00793086" w:rsidRPr="00EE5D09">
        <w:rPr>
          <w:rFonts w:cs="Arial"/>
          <w:color w:val="000000" w:themeColor="text1"/>
          <w:sz w:val="24"/>
          <w:szCs w:val="24"/>
        </w:rPr>
        <w:t xml:space="preserve">The </w:t>
      </w:r>
      <w:r w:rsidR="00D6508B" w:rsidRPr="00EE5D09">
        <w:rPr>
          <w:rFonts w:cs="Arial"/>
          <w:color w:val="000000" w:themeColor="text1"/>
          <w:sz w:val="24"/>
          <w:szCs w:val="24"/>
        </w:rPr>
        <w:t xml:space="preserve">Board Secretary and </w:t>
      </w:r>
      <w:r w:rsidR="00793086" w:rsidRPr="00EE5D09">
        <w:rPr>
          <w:rFonts w:cs="Arial"/>
          <w:color w:val="000000" w:themeColor="text1"/>
          <w:sz w:val="24"/>
          <w:szCs w:val="24"/>
        </w:rPr>
        <w:t>Director of Finance</w:t>
      </w:r>
      <w:r w:rsidR="00D6508B" w:rsidRPr="00EE5D09">
        <w:rPr>
          <w:rFonts w:cs="Arial"/>
          <w:color w:val="000000" w:themeColor="text1"/>
          <w:sz w:val="24"/>
          <w:szCs w:val="24"/>
        </w:rPr>
        <w:t xml:space="preserve"> seek the views of key staff in determining the continuing suitability of the entries within S</w:t>
      </w:r>
      <w:r w:rsidR="006A00A1" w:rsidRPr="00EE5D09">
        <w:rPr>
          <w:rFonts w:cs="Arial"/>
          <w:color w:val="000000" w:themeColor="text1"/>
          <w:sz w:val="24"/>
          <w:szCs w:val="24"/>
        </w:rPr>
        <w:t xml:space="preserve">tanding </w:t>
      </w:r>
      <w:r w:rsidR="00D6508B" w:rsidRPr="00EE5D09">
        <w:rPr>
          <w:rFonts w:cs="Arial"/>
          <w:color w:val="000000" w:themeColor="text1"/>
          <w:sz w:val="24"/>
          <w:szCs w:val="24"/>
        </w:rPr>
        <w:t>F</w:t>
      </w:r>
      <w:r w:rsidR="006A00A1" w:rsidRPr="00EE5D09">
        <w:rPr>
          <w:rFonts w:cs="Arial"/>
          <w:color w:val="000000" w:themeColor="text1"/>
          <w:sz w:val="24"/>
          <w:szCs w:val="24"/>
        </w:rPr>
        <w:t xml:space="preserve">inancial </w:t>
      </w:r>
      <w:r w:rsidR="00D6508B" w:rsidRPr="00EE5D09">
        <w:rPr>
          <w:rFonts w:cs="Arial"/>
          <w:color w:val="000000" w:themeColor="text1"/>
          <w:sz w:val="24"/>
          <w:szCs w:val="24"/>
        </w:rPr>
        <w:t>I</w:t>
      </w:r>
      <w:r w:rsidR="006A00A1" w:rsidRPr="00EE5D09">
        <w:rPr>
          <w:rFonts w:cs="Arial"/>
          <w:color w:val="000000" w:themeColor="text1"/>
          <w:sz w:val="24"/>
          <w:szCs w:val="24"/>
        </w:rPr>
        <w:t>n</w:t>
      </w:r>
      <w:r w:rsidR="00D6508B" w:rsidRPr="00EE5D09">
        <w:rPr>
          <w:rFonts w:cs="Arial"/>
          <w:color w:val="000000" w:themeColor="text1"/>
          <w:sz w:val="24"/>
          <w:szCs w:val="24"/>
        </w:rPr>
        <w:t>s</w:t>
      </w:r>
      <w:r w:rsidR="006A00A1" w:rsidRPr="00EE5D09">
        <w:rPr>
          <w:rFonts w:cs="Arial"/>
          <w:color w:val="000000" w:themeColor="text1"/>
          <w:sz w:val="24"/>
          <w:szCs w:val="24"/>
        </w:rPr>
        <w:t>tructions</w:t>
      </w:r>
      <w:r w:rsidR="00D6508B" w:rsidRPr="00EE5D09">
        <w:rPr>
          <w:rFonts w:cs="Arial"/>
          <w:color w:val="000000" w:themeColor="text1"/>
          <w:sz w:val="24"/>
          <w:szCs w:val="24"/>
        </w:rPr>
        <w:t>, prior to sign off by the Director of Finance and scrutiny by the Audit Committee.</w:t>
      </w:r>
      <w:r w:rsidR="006A00A1" w:rsidRPr="00EE5D09">
        <w:rPr>
          <w:rFonts w:cs="Arial"/>
          <w:color w:val="000000" w:themeColor="text1"/>
          <w:sz w:val="24"/>
          <w:szCs w:val="24"/>
        </w:rPr>
        <w:t xml:space="preserve"> </w:t>
      </w:r>
      <w:r w:rsidR="00D6508B" w:rsidRPr="00EE5D09">
        <w:rPr>
          <w:rFonts w:cs="Arial"/>
          <w:color w:val="000000" w:themeColor="text1"/>
          <w:sz w:val="24"/>
          <w:szCs w:val="24"/>
        </w:rPr>
        <w:t xml:space="preserve"> The Audit Committee’s role is to consider the appropriateness of the contents and the process for developing proposed changes with a view to recommending approval by the Board of Directors.</w:t>
      </w:r>
    </w:p>
    <w:p w:rsidR="00C76D88" w:rsidRPr="00EE5D09" w:rsidRDefault="00C76D88" w:rsidP="00B623D5">
      <w:pPr>
        <w:jc w:val="both"/>
        <w:rPr>
          <w:rFonts w:cs="Arial"/>
          <w:color w:val="000000" w:themeColor="text1"/>
          <w:sz w:val="24"/>
          <w:szCs w:val="24"/>
          <w:lang w:val="en-GB"/>
        </w:rPr>
      </w:pPr>
    </w:p>
    <w:p w:rsidR="00C76D88" w:rsidRPr="00EE5D09" w:rsidRDefault="00C76D88" w:rsidP="00D42D89">
      <w:pPr>
        <w:jc w:val="both"/>
        <w:rPr>
          <w:rFonts w:cs="Arial"/>
          <w:color w:val="000000" w:themeColor="text1"/>
          <w:sz w:val="24"/>
          <w:szCs w:val="24"/>
          <w:lang w:val="en-GB"/>
        </w:rPr>
      </w:pPr>
    </w:p>
    <w:p w:rsidR="00C76D88" w:rsidRPr="00EE5D09" w:rsidRDefault="00ED142C" w:rsidP="00D42D89">
      <w:pPr>
        <w:ind w:left="1080" w:hanging="1080"/>
        <w:jc w:val="both"/>
        <w:rPr>
          <w:rFonts w:cs="Arial"/>
          <w:b/>
          <w:color w:val="000000" w:themeColor="text1"/>
          <w:sz w:val="28"/>
          <w:szCs w:val="28"/>
          <w:lang w:val="en-GB"/>
        </w:rPr>
      </w:pPr>
      <w:r w:rsidRPr="00EE5D09">
        <w:rPr>
          <w:rFonts w:cs="Arial"/>
          <w:b/>
          <w:color w:val="000000" w:themeColor="text1"/>
          <w:sz w:val="28"/>
          <w:szCs w:val="28"/>
          <w:lang w:val="en-GB"/>
        </w:rPr>
        <w:t>22</w:t>
      </w:r>
      <w:r w:rsidR="00C76D88" w:rsidRPr="00EE5D09">
        <w:rPr>
          <w:rFonts w:cs="Arial"/>
          <w:b/>
          <w:color w:val="000000" w:themeColor="text1"/>
          <w:sz w:val="28"/>
          <w:szCs w:val="28"/>
          <w:lang w:val="en-GB"/>
        </w:rPr>
        <w:tab/>
        <w:t>Training</w:t>
      </w:r>
      <w:r w:rsidR="00EA7B14" w:rsidRPr="00EE5D09">
        <w:rPr>
          <w:rFonts w:cs="Arial"/>
          <w:b/>
          <w:color w:val="000000" w:themeColor="text1"/>
          <w:sz w:val="28"/>
          <w:szCs w:val="28"/>
          <w:lang w:val="en-GB"/>
        </w:rPr>
        <w:t xml:space="preserve"> – See Appendix B</w:t>
      </w:r>
    </w:p>
    <w:p w:rsidR="00C76D88" w:rsidRPr="00EE5D09" w:rsidRDefault="00C76D88" w:rsidP="00D42D89">
      <w:pPr>
        <w:ind w:left="1080" w:hanging="1080"/>
        <w:jc w:val="both"/>
        <w:rPr>
          <w:rFonts w:cs="Arial"/>
          <w:color w:val="000000" w:themeColor="text1"/>
          <w:sz w:val="24"/>
          <w:szCs w:val="24"/>
          <w:lang w:val="en-GB"/>
        </w:rPr>
      </w:pPr>
    </w:p>
    <w:p w:rsidR="005D0A05" w:rsidRPr="00EE5D09" w:rsidRDefault="00ED142C" w:rsidP="00B623D5">
      <w:pPr>
        <w:ind w:left="1080" w:hanging="1080"/>
        <w:jc w:val="both"/>
        <w:rPr>
          <w:rFonts w:cs="Arial"/>
          <w:bCs/>
          <w:color w:val="000000" w:themeColor="text1"/>
          <w:sz w:val="24"/>
          <w:szCs w:val="24"/>
        </w:rPr>
      </w:pPr>
      <w:r w:rsidRPr="00EE5D09">
        <w:rPr>
          <w:rFonts w:cs="Arial"/>
          <w:color w:val="000000" w:themeColor="text1"/>
          <w:sz w:val="24"/>
          <w:szCs w:val="24"/>
          <w:lang w:val="en-GB"/>
        </w:rPr>
        <w:t>22</w:t>
      </w:r>
      <w:r w:rsidR="00B623D5" w:rsidRPr="00EE5D09">
        <w:rPr>
          <w:rFonts w:cs="Arial"/>
          <w:color w:val="000000" w:themeColor="text1"/>
          <w:sz w:val="24"/>
          <w:szCs w:val="24"/>
          <w:lang w:val="en-GB"/>
        </w:rPr>
        <w:t>.1</w:t>
      </w:r>
      <w:r w:rsidR="00B623D5" w:rsidRPr="00EE5D09">
        <w:rPr>
          <w:rFonts w:cs="Arial"/>
          <w:color w:val="000000" w:themeColor="text1"/>
          <w:sz w:val="24"/>
          <w:szCs w:val="24"/>
          <w:lang w:val="en-GB"/>
        </w:rPr>
        <w:tab/>
      </w:r>
      <w:r w:rsidR="00765E71" w:rsidRPr="00EE5D09">
        <w:rPr>
          <w:rFonts w:cs="Arial"/>
          <w:color w:val="000000" w:themeColor="text1"/>
          <w:sz w:val="24"/>
          <w:szCs w:val="24"/>
          <w:lang w:val="en-GB"/>
        </w:rPr>
        <w:t xml:space="preserve">A </w:t>
      </w:r>
      <w:r w:rsidR="00B623D5" w:rsidRPr="00EE5D09">
        <w:rPr>
          <w:rFonts w:cs="Arial"/>
          <w:color w:val="000000" w:themeColor="text1"/>
          <w:sz w:val="24"/>
          <w:szCs w:val="24"/>
          <w:lang w:val="en-GB"/>
        </w:rPr>
        <w:t>T</w:t>
      </w:r>
      <w:r w:rsidR="00765E71" w:rsidRPr="00EE5D09">
        <w:rPr>
          <w:rFonts w:cs="Arial"/>
          <w:color w:val="000000" w:themeColor="text1"/>
          <w:sz w:val="24"/>
          <w:szCs w:val="24"/>
          <w:lang w:val="en-GB"/>
        </w:rPr>
        <w:t xml:space="preserve">raining </w:t>
      </w:r>
      <w:r w:rsidR="00B623D5" w:rsidRPr="00EE5D09">
        <w:rPr>
          <w:rFonts w:cs="Arial"/>
          <w:color w:val="000000" w:themeColor="text1"/>
          <w:sz w:val="24"/>
          <w:szCs w:val="24"/>
          <w:lang w:val="en-GB"/>
        </w:rPr>
        <w:t>N</w:t>
      </w:r>
      <w:r w:rsidR="00765E71" w:rsidRPr="00EE5D09">
        <w:rPr>
          <w:rFonts w:cs="Arial"/>
          <w:color w:val="000000" w:themeColor="text1"/>
          <w:sz w:val="24"/>
          <w:szCs w:val="24"/>
          <w:lang w:val="en-GB"/>
        </w:rPr>
        <w:t xml:space="preserve">eeds </w:t>
      </w:r>
      <w:r w:rsidR="00B623D5" w:rsidRPr="00EE5D09">
        <w:rPr>
          <w:rFonts w:cs="Arial"/>
          <w:color w:val="000000" w:themeColor="text1"/>
          <w:sz w:val="24"/>
          <w:szCs w:val="24"/>
          <w:lang w:val="en-GB"/>
        </w:rPr>
        <w:t>A</w:t>
      </w:r>
      <w:r w:rsidR="00765E71" w:rsidRPr="00EE5D09">
        <w:rPr>
          <w:rFonts w:cs="Arial"/>
          <w:color w:val="000000" w:themeColor="text1"/>
          <w:sz w:val="24"/>
          <w:szCs w:val="24"/>
          <w:lang w:val="en-GB"/>
        </w:rPr>
        <w:t xml:space="preserve">ssessment is shown at </w:t>
      </w:r>
      <w:r w:rsidR="00B623D5" w:rsidRPr="00EE5D09">
        <w:rPr>
          <w:rFonts w:cs="Arial"/>
          <w:color w:val="000000" w:themeColor="text1"/>
          <w:sz w:val="24"/>
          <w:szCs w:val="24"/>
          <w:lang w:val="en-GB"/>
        </w:rPr>
        <w:t>A</w:t>
      </w:r>
      <w:r w:rsidR="00765E71" w:rsidRPr="00EE5D09">
        <w:rPr>
          <w:rFonts w:cs="Arial"/>
          <w:color w:val="000000" w:themeColor="text1"/>
          <w:sz w:val="24"/>
          <w:szCs w:val="24"/>
          <w:lang w:val="en-GB"/>
        </w:rPr>
        <w:t xml:space="preserve">ppendix </w:t>
      </w:r>
      <w:r w:rsidR="005D0A05" w:rsidRPr="00EE5D09">
        <w:rPr>
          <w:rFonts w:cs="Arial"/>
          <w:color w:val="000000" w:themeColor="text1"/>
          <w:sz w:val="24"/>
          <w:szCs w:val="24"/>
          <w:lang w:val="en-GB"/>
        </w:rPr>
        <w:t>B</w:t>
      </w:r>
      <w:r w:rsidR="00765E71" w:rsidRPr="00EE5D09">
        <w:rPr>
          <w:rFonts w:cs="Arial"/>
          <w:color w:val="000000" w:themeColor="text1"/>
          <w:sz w:val="24"/>
          <w:szCs w:val="24"/>
          <w:lang w:val="en-GB"/>
        </w:rPr>
        <w:t>.</w:t>
      </w:r>
      <w:r w:rsidR="00B623D5" w:rsidRPr="00EE5D09">
        <w:rPr>
          <w:rFonts w:cs="Arial"/>
          <w:color w:val="000000" w:themeColor="text1"/>
          <w:sz w:val="24"/>
          <w:szCs w:val="24"/>
          <w:lang w:val="en-GB"/>
        </w:rPr>
        <w:t xml:space="preserve"> </w:t>
      </w:r>
      <w:r w:rsidR="00765E71" w:rsidRPr="00EE5D09">
        <w:rPr>
          <w:rFonts w:cs="Arial"/>
          <w:color w:val="000000" w:themeColor="text1"/>
          <w:sz w:val="24"/>
          <w:szCs w:val="24"/>
          <w:lang w:val="en-GB"/>
        </w:rPr>
        <w:t xml:space="preserve"> </w:t>
      </w:r>
      <w:r w:rsidR="00D6508B" w:rsidRPr="00EE5D09">
        <w:rPr>
          <w:rFonts w:cs="Arial"/>
          <w:bCs/>
          <w:color w:val="000000" w:themeColor="text1"/>
          <w:sz w:val="24"/>
          <w:szCs w:val="24"/>
        </w:rPr>
        <w:t>S</w:t>
      </w:r>
      <w:r w:rsidR="006A00A1" w:rsidRPr="00EE5D09">
        <w:rPr>
          <w:rFonts w:cs="Arial"/>
          <w:bCs/>
          <w:color w:val="000000" w:themeColor="text1"/>
          <w:sz w:val="24"/>
          <w:szCs w:val="24"/>
        </w:rPr>
        <w:t xml:space="preserve">tanding </w:t>
      </w:r>
      <w:r w:rsidR="00D6508B" w:rsidRPr="00EE5D09">
        <w:rPr>
          <w:rFonts w:cs="Arial"/>
          <w:bCs/>
          <w:color w:val="000000" w:themeColor="text1"/>
          <w:sz w:val="24"/>
          <w:szCs w:val="24"/>
        </w:rPr>
        <w:t>F</w:t>
      </w:r>
      <w:r w:rsidR="006A00A1" w:rsidRPr="00EE5D09">
        <w:rPr>
          <w:rFonts w:cs="Arial"/>
          <w:bCs/>
          <w:color w:val="000000" w:themeColor="text1"/>
          <w:sz w:val="24"/>
          <w:szCs w:val="24"/>
        </w:rPr>
        <w:t xml:space="preserve">inancial </w:t>
      </w:r>
      <w:r w:rsidR="00D6508B" w:rsidRPr="00EE5D09">
        <w:rPr>
          <w:rFonts w:cs="Arial"/>
          <w:bCs/>
          <w:color w:val="000000" w:themeColor="text1"/>
          <w:sz w:val="24"/>
          <w:szCs w:val="24"/>
        </w:rPr>
        <w:t>I</w:t>
      </w:r>
      <w:r w:rsidR="006A00A1" w:rsidRPr="00EE5D09">
        <w:rPr>
          <w:rFonts w:cs="Arial"/>
          <w:bCs/>
          <w:color w:val="000000" w:themeColor="text1"/>
          <w:sz w:val="24"/>
          <w:szCs w:val="24"/>
        </w:rPr>
        <w:t>n</w:t>
      </w:r>
      <w:r w:rsidR="00D6508B" w:rsidRPr="00EE5D09">
        <w:rPr>
          <w:rFonts w:cs="Arial"/>
          <w:bCs/>
          <w:color w:val="000000" w:themeColor="text1"/>
          <w:sz w:val="24"/>
          <w:szCs w:val="24"/>
        </w:rPr>
        <w:t>s</w:t>
      </w:r>
      <w:r w:rsidR="006A00A1" w:rsidRPr="00EE5D09">
        <w:rPr>
          <w:rFonts w:cs="Arial"/>
          <w:bCs/>
          <w:color w:val="000000" w:themeColor="text1"/>
          <w:sz w:val="24"/>
          <w:szCs w:val="24"/>
        </w:rPr>
        <w:t>tructions</w:t>
      </w:r>
      <w:r w:rsidR="00D6508B" w:rsidRPr="00EE5D09">
        <w:rPr>
          <w:rFonts w:cs="Arial"/>
          <w:bCs/>
          <w:color w:val="000000" w:themeColor="text1"/>
          <w:sz w:val="24"/>
          <w:szCs w:val="24"/>
        </w:rPr>
        <w:t xml:space="preserve"> will be circulated to all staff.</w:t>
      </w:r>
    </w:p>
    <w:p w:rsidR="00B623D5" w:rsidRPr="00EE5D09" w:rsidRDefault="00B623D5" w:rsidP="00B623D5">
      <w:pPr>
        <w:ind w:left="1080" w:hanging="1080"/>
        <w:jc w:val="both"/>
        <w:rPr>
          <w:rFonts w:cs="Arial"/>
          <w:bCs/>
          <w:color w:val="000000" w:themeColor="text1"/>
          <w:sz w:val="24"/>
          <w:szCs w:val="24"/>
        </w:rPr>
      </w:pPr>
    </w:p>
    <w:p w:rsidR="00B623D5" w:rsidRPr="00EE5D09" w:rsidRDefault="00B623D5" w:rsidP="00B623D5">
      <w:pPr>
        <w:ind w:left="1080" w:hanging="1080"/>
        <w:jc w:val="both"/>
        <w:rPr>
          <w:rFonts w:cs="Arial"/>
          <w:color w:val="000000" w:themeColor="text1"/>
          <w:sz w:val="24"/>
          <w:szCs w:val="24"/>
          <w:lang w:val="en-GB"/>
        </w:rPr>
      </w:pPr>
    </w:p>
    <w:p w:rsidR="005D0A05" w:rsidRPr="00EE5D09" w:rsidRDefault="00ED142C" w:rsidP="00D42D89">
      <w:pPr>
        <w:ind w:left="1080" w:hanging="1080"/>
        <w:jc w:val="both"/>
        <w:rPr>
          <w:rFonts w:cs="Arial"/>
          <w:b/>
          <w:color w:val="000000" w:themeColor="text1"/>
          <w:sz w:val="28"/>
          <w:szCs w:val="28"/>
          <w:lang w:val="en-GB"/>
        </w:rPr>
      </w:pPr>
      <w:r w:rsidRPr="00EE5D09">
        <w:rPr>
          <w:rFonts w:cs="Arial"/>
          <w:b/>
          <w:color w:val="000000" w:themeColor="text1"/>
          <w:sz w:val="28"/>
          <w:szCs w:val="28"/>
          <w:lang w:val="en-GB"/>
        </w:rPr>
        <w:t>23</w:t>
      </w:r>
      <w:r w:rsidR="00765E71" w:rsidRPr="00EE5D09">
        <w:rPr>
          <w:rFonts w:cs="Arial"/>
          <w:b/>
          <w:color w:val="000000" w:themeColor="text1"/>
          <w:sz w:val="28"/>
          <w:szCs w:val="28"/>
          <w:lang w:val="en-GB"/>
        </w:rPr>
        <w:tab/>
      </w:r>
      <w:r w:rsidR="005D0A05" w:rsidRPr="00EE5D09">
        <w:rPr>
          <w:rFonts w:cs="Arial"/>
          <w:b/>
          <w:color w:val="000000" w:themeColor="text1"/>
          <w:sz w:val="28"/>
          <w:szCs w:val="28"/>
          <w:lang w:val="en-GB"/>
        </w:rPr>
        <w:t>Implementation</w:t>
      </w:r>
    </w:p>
    <w:p w:rsidR="005D0A05" w:rsidRPr="00EE5D09" w:rsidRDefault="005D0A05" w:rsidP="00D42D89">
      <w:pPr>
        <w:ind w:left="1080" w:hanging="1080"/>
        <w:jc w:val="both"/>
        <w:rPr>
          <w:rFonts w:cs="Arial"/>
          <w:color w:val="000000" w:themeColor="text1"/>
          <w:sz w:val="24"/>
          <w:szCs w:val="24"/>
          <w:lang w:val="en-GB"/>
        </w:rPr>
      </w:pPr>
    </w:p>
    <w:p w:rsidR="005D0A05" w:rsidRPr="00EE5D09" w:rsidRDefault="00ED142C" w:rsidP="00D42D89">
      <w:pPr>
        <w:ind w:left="1080" w:hanging="1080"/>
        <w:jc w:val="both"/>
        <w:rPr>
          <w:rFonts w:cs="Arial"/>
          <w:color w:val="000000" w:themeColor="text1"/>
          <w:sz w:val="24"/>
          <w:szCs w:val="24"/>
          <w:lang w:val="en-GB"/>
        </w:rPr>
      </w:pPr>
      <w:r w:rsidRPr="00EE5D09">
        <w:rPr>
          <w:rFonts w:cs="Arial"/>
          <w:color w:val="000000" w:themeColor="text1"/>
          <w:sz w:val="24"/>
          <w:szCs w:val="24"/>
          <w:lang w:val="en-GB"/>
        </w:rPr>
        <w:t>23</w:t>
      </w:r>
      <w:r w:rsidR="00B623D5" w:rsidRPr="00EE5D09">
        <w:rPr>
          <w:rFonts w:cs="Arial"/>
          <w:color w:val="000000" w:themeColor="text1"/>
          <w:sz w:val="24"/>
          <w:szCs w:val="24"/>
          <w:lang w:val="en-GB"/>
        </w:rPr>
        <w:t>.1</w:t>
      </w:r>
      <w:r w:rsidR="005D0A05" w:rsidRPr="00EE5D09">
        <w:rPr>
          <w:rFonts w:cs="Arial"/>
          <w:color w:val="000000" w:themeColor="text1"/>
          <w:sz w:val="24"/>
          <w:szCs w:val="24"/>
          <w:lang w:val="en-GB"/>
        </w:rPr>
        <w:tab/>
      </w:r>
      <w:r w:rsidR="00765E71" w:rsidRPr="00EE5D09">
        <w:rPr>
          <w:rFonts w:cs="Arial"/>
          <w:color w:val="000000" w:themeColor="text1"/>
          <w:sz w:val="24"/>
          <w:szCs w:val="24"/>
          <w:lang w:val="en-GB"/>
        </w:rPr>
        <w:t>All staff should be currently complying with S</w:t>
      </w:r>
      <w:r w:rsidR="006A00A1" w:rsidRPr="00EE5D09">
        <w:rPr>
          <w:rFonts w:cs="Arial"/>
          <w:color w:val="000000" w:themeColor="text1"/>
          <w:sz w:val="24"/>
          <w:szCs w:val="24"/>
          <w:lang w:val="en-GB"/>
        </w:rPr>
        <w:t xml:space="preserve">tanding </w:t>
      </w:r>
      <w:r w:rsidR="00765E71" w:rsidRPr="00EE5D09">
        <w:rPr>
          <w:rFonts w:cs="Arial"/>
          <w:color w:val="000000" w:themeColor="text1"/>
          <w:sz w:val="24"/>
          <w:szCs w:val="24"/>
          <w:lang w:val="en-GB"/>
        </w:rPr>
        <w:t>F</w:t>
      </w:r>
      <w:r w:rsidR="006A00A1" w:rsidRPr="00EE5D09">
        <w:rPr>
          <w:rFonts w:cs="Arial"/>
          <w:color w:val="000000" w:themeColor="text1"/>
          <w:sz w:val="24"/>
          <w:szCs w:val="24"/>
          <w:lang w:val="en-GB"/>
        </w:rPr>
        <w:t xml:space="preserve">inancial </w:t>
      </w:r>
      <w:r w:rsidR="00765E71" w:rsidRPr="00EE5D09">
        <w:rPr>
          <w:rFonts w:cs="Arial"/>
          <w:color w:val="000000" w:themeColor="text1"/>
          <w:sz w:val="24"/>
          <w:szCs w:val="24"/>
          <w:lang w:val="en-GB"/>
        </w:rPr>
        <w:t>I</w:t>
      </w:r>
      <w:r w:rsidR="006A00A1" w:rsidRPr="00EE5D09">
        <w:rPr>
          <w:rFonts w:cs="Arial"/>
          <w:color w:val="000000" w:themeColor="text1"/>
          <w:sz w:val="24"/>
          <w:szCs w:val="24"/>
          <w:lang w:val="en-GB"/>
        </w:rPr>
        <w:t>n</w:t>
      </w:r>
      <w:r w:rsidR="00765E71" w:rsidRPr="00EE5D09">
        <w:rPr>
          <w:rFonts w:cs="Arial"/>
          <w:color w:val="000000" w:themeColor="text1"/>
          <w:sz w:val="24"/>
          <w:szCs w:val="24"/>
          <w:lang w:val="en-GB"/>
        </w:rPr>
        <w:t>s</w:t>
      </w:r>
      <w:r w:rsidR="006A00A1" w:rsidRPr="00EE5D09">
        <w:rPr>
          <w:rFonts w:cs="Arial"/>
          <w:color w:val="000000" w:themeColor="text1"/>
          <w:sz w:val="24"/>
          <w:szCs w:val="24"/>
          <w:lang w:val="en-GB"/>
        </w:rPr>
        <w:t>tructions</w:t>
      </w:r>
      <w:r w:rsidR="00765E71" w:rsidRPr="00EE5D09">
        <w:rPr>
          <w:rFonts w:cs="Arial"/>
          <w:color w:val="000000" w:themeColor="text1"/>
          <w:sz w:val="24"/>
          <w:szCs w:val="24"/>
          <w:lang w:val="en-GB"/>
        </w:rPr>
        <w:t xml:space="preserve">. </w:t>
      </w:r>
      <w:r w:rsidR="00B623D5" w:rsidRPr="00EE5D09">
        <w:rPr>
          <w:rFonts w:cs="Arial"/>
          <w:color w:val="000000" w:themeColor="text1"/>
          <w:sz w:val="24"/>
          <w:szCs w:val="24"/>
          <w:lang w:val="en-GB"/>
        </w:rPr>
        <w:t xml:space="preserve"> </w:t>
      </w:r>
      <w:r w:rsidR="00DD51E6" w:rsidRPr="00EE5D09">
        <w:rPr>
          <w:rFonts w:cs="Arial"/>
          <w:color w:val="000000" w:themeColor="text1"/>
          <w:sz w:val="24"/>
          <w:szCs w:val="24"/>
          <w:lang w:val="en-GB"/>
        </w:rPr>
        <w:t>The majority of changes relate to the tidying up of entries to reflect updated Acts, job titles, Monitor requirements, etc.</w:t>
      </w:r>
      <w:r w:rsidR="00B623D5" w:rsidRPr="00EE5D09">
        <w:rPr>
          <w:rFonts w:cs="Arial"/>
          <w:color w:val="000000" w:themeColor="text1"/>
          <w:sz w:val="24"/>
          <w:szCs w:val="24"/>
          <w:lang w:val="en-GB"/>
        </w:rPr>
        <w:t xml:space="preserve"> </w:t>
      </w:r>
      <w:r w:rsidR="00DD51E6" w:rsidRPr="00EE5D09">
        <w:rPr>
          <w:rFonts w:cs="Arial"/>
          <w:color w:val="000000" w:themeColor="text1"/>
          <w:sz w:val="24"/>
          <w:szCs w:val="24"/>
          <w:lang w:val="en-GB"/>
        </w:rPr>
        <w:t xml:space="preserve"> A</w:t>
      </w:r>
      <w:r w:rsidR="00765E71" w:rsidRPr="00EE5D09">
        <w:rPr>
          <w:rFonts w:cs="Arial"/>
          <w:color w:val="000000" w:themeColor="text1"/>
          <w:sz w:val="24"/>
          <w:szCs w:val="24"/>
          <w:lang w:val="en-GB"/>
        </w:rPr>
        <w:t>ny changes relat</w:t>
      </w:r>
      <w:r w:rsidR="00DD51E6" w:rsidRPr="00EE5D09">
        <w:rPr>
          <w:rFonts w:cs="Arial"/>
          <w:color w:val="000000" w:themeColor="text1"/>
          <w:sz w:val="24"/>
          <w:szCs w:val="24"/>
          <w:lang w:val="en-GB"/>
        </w:rPr>
        <w:t xml:space="preserve">ing </w:t>
      </w:r>
      <w:r w:rsidR="00765E71" w:rsidRPr="00EE5D09">
        <w:rPr>
          <w:rFonts w:cs="Arial"/>
          <w:color w:val="000000" w:themeColor="text1"/>
          <w:sz w:val="24"/>
          <w:szCs w:val="24"/>
          <w:lang w:val="en-GB"/>
        </w:rPr>
        <w:t>to specific functions</w:t>
      </w:r>
      <w:r w:rsidR="00DD51E6" w:rsidRPr="00EE5D09">
        <w:rPr>
          <w:rFonts w:cs="Arial"/>
          <w:color w:val="000000" w:themeColor="text1"/>
          <w:sz w:val="24"/>
          <w:szCs w:val="24"/>
          <w:lang w:val="en-GB"/>
        </w:rPr>
        <w:t xml:space="preserve">, e.g. </w:t>
      </w:r>
      <w:r w:rsidR="00765E71" w:rsidRPr="00EE5D09">
        <w:rPr>
          <w:rFonts w:cs="Arial"/>
          <w:color w:val="000000" w:themeColor="text1"/>
          <w:sz w:val="24"/>
          <w:szCs w:val="24"/>
          <w:lang w:val="en-GB"/>
        </w:rPr>
        <w:t>procurement,</w:t>
      </w:r>
      <w:r w:rsidR="00DD51E6" w:rsidRPr="00EE5D09">
        <w:rPr>
          <w:rFonts w:cs="Arial"/>
          <w:color w:val="000000" w:themeColor="text1"/>
          <w:sz w:val="24"/>
          <w:szCs w:val="24"/>
          <w:lang w:val="en-GB"/>
        </w:rPr>
        <w:t xml:space="preserve"> have already been agreed with the staff concerned, who have </w:t>
      </w:r>
      <w:r w:rsidR="00765E71" w:rsidRPr="00EE5D09">
        <w:rPr>
          <w:rFonts w:cs="Arial"/>
          <w:color w:val="000000" w:themeColor="text1"/>
          <w:sz w:val="24"/>
          <w:szCs w:val="24"/>
          <w:lang w:val="en-GB"/>
        </w:rPr>
        <w:t xml:space="preserve">been involved in discussions on the changes. </w:t>
      </w:r>
      <w:r w:rsidR="00B623D5" w:rsidRPr="00EE5D09">
        <w:rPr>
          <w:rFonts w:cs="Arial"/>
          <w:color w:val="000000" w:themeColor="text1"/>
          <w:sz w:val="24"/>
          <w:szCs w:val="24"/>
          <w:lang w:val="en-GB"/>
        </w:rPr>
        <w:t xml:space="preserve"> </w:t>
      </w:r>
      <w:r w:rsidR="00765E71" w:rsidRPr="00EE5D09">
        <w:rPr>
          <w:rFonts w:cs="Arial"/>
          <w:color w:val="000000" w:themeColor="text1"/>
          <w:sz w:val="24"/>
          <w:szCs w:val="24"/>
          <w:lang w:val="en-GB"/>
        </w:rPr>
        <w:t xml:space="preserve">Taking this into account, </w:t>
      </w:r>
      <w:r w:rsidR="005D0A05" w:rsidRPr="00EE5D09">
        <w:rPr>
          <w:rFonts w:cs="Arial"/>
          <w:color w:val="000000" w:themeColor="text1"/>
          <w:sz w:val="24"/>
          <w:szCs w:val="24"/>
          <w:lang w:val="en-GB"/>
        </w:rPr>
        <w:t xml:space="preserve">it is considered that </w:t>
      </w:r>
      <w:r w:rsidR="00836B42" w:rsidRPr="00EE5D09">
        <w:rPr>
          <w:rFonts w:cs="Arial"/>
          <w:color w:val="000000" w:themeColor="text1"/>
          <w:sz w:val="24"/>
          <w:szCs w:val="24"/>
          <w:lang w:val="en-GB"/>
        </w:rPr>
        <w:t xml:space="preserve">the date of implementation is the same as the date of approval, i.e. </w:t>
      </w:r>
      <w:r w:rsidR="000E7469">
        <w:rPr>
          <w:rFonts w:cs="Arial"/>
          <w:color w:val="000000" w:themeColor="text1"/>
          <w:sz w:val="24"/>
          <w:szCs w:val="24"/>
          <w:lang w:val="en-GB"/>
        </w:rPr>
        <w:t>November</w:t>
      </w:r>
      <w:r w:rsidR="00B623D5" w:rsidRPr="00EE5D09">
        <w:rPr>
          <w:rFonts w:cs="Arial"/>
          <w:color w:val="000000" w:themeColor="text1"/>
          <w:sz w:val="24"/>
          <w:szCs w:val="24"/>
          <w:lang w:val="en-GB"/>
        </w:rPr>
        <w:t>,</w:t>
      </w:r>
      <w:r w:rsidR="00836B42" w:rsidRPr="00EE5D09">
        <w:rPr>
          <w:rFonts w:cs="Arial"/>
          <w:color w:val="000000" w:themeColor="text1"/>
          <w:sz w:val="24"/>
          <w:szCs w:val="24"/>
          <w:lang w:val="en-GB"/>
        </w:rPr>
        <w:t xml:space="preserve"> 201</w:t>
      </w:r>
      <w:r w:rsidR="000E7469">
        <w:rPr>
          <w:rFonts w:cs="Arial"/>
          <w:color w:val="000000" w:themeColor="text1"/>
          <w:sz w:val="24"/>
          <w:szCs w:val="24"/>
          <w:lang w:val="en-GB"/>
        </w:rPr>
        <w:t>5</w:t>
      </w:r>
      <w:r w:rsidR="00836B42" w:rsidRPr="00EE5D09">
        <w:rPr>
          <w:rFonts w:cs="Arial"/>
          <w:color w:val="000000" w:themeColor="text1"/>
          <w:sz w:val="24"/>
          <w:szCs w:val="24"/>
          <w:lang w:val="en-GB"/>
        </w:rPr>
        <w:t>.</w:t>
      </w:r>
    </w:p>
    <w:p w:rsidR="005D0A05" w:rsidRPr="00EE5D09" w:rsidRDefault="005D0A05" w:rsidP="00D42D89">
      <w:pPr>
        <w:ind w:left="1080" w:hanging="1080"/>
        <w:jc w:val="both"/>
        <w:rPr>
          <w:rFonts w:cs="Arial"/>
          <w:color w:val="000000" w:themeColor="text1"/>
          <w:sz w:val="24"/>
          <w:szCs w:val="24"/>
          <w:lang w:val="en-GB"/>
        </w:rPr>
      </w:pPr>
    </w:p>
    <w:p w:rsidR="00B45088" w:rsidRPr="00EE5D09" w:rsidRDefault="00B45088" w:rsidP="00D42D89">
      <w:pPr>
        <w:ind w:left="1080" w:hanging="1080"/>
        <w:jc w:val="both"/>
        <w:rPr>
          <w:rFonts w:cs="Arial"/>
          <w:color w:val="000000" w:themeColor="text1"/>
          <w:sz w:val="24"/>
          <w:szCs w:val="24"/>
          <w:lang w:val="en-GB"/>
        </w:rPr>
      </w:pPr>
    </w:p>
    <w:p w:rsidR="00B45088" w:rsidRPr="00EE5D09" w:rsidRDefault="00ED142C" w:rsidP="00D42D89">
      <w:pPr>
        <w:ind w:left="1080" w:hanging="1080"/>
        <w:jc w:val="both"/>
        <w:rPr>
          <w:rFonts w:cs="Arial"/>
          <w:b/>
          <w:color w:val="000000" w:themeColor="text1"/>
          <w:sz w:val="28"/>
          <w:szCs w:val="28"/>
          <w:lang w:val="en-GB"/>
        </w:rPr>
      </w:pPr>
      <w:r w:rsidRPr="00EE5D09">
        <w:rPr>
          <w:rFonts w:cs="Arial"/>
          <w:b/>
          <w:color w:val="000000" w:themeColor="text1"/>
          <w:sz w:val="28"/>
          <w:szCs w:val="28"/>
          <w:lang w:val="en-GB"/>
        </w:rPr>
        <w:t>24</w:t>
      </w:r>
      <w:r w:rsidR="00B45088" w:rsidRPr="00EE5D09">
        <w:rPr>
          <w:rFonts w:cs="Arial"/>
          <w:b/>
          <w:color w:val="000000" w:themeColor="text1"/>
          <w:sz w:val="28"/>
          <w:szCs w:val="28"/>
          <w:lang w:val="en-GB"/>
        </w:rPr>
        <w:tab/>
        <w:t>Fair Blame</w:t>
      </w:r>
    </w:p>
    <w:p w:rsidR="00B45088" w:rsidRPr="00EE5D09" w:rsidRDefault="00B45088" w:rsidP="00D42D89">
      <w:pPr>
        <w:ind w:left="1080" w:hanging="1080"/>
        <w:jc w:val="both"/>
        <w:rPr>
          <w:rFonts w:cs="Arial"/>
          <w:color w:val="000000" w:themeColor="text1"/>
          <w:sz w:val="24"/>
          <w:szCs w:val="24"/>
          <w:lang w:val="en-GB"/>
        </w:rPr>
      </w:pPr>
    </w:p>
    <w:p w:rsidR="00B45088" w:rsidRPr="00EE5D09" w:rsidRDefault="00ED142C" w:rsidP="00B623D5">
      <w:pPr>
        <w:ind w:left="1080" w:hanging="1080"/>
        <w:jc w:val="both"/>
        <w:rPr>
          <w:rFonts w:cs="Arial"/>
          <w:color w:val="000000" w:themeColor="text1"/>
          <w:sz w:val="24"/>
          <w:szCs w:val="24"/>
        </w:rPr>
      </w:pPr>
      <w:r w:rsidRPr="00EE5D09">
        <w:rPr>
          <w:rFonts w:cs="Arial"/>
          <w:color w:val="000000" w:themeColor="text1"/>
          <w:sz w:val="24"/>
          <w:szCs w:val="24"/>
        </w:rPr>
        <w:t>24</w:t>
      </w:r>
      <w:r w:rsidR="00B623D5" w:rsidRPr="00EE5D09">
        <w:rPr>
          <w:rFonts w:cs="Arial"/>
          <w:color w:val="000000" w:themeColor="text1"/>
          <w:sz w:val="24"/>
          <w:szCs w:val="24"/>
        </w:rPr>
        <w:t>.1</w:t>
      </w:r>
      <w:r w:rsidR="00B623D5" w:rsidRPr="00EE5D09">
        <w:rPr>
          <w:rFonts w:cs="Arial"/>
          <w:color w:val="000000" w:themeColor="text1"/>
          <w:sz w:val="24"/>
          <w:szCs w:val="24"/>
        </w:rPr>
        <w:tab/>
      </w:r>
      <w:r w:rsidR="00B45088" w:rsidRPr="00EE5D09">
        <w:rPr>
          <w:rFonts w:cs="Arial"/>
          <w:color w:val="000000" w:themeColor="text1"/>
          <w:sz w:val="24"/>
          <w:szCs w:val="24"/>
        </w:rPr>
        <w:t>The Trust is committed to developing an open learning culture.  It has endorsed the view that, wherever possible, disciplinary action will not be taken against members of staff who report near misses and adverse incidents, although there may be clearly defined occasions where disciplinary action will be taken.</w:t>
      </w:r>
    </w:p>
    <w:p w:rsidR="00B45088" w:rsidRPr="00EE5D09" w:rsidRDefault="00B45088" w:rsidP="00D42D89">
      <w:pPr>
        <w:jc w:val="both"/>
        <w:rPr>
          <w:rFonts w:cs="Arial"/>
          <w:color w:val="000000" w:themeColor="text1"/>
          <w:sz w:val="24"/>
          <w:szCs w:val="24"/>
          <w:lang w:val="en-GB"/>
        </w:rPr>
      </w:pPr>
    </w:p>
    <w:p w:rsidR="00B45088" w:rsidRPr="00EE5D09" w:rsidRDefault="00B45088" w:rsidP="00D42D89">
      <w:pPr>
        <w:ind w:left="1080" w:hanging="1080"/>
        <w:jc w:val="both"/>
        <w:rPr>
          <w:rFonts w:cs="Arial"/>
          <w:color w:val="000000" w:themeColor="text1"/>
          <w:sz w:val="24"/>
          <w:szCs w:val="24"/>
          <w:lang w:val="en-GB"/>
        </w:rPr>
      </w:pPr>
    </w:p>
    <w:p w:rsidR="00AD5D74" w:rsidRPr="00EE5D09" w:rsidRDefault="00ED142C" w:rsidP="00D42D89">
      <w:pPr>
        <w:autoSpaceDE w:val="0"/>
        <w:autoSpaceDN w:val="0"/>
        <w:adjustRightInd w:val="0"/>
        <w:ind w:left="1080" w:hanging="1080"/>
        <w:jc w:val="both"/>
        <w:rPr>
          <w:rFonts w:cs="Arial"/>
          <w:color w:val="000000" w:themeColor="text1"/>
          <w:sz w:val="28"/>
          <w:szCs w:val="28"/>
          <w:lang w:val="en-GB"/>
        </w:rPr>
      </w:pPr>
      <w:r w:rsidRPr="00EE5D09">
        <w:rPr>
          <w:rFonts w:cs="Arial"/>
          <w:b/>
          <w:bCs/>
          <w:color w:val="000000" w:themeColor="text1"/>
          <w:sz w:val="28"/>
          <w:szCs w:val="28"/>
          <w:lang w:val="en-GB"/>
        </w:rPr>
        <w:t>25</w:t>
      </w:r>
      <w:r w:rsidR="00B45088" w:rsidRPr="00EE5D09">
        <w:rPr>
          <w:rFonts w:cs="Arial"/>
          <w:b/>
          <w:bCs/>
          <w:color w:val="000000" w:themeColor="text1"/>
          <w:sz w:val="28"/>
          <w:szCs w:val="28"/>
          <w:lang w:val="en-GB"/>
        </w:rPr>
        <w:tab/>
      </w:r>
      <w:r w:rsidR="00AD5D74" w:rsidRPr="00EE5D09">
        <w:rPr>
          <w:rFonts w:cs="Arial"/>
          <w:b/>
          <w:bCs/>
          <w:color w:val="000000" w:themeColor="text1"/>
          <w:sz w:val="28"/>
          <w:szCs w:val="28"/>
          <w:lang w:val="en-GB"/>
        </w:rPr>
        <w:t>Fraud, Bribery and Corruption</w:t>
      </w:r>
    </w:p>
    <w:p w:rsidR="00AD5D74" w:rsidRPr="00EE5D09" w:rsidRDefault="00AD5D74" w:rsidP="00D42D89">
      <w:pPr>
        <w:autoSpaceDE w:val="0"/>
        <w:autoSpaceDN w:val="0"/>
        <w:adjustRightInd w:val="0"/>
        <w:ind w:left="1080" w:hanging="1080"/>
        <w:jc w:val="both"/>
        <w:rPr>
          <w:rFonts w:cs="Arial"/>
          <w:color w:val="000000" w:themeColor="text1"/>
          <w:sz w:val="24"/>
          <w:szCs w:val="24"/>
          <w:lang w:val="en-GB"/>
        </w:rPr>
      </w:pPr>
    </w:p>
    <w:p w:rsidR="00603A77" w:rsidRPr="00EE5D09" w:rsidRDefault="00ED142C" w:rsidP="00B623D5">
      <w:pPr>
        <w:tabs>
          <w:tab w:val="left" w:pos="1080"/>
        </w:tabs>
        <w:suppressAutoHyphens/>
        <w:spacing w:line="288" w:lineRule="exact"/>
        <w:ind w:left="1134" w:hanging="1134"/>
        <w:jc w:val="both"/>
        <w:rPr>
          <w:rFonts w:cs="Arial"/>
          <w:color w:val="000000" w:themeColor="text1"/>
          <w:spacing w:val="-3"/>
          <w:sz w:val="24"/>
          <w:szCs w:val="24"/>
          <w:lang w:val="en-GB" w:eastAsia="en-US"/>
        </w:rPr>
      </w:pPr>
      <w:r w:rsidRPr="00EE5D09">
        <w:rPr>
          <w:rFonts w:cs="Arial"/>
          <w:color w:val="000000" w:themeColor="text1"/>
          <w:sz w:val="24"/>
          <w:szCs w:val="24"/>
          <w:lang w:val="en-GB"/>
        </w:rPr>
        <w:t>25</w:t>
      </w:r>
      <w:r w:rsidR="00B623D5" w:rsidRPr="00EE5D09">
        <w:rPr>
          <w:rFonts w:cs="Arial"/>
          <w:color w:val="000000" w:themeColor="text1"/>
          <w:sz w:val="24"/>
          <w:szCs w:val="24"/>
          <w:lang w:val="en-GB"/>
        </w:rPr>
        <w:t>.1</w:t>
      </w:r>
      <w:r w:rsidR="00B45088" w:rsidRPr="00EE5D09">
        <w:rPr>
          <w:rFonts w:cs="Arial"/>
          <w:color w:val="000000" w:themeColor="text1"/>
          <w:sz w:val="24"/>
          <w:szCs w:val="24"/>
          <w:lang w:val="en-GB"/>
        </w:rPr>
        <w:tab/>
      </w:r>
      <w:r w:rsidR="00603A77" w:rsidRPr="00EE5D09">
        <w:rPr>
          <w:rFonts w:cs="Arial"/>
          <w:color w:val="000000" w:themeColor="text1"/>
          <w:sz w:val="24"/>
          <w:szCs w:val="24"/>
          <w:lang w:val="en-GB" w:eastAsia="en-US"/>
        </w:rPr>
        <w:t xml:space="preserve">In accordance with the Trust’s </w:t>
      </w:r>
      <w:r w:rsidR="00B623D5" w:rsidRPr="00EE5D09">
        <w:rPr>
          <w:rFonts w:cs="Arial"/>
          <w:color w:val="000000" w:themeColor="text1"/>
          <w:sz w:val="24"/>
          <w:szCs w:val="24"/>
          <w:lang w:val="en-GB" w:eastAsia="en-US"/>
        </w:rPr>
        <w:t>P</w:t>
      </w:r>
      <w:r w:rsidR="00603A77" w:rsidRPr="00EE5D09">
        <w:rPr>
          <w:rFonts w:cs="Arial"/>
          <w:color w:val="000000" w:themeColor="text1"/>
          <w:sz w:val="24"/>
          <w:szCs w:val="24"/>
          <w:lang w:val="en-GB" w:eastAsia="en-US"/>
        </w:rPr>
        <w:t xml:space="preserve">olicy, NTW(O)23 Fraud, </w:t>
      </w:r>
      <w:r w:rsidR="00B623D5" w:rsidRPr="00EE5D09">
        <w:rPr>
          <w:rFonts w:cs="Arial"/>
          <w:color w:val="000000" w:themeColor="text1"/>
          <w:sz w:val="24"/>
          <w:szCs w:val="24"/>
          <w:lang w:val="en-GB" w:eastAsia="en-US"/>
        </w:rPr>
        <w:t>B</w:t>
      </w:r>
      <w:r w:rsidR="00603A77" w:rsidRPr="00EE5D09">
        <w:rPr>
          <w:rFonts w:cs="Arial"/>
          <w:color w:val="000000" w:themeColor="text1"/>
          <w:sz w:val="24"/>
          <w:szCs w:val="24"/>
          <w:lang w:val="en-GB" w:eastAsia="en-US"/>
        </w:rPr>
        <w:t xml:space="preserve">ribery and Corruption </w:t>
      </w:r>
      <w:r w:rsidR="00B623D5" w:rsidRPr="00EE5D09">
        <w:rPr>
          <w:rFonts w:cs="Arial"/>
          <w:color w:val="000000" w:themeColor="text1"/>
          <w:sz w:val="24"/>
          <w:szCs w:val="24"/>
          <w:lang w:val="en-GB" w:eastAsia="en-US"/>
        </w:rPr>
        <w:t>P</w:t>
      </w:r>
      <w:r w:rsidR="00603A77" w:rsidRPr="00EE5D09">
        <w:rPr>
          <w:rFonts w:cs="Arial"/>
          <w:color w:val="000000" w:themeColor="text1"/>
          <w:sz w:val="24"/>
          <w:szCs w:val="24"/>
          <w:lang w:val="en-GB" w:eastAsia="en-US"/>
        </w:rPr>
        <w:t>olicy, all suspected cases of fraud</w:t>
      </w:r>
      <w:r w:rsidR="00B623D5" w:rsidRPr="00EE5D09">
        <w:rPr>
          <w:rFonts w:cs="Arial"/>
          <w:color w:val="000000" w:themeColor="text1"/>
          <w:sz w:val="24"/>
          <w:szCs w:val="24"/>
          <w:lang w:val="en-GB" w:eastAsia="en-US"/>
        </w:rPr>
        <w:t xml:space="preserve"> </w:t>
      </w:r>
      <w:r w:rsidR="00603A77" w:rsidRPr="00EE5D09">
        <w:rPr>
          <w:rFonts w:cs="Arial"/>
          <w:color w:val="000000" w:themeColor="text1"/>
          <w:sz w:val="24"/>
          <w:szCs w:val="24"/>
          <w:lang w:val="en-GB" w:eastAsia="en-US"/>
        </w:rPr>
        <w:t>and corruption</w:t>
      </w:r>
      <w:r w:rsidR="00B623D5" w:rsidRPr="00EE5D09">
        <w:rPr>
          <w:rFonts w:cs="Arial"/>
          <w:color w:val="000000" w:themeColor="text1"/>
          <w:sz w:val="24"/>
          <w:szCs w:val="24"/>
          <w:lang w:val="en-GB" w:eastAsia="en-US"/>
        </w:rPr>
        <w:t xml:space="preserve"> </w:t>
      </w:r>
      <w:r w:rsidR="00603A77" w:rsidRPr="00EE5D09">
        <w:rPr>
          <w:rFonts w:cs="Arial"/>
          <w:color w:val="000000" w:themeColor="text1"/>
          <w:sz w:val="24"/>
          <w:szCs w:val="24"/>
          <w:lang w:val="en-GB" w:eastAsia="en-US"/>
        </w:rPr>
        <w:t>should be reported</w:t>
      </w:r>
      <w:r w:rsidR="00B623D5" w:rsidRPr="00EE5D09">
        <w:rPr>
          <w:rFonts w:cs="Arial"/>
          <w:color w:val="000000" w:themeColor="text1"/>
          <w:sz w:val="24"/>
          <w:szCs w:val="24"/>
          <w:lang w:val="en-GB" w:eastAsia="en-US"/>
        </w:rPr>
        <w:t xml:space="preserve"> </w:t>
      </w:r>
      <w:r w:rsidR="00603A77" w:rsidRPr="00EE5D09">
        <w:rPr>
          <w:rFonts w:cs="Arial"/>
          <w:color w:val="000000" w:themeColor="text1"/>
          <w:sz w:val="24"/>
          <w:szCs w:val="24"/>
          <w:lang w:val="en-GB" w:eastAsia="en-US"/>
        </w:rPr>
        <w:t>immediately to the</w:t>
      </w:r>
      <w:r w:rsidR="00B623D5" w:rsidRPr="00EE5D09">
        <w:rPr>
          <w:rFonts w:cs="Arial"/>
          <w:color w:val="000000" w:themeColor="text1"/>
          <w:sz w:val="24"/>
          <w:szCs w:val="24"/>
          <w:lang w:val="en-GB" w:eastAsia="en-US"/>
        </w:rPr>
        <w:t xml:space="preserve"> </w:t>
      </w:r>
      <w:r w:rsidR="00603A77" w:rsidRPr="00EE5D09">
        <w:rPr>
          <w:rFonts w:cs="Arial"/>
          <w:color w:val="000000" w:themeColor="text1"/>
          <w:sz w:val="24"/>
          <w:szCs w:val="24"/>
          <w:lang w:val="en-GB" w:eastAsia="en-US"/>
        </w:rPr>
        <w:t xml:space="preserve">Trust's Local Counter Fraud Specialist or the Director of Finance or the NHS Fraud, and Corruption Reporting Line on 0800 028 40 60 or online at www.reportnhsfraud.nhs.uk. </w:t>
      </w:r>
    </w:p>
    <w:p w:rsidR="00A0760C" w:rsidRPr="00EE5D09" w:rsidRDefault="00A0760C" w:rsidP="00D42D89">
      <w:pPr>
        <w:autoSpaceDE w:val="0"/>
        <w:autoSpaceDN w:val="0"/>
        <w:adjustRightInd w:val="0"/>
        <w:ind w:left="1080" w:hanging="1080"/>
        <w:jc w:val="both"/>
        <w:rPr>
          <w:rFonts w:cs="Arial"/>
          <w:color w:val="000000" w:themeColor="text1"/>
          <w:sz w:val="24"/>
          <w:szCs w:val="24"/>
          <w:lang w:val="en-GB"/>
        </w:rPr>
      </w:pPr>
    </w:p>
    <w:p w:rsidR="00A0760C" w:rsidRPr="00EE5D09" w:rsidRDefault="00ED142C" w:rsidP="006A00A1">
      <w:pPr>
        <w:autoSpaceDE w:val="0"/>
        <w:autoSpaceDN w:val="0"/>
        <w:adjustRightInd w:val="0"/>
        <w:ind w:left="1080" w:hanging="1080"/>
        <w:jc w:val="both"/>
        <w:rPr>
          <w:rFonts w:cs="Arial"/>
          <w:b/>
          <w:color w:val="000000" w:themeColor="text1"/>
          <w:sz w:val="28"/>
          <w:szCs w:val="28"/>
          <w:lang w:val="en-GB"/>
        </w:rPr>
      </w:pPr>
      <w:r w:rsidRPr="00EE5D09">
        <w:rPr>
          <w:rFonts w:cs="Arial"/>
          <w:b/>
          <w:color w:val="000000" w:themeColor="text1"/>
          <w:sz w:val="28"/>
          <w:szCs w:val="28"/>
          <w:lang w:val="en-GB"/>
        </w:rPr>
        <w:lastRenderedPageBreak/>
        <w:t>26</w:t>
      </w:r>
      <w:r w:rsidR="00A0760C" w:rsidRPr="00EE5D09">
        <w:rPr>
          <w:rFonts w:cs="Arial"/>
          <w:color w:val="000000" w:themeColor="text1"/>
          <w:sz w:val="28"/>
          <w:szCs w:val="28"/>
          <w:lang w:val="en-GB"/>
        </w:rPr>
        <w:tab/>
      </w:r>
      <w:r w:rsidR="00A0760C" w:rsidRPr="00EE5D09">
        <w:rPr>
          <w:rFonts w:cs="Arial"/>
          <w:b/>
          <w:color w:val="000000" w:themeColor="text1"/>
          <w:sz w:val="28"/>
          <w:szCs w:val="28"/>
          <w:lang w:val="en-GB"/>
        </w:rPr>
        <w:t>Monitoring</w:t>
      </w:r>
      <w:r w:rsidR="005D0765" w:rsidRPr="00EE5D09">
        <w:rPr>
          <w:rFonts w:cs="Arial"/>
          <w:b/>
          <w:color w:val="000000" w:themeColor="text1"/>
          <w:sz w:val="28"/>
          <w:szCs w:val="28"/>
          <w:lang w:val="en-GB"/>
        </w:rPr>
        <w:t xml:space="preserve"> – See Appendix C</w:t>
      </w:r>
    </w:p>
    <w:p w:rsidR="00ED142C" w:rsidRPr="00EE5D09" w:rsidRDefault="00ED142C" w:rsidP="006A00A1">
      <w:pPr>
        <w:jc w:val="both"/>
        <w:rPr>
          <w:rFonts w:cs="Arial"/>
          <w:b/>
          <w:color w:val="000000" w:themeColor="text1"/>
          <w:sz w:val="24"/>
          <w:szCs w:val="24"/>
          <w:lang w:val="en-GB"/>
        </w:rPr>
      </w:pPr>
    </w:p>
    <w:p w:rsidR="005D0765" w:rsidRPr="00EE5D09" w:rsidRDefault="00ED142C" w:rsidP="006A00A1">
      <w:pPr>
        <w:ind w:left="1080" w:hanging="1080"/>
        <w:jc w:val="both"/>
        <w:rPr>
          <w:rFonts w:cs="Arial"/>
          <w:color w:val="000000" w:themeColor="text1"/>
          <w:sz w:val="24"/>
          <w:szCs w:val="24"/>
        </w:rPr>
      </w:pPr>
      <w:r w:rsidRPr="00EE5D09">
        <w:rPr>
          <w:rFonts w:cs="Arial"/>
          <w:color w:val="000000" w:themeColor="text1"/>
          <w:sz w:val="24"/>
          <w:szCs w:val="24"/>
          <w:lang w:val="en-GB"/>
        </w:rPr>
        <w:t>26.1</w:t>
      </w:r>
      <w:r w:rsidRPr="00EE5D09">
        <w:rPr>
          <w:rFonts w:cs="Arial"/>
          <w:b/>
          <w:color w:val="000000" w:themeColor="text1"/>
          <w:sz w:val="24"/>
          <w:szCs w:val="24"/>
          <w:lang w:val="en-GB"/>
        </w:rPr>
        <w:tab/>
      </w:r>
      <w:r w:rsidR="005D0765" w:rsidRPr="00EE5D09">
        <w:rPr>
          <w:rFonts w:cs="Arial"/>
          <w:color w:val="000000" w:themeColor="text1"/>
          <w:sz w:val="24"/>
          <w:szCs w:val="24"/>
        </w:rPr>
        <w:t xml:space="preserve">Reference to </w:t>
      </w:r>
      <w:r w:rsidR="006A00A1" w:rsidRPr="00EE5D09">
        <w:rPr>
          <w:rFonts w:cs="Arial"/>
          <w:color w:val="000000" w:themeColor="text1"/>
          <w:sz w:val="24"/>
          <w:szCs w:val="24"/>
        </w:rPr>
        <w:t>I</w:t>
      </w:r>
      <w:r w:rsidR="005D0765" w:rsidRPr="00EE5D09">
        <w:rPr>
          <w:rFonts w:cs="Arial"/>
          <w:color w:val="000000" w:themeColor="text1"/>
          <w:sz w:val="24"/>
          <w:szCs w:val="24"/>
        </w:rPr>
        <w:t xml:space="preserve">nternal </w:t>
      </w:r>
      <w:r w:rsidR="006A00A1" w:rsidRPr="00EE5D09">
        <w:rPr>
          <w:rFonts w:cs="Arial"/>
          <w:color w:val="000000" w:themeColor="text1"/>
          <w:sz w:val="24"/>
          <w:szCs w:val="24"/>
        </w:rPr>
        <w:t>A</w:t>
      </w:r>
      <w:r w:rsidR="005D0765" w:rsidRPr="00EE5D09">
        <w:rPr>
          <w:rFonts w:cs="Arial"/>
          <w:color w:val="000000" w:themeColor="text1"/>
          <w:sz w:val="24"/>
          <w:szCs w:val="24"/>
        </w:rPr>
        <w:t xml:space="preserve">udit </w:t>
      </w:r>
      <w:r w:rsidR="006A00A1" w:rsidRPr="00EE5D09">
        <w:rPr>
          <w:rFonts w:cs="Arial"/>
          <w:color w:val="000000" w:themeColor="text1"/>
          <w:sz w:val="24"/>
          <w:szCs w:val="24"/>
        </w:rPr>
        <w:t>R</w:t>
      </w:r>
      <w:r w:rsidR="005D0765" w:rsidRPr="00EE5D09">
        <w:rPr>
          <w:rFonts w:cs="Arial"/>
          <w:color w:val="000000" w:themeColor="text1"/>
          <w:sz w:val="24"/>
          <w:szCs w:val="24"/>
        </w:rPr>
        <w:t>eports is to those reports relevant to S</w:t>
      </w:r>
      <w:r w:rsidR="006A00A1" w:rsidRPr="00EE5D09">
        <w:rPr>
          <w:rFonts w:cs="Arial"/>
          <w:color w:val="000000" w:themeColor="text1"/>
          <w:sz w:val="24"/>
          <w:szCs w:val="24"/>
        </w:rPr>
        <w:t xml:space="preserve">tanding </w:t>
      </w:r>
      <w:r w:rsidR="005D0765" w:rsidRPr="00EE5D09">
        <w:rPr>
          <w:rFonts w:cs="Arial"/>
          <w:color w:val="000000" w:themeColor="text1"/>
          <w:sz w:val="24"/>
          <w:szCs w:val="24"/>
        </w:rPr>
        <w:t>F</w:t>
      </w:r>
      <w:r w:rsidR="006A00A1" w:rsidRPr="00EE5D09">
        <w:rPr>
          <w:rFonts w:cs="Arial"/>
          <w:color w:val="000000" w:themeColor="text1"/>
          <w:sz w:val="24"/>
          <w:szCs w:val="24"/>
        </w:rPr>
        <w:t xml:space="preserve">inancial </w:t>
      </w:r>
      <w:r w:rsidR="005D0765" w:rsidRPr="00EE5D09">
        <w:rPr>
          <w:rFonts w:cs="Arial"/>
          <w:color w:val="000000" w:themeColor="text1"/>
          <w:sz w:val="24"/>
          <w:szCs w:val="24"/>
        </w:rPr>
        <w:t>I</w:t>
      </w:r>
      <w:r w:rsidR="006A00A1" w:rsidRPr="00EE5D09">
        <w:rPr>
          <w:rFonts w:cs="Arial"/>
          <w:color w:val="000000" w:themeColor="text1"/>
          <w:sz w:val="24"/>
          <w:szCs w:val="24"/>
        </w:rPr>
        <w:t>n</w:t>
      </w:r>
      <w:r w:rsidR="005D0765" w:rsidRPr="00EE5D09">
        <w:rPr>
          <w:rFonts w:cs="Arial"/>
          <w:color w:val="000000" w:themeColor="text1"/>
          <w:sz w:val="24"/>
          <w:szCs w:val="24"/>
        </w:rPr>
        <w:t>s</w:t>
      </w:r>
      <w:r w:rsidR="006A00A1" w:rsidRPr="00EE5D09">
        <w:rPr>
          <w:rFonts w:cs="Arial"/>
          <w:color w:val="000000" w:themeColor="text1"/>
          <w:sz w:val="24"/>
          <w:szCs w:val="24"/>
        </w:rPr>
        <w:t>tructions</w:t>
      </w:r>
      <w:r w:rsidR="005D0765" w:rsidRPr="00EE5D09">
        <w:rPr>
          <w:rFonts w:cs="Arial"/>
          <w:color w:val="000000" w:themeColor="text1"/>
          <w:sz w:val="24"/>
          <w:szCs w:val="24"/>
        </w:rPr>
        <w:t>, i.e. finance, procurement, workforce, etc.</w:t>
      </w:r>
    </w:p>
    <w:p w:rsidR="006A00A1" w:rsidRPr="00EE5D09" w:rsidRDefault="006A00A1" w:rsidP="006A00A1">
      <w:pPr>
        <w:ind w:left="1080" w:hanging="1080"/>
        <w:jc w:val="both"/>
        <w:rPr>
          <w:rFonts w:cs="Arial"/>
          <w:color w:val="000000" w:themeColor="text1"/>
          <w:sz w:val="24"/>
          <w:szCs w:val="24"/>
        </w:rPr>
      </w:pPr>
    </w:p>
    <w:p w:rsidR="005D0765" w:rsidRPr="00EE5D09" w:rsidRDefault="005D0765" w:rsidP="006A00A1">
      <w:pPr>
        <w:ind w:left="1080" w:hanging="1080"/>
        <w:jc w:val="both"/>
        <w:rPr>
          <w:rFonts w:cs="Arial"/>
          <w:color w:val="000000" w:themeColor="text1"/>
          <w:sz w:val="24"/>
          <w:szCs w:val="24"/>
        </w:rPr>
      </w:pPr>
      <w:r w:rsidRPr="00EE5D09">
        <w:rPr>
          <w:rFonts w:cs="Arial"/>
          <w:color w:val="000000" w:themeColor="text1"/>
          <w:sz w:val="24"/>
          <w:szCs w:val="24"/>
          <w:lang w:val="en-GB"/>
        </w:rPr>
        <w:t>26.2</w:t>
      </w:r>
      <w:r w:rsidRPr="00EE5D09">
        <w:rPr>
          <w:rFonts w:cs="Arial"/>
          <w:color w:val="000000" w:themeColor="text1"/>
          <w:sz w:val="24"/>
          <w:szCs w:val="24"/>
          <w:lang w:val="en-GB"/>
        </w:rPr>
        <w:tab/>
      </w:r>
      <w:r w:rsidRPr="00EE5D09">
        <w:rPr>
          <w:rFonts w:cs="Arial"/>
          <w:color w:val="000000" w:themeColor="text1"/>
          <w:sz w:val="24"/>
          <w:szCs w:val="24"/>
        </w:rPr>
        <w:t xml:space="preserve">Each assignment audit states the relevant </w:t>
      </w:r>
      <w:r w:rsidR="006A00A1" w:rsidRPr="00EE5D09">
        <w:rPr>
          <w:rFonts w:cs="Arial"/>
          <w:color w:val="000000" w:themeColor="text1"/>
          <w:sz w:val="24"/>
          <w:szCs w:val="24"/>
        </w:rPr>
        <w:t>G</w:t>
      </w:r>
      <w:r w:rsidRPr="00EE5D09">
        <w:rPr>
          <w:rFonts w:cs="Arial"/>
          <w:color w:val="000000" w:themeColor="text1"/>
          <w:sz w:val="24"/>
          <w:szCs w:val="24"/>
        </w:rPr>
        <w:t>uidance and this always includes S</w:t>
      </w:r>
      <w:r w:rsidR="006A00A1" w:rsidRPr="00EE5D09">
        <w:rPr>
          <w:rFonts w:cs="Arial"/>
          <w:color w:val="000000" w:themeColor="text1"/>
          <w:sz w:val="24"/>
          <w:szCs w:val="24"/>
        </w:rPr>
        <w:t xml:space="preserve">tanding </w:t>
      </w:r>
      <w:r w:rsidRPr="00EE5D09">
        <w:rPr>
          <w:rFonts w:cs="Arial"/>
          <w:color w:val="000000" w:themeColor="text1"/>
          <w:sz w:val="24"/>
          <w:szCs w:val="24"/>
        </w:rPr>
        <w:t>F</w:t>
      </w:r>
      <w:r w:rsidR="006A00A1" w:rsidRPr="00EE5D09">
        <w:rPr>
          <w:rFonts w:cs="Arial"/>
          <w:color w:val="000000" w:themeColor="text1"/>
          <w:sz w:val="24"/>
          <w:szCs w:val="24"/>
        </w:rPr>
        <w:t xml:space="preserve">inancial </w:t>
      </w:r>
      <w:r w:rsidRPr="00EE5D09">
        <w:rPr>
          <w:rFonts w:cs="Arial"/>
          <w:color w:val="000000" w:themeColor="text1"/>
          <w:sz w:val="24"/>
          <w:szCs w:val="24"/>
        </w:rPr>
        <w:t>I</w:t>
      </w:r>
      <w:r w:rsidR="006A00A1" w:rsidRPr="00EE5D09">
        <w:rPr>
          <w:rFonts w:cs="Arial"/>
          <w:color w:val="000000" w:themeColor="text1"/>
          <w:sz w:val="24"/>
          <w:szCs w:val="24"/>
        </w:rPr>
        <w:t>n</w:t>
      </w:r>
      <w:r w:rsidRPr="00EE5D09">
        <w:rPr>
          <w:rFonts w:cs="Arial"/>
          <w:color w:val="000000" w:themeColor="text1"/>
          <w:sz w:val="24"/>
          <w:szCs w:val="24"/>
        </w:rPr>
        <w:t>s</w:t>
      </w:r>
      <w:r w:rsidR="006A00A1" w:rsidRPr="00EE5D09">
        <w:rPr>
          <w:rFonts w:cs="Arial"/>
          <w:color w:val="000000" w:themeColor="text1"/>
          <w:sz w:val="24"/>
          <w:szCs w:val="24"/>
        </w:rPr>
        <w:t>tructions</w:t>
      </w:r>
      <w:r w:rsidRPr="00EE5D09">
        <w:rPr>
          <w:rFonts w:cs="Arial"/>
          <w:color w:val="000000" w:themeColor="text1"/>
          <w:sz w:val="24"/>
          <w:szCs w:val="24"/>
        </w:rPr>
        <w:t>.</w:t>
      </w:r>
    </w:p>
    <w:p w:rsidR="006A00A1" w:rsidRPr="00EE5D09" w:rsidRDefault="006A00A1" w:rsidP="006A00A1">
      <w:pPr>
        <w:ind w:left="1080" w:hanging="1080"/>
        <w:jc w:val="both"/>
        <w:rPr>
          <w:rFonts w:cs="Arial"/>
          <w:color w:val="000000" w:themeColor="text1"/>
          <w:sz w:val="24"/>
          <w:szCs w:val="24"/>
        </w:rPr>
      </w:pPr>
    </w:p>
    <w:p w:rsidR="005D0765" w:rsidRPr="00EE5D09" w:rsidRDefault="005D0765" w:rsidP="006A00A1">
      <w:pPr>
        <w:ind w:left="1080" w:hanging="1080"/>
        <w:jc w:val="both"/>
        <w:rPr>
          <w:rFonts w:cs="Arial"/>
          <w:color w:val="000000" w:themeColor="text1"/>
          <w:sz w:val="24"/>
          <w:szCs w:val="24"/>
        </w:rPr>
      </w:pPr>
      <w:r w:rsidRPr="00EE5D09">
        <w:rPr>
          <w:rFonts w:cs="Arial"/>
          <w:color w:val="000000" w:themeColor="text1"/>
          <w:sz w:val="24"/>
          <w:szCs w:val="24"/>
          <w:lang w:val="en-GB"/>
        </w:rPr>
        <w:t>26.3</w:t>
      </w:r>
      <w:r w:rsidRPr="00EE5D09">
        <w:rPr>
          <w:rFonts w:cs="Arial"/>
          <w:color w:val="000000" w:themeColor="text1"/>
          <w:sz w:val="24"/>
          <w:szCs w:val="24"/>
          <w:lang w:val="en-GB"/>
        </w:rPr>
        <w:tab/>
      </w:r>
      <w:r w:rsidRPr="00EE5D09">
        <w:rPr>
          <w:rFonts w:cs="Arial"/>
          <w:color w:val="000000" w:themeColor="text1"/>
          <w:sz w:val="24"/>
          <w:szCs w:val="24"/>
        </w:rPr>
        <w:t xml:space="preserve">The combination of the </w:t>
      </w:r>
      <w:r w:rsidR="006A00A1" w:rsidRPr="00EE5D09">
        <w:rPr>
          <w:rFonts w:cs="Arial"/>
          <w:color w:val="000000" w:themeColor="text1"/>
          <w:sz w:val="24"/>
          <w:szCs w:val="24"/>
        </w:rPr>
        <w:t>five</w:t>
      </w:r>
      <w:r w:rsidRPr="00EE5D09">
        <w:rPr>
          <w:rFonts w:cs="Arial"/>
          <w:color w:val="000000" w:themeColor="text1"/>
          <w:sz w:val="24"/>
          <w:szCs w:val="24"/>
        </w:rPr>
        <w:t xml:space="preserve"> factors listed within Appendix C, is to ensure that S</w:t>
      </w:r>
      <w:r w:rsidR="006A00A1" w:rsidRPr="00EE5D09">
        <w:rPr>
          <w:rFonts w:cs="Arial"/>
          <w:color w:val="000000" w:themeColor="text1"/>
          <w:sz w:val="24"/>
          <w:szCs w:val="24"/>
        </w:rPr>
        <w:t xml:space="preserve">tanding </w:t>
      </w:r>
      <w:r w:rsidRPr="00EE5D09">
        <w:rPr>
          <w:rFonts w:cs="Arial"/>
          <w:color w:val="000000" w:themeColor="text1"/>
          <w:sz w:val="24"/>
          <w:szCs w:val="24"/>
        </w:rPr>
        <w:t>F</w:t>
      </w:r>
      <w:r w:rsidR="006A00A1" w:rsidRPr="00EE5D09">
        <w:rPr>
          <w:rFonts w:cs="Arial"/>
          <w:color w:val="000000" w:themeColor="text1"/>
          <w:sz w:val="24"/>
          <w:szCs w:val="24"/>
        </w:rPr>
        <w:t xml:space="preserve">inancial </w:t>
      </w:r>
      <w:r w:rsidRPr="00EE5D09">
        <w:rPr>
          <w:rFonts w:cs="Arial"/>
          <w:color w:val="000000" w:themeColor="text1"/>
          <w:sz w:val="24"/>
          <w:szCs w:val="24"/>
        </w:rPr>
        <w:t>I</w:t>
      </w:r>
      <w:r w:rsidR="006A00A1" w:rsidRPr="00EE5D09">
        <w:rPr>
          <w:rFonts w:cs="Arial"/>
          <w:color w:val="000000" w:themeColor="text1"/>
          <w:sz w:val="24"/>
          <w:szCs w:val="24"/>
        </w:rPr>
        <w:t>n</w:t>
      </w:r>
      <w:r w:rsidRPr="00EE5D09">
        <w:rPr>
          <w:rFonts w:cs="Arial"/>
          <w:color w:val="000000" w:themeColor="text1"/>
          <w:sz w:val="24"/>
          <w:szCs w:val="24"/>
        </w:rPr>
        <w:t>s</w:t>
      </w:r>
      <w:r w:rsidR="006A00A1" w:rsidRPr="00EE5D09">
        <w:rPr>
          <w:rFonts w:cs="Arial"/>
          <w:color w:val="000000" w:themeColor="text1"/>
          <w:sz w:val="24"/>
          <w:szCs w:val="24"/>
        </w:rPr>
        <w:t>tructions</w:t>
      </w:r>
      <w:r w:rsidRPr="00EE5D09">
        <w:rPr>
          <w:rFonts w:cs="Arial"/>
          <w:color w:val="000000" w:themeColor="text1"/>
          <w:sz w:val="24"/>
          <w:szCs w:val="24"/>
        </w:rPr>
        <w:t xml:space="preserve"> are kept up-to-date and that any non-compliance with S</w:t>
      </w:r>
      <w:r w:rsidR="006A00A1" w:rsidRPr="00EE5D09">
        <w:rPr>
          <w:rFonts w:cs="Arial"/>
          <w:color w:val="000000" w:themeColor="text1"/>
          <w:sz w:val="24"/>
          <w:szCs w:val="24"/>
        </w:rPr>
        <w:t xml:space="preserve">tanding </w:t>
      </w:r>
      <w:r w:rsidRPr="00EE5D09">
        <w:rPr>
          <w:rFonts w:cs="Arial"/>
          <w:color w:val="000000" w:themeColor="text1"/>
          <w:sz w:val="24"/>
          <w:szCs w:val="24"/>
        </w:rPr>
        <w:t>F</w:t>
      </w:r>
      <w:r w:rsidR="006A00A1" w:rsidRPr="00EE5D09">
        <w:rPr>
          <w:rFonts w:cs="Arial"/>
          <w:color w:val="000000" w:themeColor="text1"/>
          <w:sz w:val="24"/>
          <w:szCs w:val="24"/>
        </w:rPr>
        <w:t xml:space="preserve">inancial </w:t>
      </w:r>
      <w:r w:rsidRPr="00EE5D09">
        <w:rPr>
          <w:rFonts w:cs="Arial"/>
          <w:color w:val="000000" w:themeColor="text1"/>
          <w:sz w:val="24"/>
          <w:szCs w:val="24"/>
        </w:rPr>
        <w:t>I</w:t>
      </w:r>
      <w:r w:rsidR="006A00A1" w:rsidRPr="00EE5D09">
        <w:rPr>
          <w:rFonts w:cs="Arial"/>
          <w:color w:val="000000" w:themeColor="text1"/>
          <w:sz w:val="24"/>
          <w:szCs w:val="24"/>
        </w:rPr>
        <w:t>n</w:t>
      </w:r>
      <w:r w:rsidRPr="00EE5D09">
        <w:rPr>
          <w:rFonts w:cs="Arial"/>
          <w:color w:val="000000" w:themeColor="text1"/>
          <w:sz w:val="24"/>
          <w:szCs w:val="24"/>
        </w:rPr>
        <w:t>s</w:t>
      </w:r>
      <w:r w:rsidR="006A00A1" w:rsidRPr="00EE5D09">
        <w:rPr>
          <w:rFonts w:cs="Arial"/>
          <w:color w:val="000000" w:themeColor="text1"/>
          <w:sz w:val="24"/>
          <w:szCs w:val="24"/>
        </w:rPr>
        <w:t>tructions</w:t>
      </w:r>
      <w:r w:rsidRPr="00EE5D09">
        <w:rPr>
          <w:rFonts w:cs="Arial"/>
          <w:color w:val="000000" w:themeColor="text1"/>
          <w:sz w:val="24"/>
          <w:szCs w:val="24"/>
        </w:rPr>
        <w:t xml:space="preserve"> will be highlighted to the Audit Committee.</w:t>
      </w:r>
    </w:p>
    <w:p w:rsidR="00A0760C" w:rsidRPr="00EE5D09" w:rsidRDefault="00A0760C" w:rsidP="006A00A1">
      <w:pPr>
        <w:tabs>
          <w:tab w:val="left" w:pos="709"/>
          <w:tab w:val="left" w:pos="1134"/>
        </w:tabs>
        <w:jc w:val="both"/>
        <w:rPr>
          <w:rFonts w:cs="Arial"/>
          <w:color w:val="000000" w:themeColor="text1"/>
          <w:sz w:val="24"/>
          <w:szCs w:val="24"/>
        </w:rPr>
      </w:pPr>
    </w:p>
    <w:p w:rsidR="006A00A1" w:rsidRPr="00EE5D09" w:rsidRDefault="006A00A1" w:rsidP="006A00A1">
      <w:pPr>
        <w:tabs>
          <w:tab w:val="left" w:pos="709"/>
          <w:tab w:val="left" w:pos="1134"/>
        </w:tabs>
        <w:jc w:val="both"/>
        <w:rPr>
          <w:rFonts w:cs="Arial"/>
          <w:color w:val="000000" w:themeColor="text1"/>
          <w:sz w:val="24"/>
          <w:szCs w:val="24"/>
        </w:rPr>
      </w:pPr>
    </w:p>
    <w:p w:rsidR="005D16CB" w:rsidRPr="00EE5D09" w:rsidRDefault="00ED142C" w:rsidP="00D42D89">
      <w:pPr>
        <w:autoSpaceDE w:val="0"/>
        <w:autoSpaceDN w:val="0"/>
        <w:adjustRightInd w:val="0"/>
        <w:ind w:left="1080" w:hanging="1080"/>
        <w:jc w:val="both"/>
        <w:rPr>
          <w:rFonts w:cs="Arial"/>
          <w:b/>
          <w:color w:val="000000" w:themeColor="text1"/>
          <w:sz w:val="28"/>
          <w:szCs w:val="28"/>
          <w:lang w:val="en-GB"/>
        </w:rPr>
      </w:pPr>
      <w:r w:rsidRPr="00EE5D09">
        <w:rPr>
          <w:rFonts w:cs="Arial"/>
          <w:b/>
          <w:color w:val="000000" w:themeColor="text1"/>
          <w:sz w:val="28"/>
          <w:szCs w:val="28"/>
          <w:lang w:val="en-GB"/>
        </w:rPr>
        <w:t>27</w:t>
      </w:r>
      <w:r w:rsidR="005D16CB" w:rsidRPr="00EE5D09">
        <w:rPr>
          <w:rFonts w:cs="Arial"/>
          <w:b/>
          <w:color w:val="000000" w:themeColor="text1"/>
          <w:sz w:val="28"/>
          <w:szCs w:val="28"/>
          <w:lang w:val="en-GB"/>
        </w:rPr>
        <w:tab/>
        <w:t>Associated Documents</w:t>
      </w:r>
    </w:p>
    <w:p w:rsidR="005D16CB" w:rsidRPr="00EE5D09" w:rsidRDefault="005D16CB" w:rsidP="00D42D89">
      <w:pPr>
        <w:autoSpaceDE w:val="0"/>
        <w:autoSpaceDN w:val="0"/>
        <w:adjustRightInd w:val="0"/>
        <w:ind w:left="1080" w:hanging="1080"/>
        <w:jc w:val="both"/>
        <w:rPr>
          <w:rFonts w:cs="Arial"/>
          <w:b/>
          <w:color w:val="000000" w:themeColor="text1"/>
          <w:sz w:val="24"/>
          <w:szCs w:val="24"/>
          <w:lang w:val="en-GB"/>
        </w:rPr>
      </w:pPr>
    </w:p>
    <w:p w:rsidR="0073565E" w:rsidRPr="00EE5D09" w:rsidRDefault="00ED142C" w:rsidP="00B623D5">
      <w:pPr>
        <w:autoSpaceDE w:val="0"/>
        <w:autoSpaceDN w:val="0"/>
        <w:adjustRightInd w:val="0"/>
        <w:ind w:left="1080" w:hanging="1080"/>
        <w:jc w:val="both"/>
        <w:rPr>
          <w:rFonts w:cs="Arial"/>
          <w:b/>
          <w:color w:val="000000" w:themeColor="text1"/>
          <w:sz w:val="24"/>
          <w:szCs w:val="24"/>
          <w:lang w:val="en-GB"/>
        </w:rPr>
      </w:pPr>
      <w:r w:rsidRPr="00EE5D09">
        <w:rPr>
          <w:rFonts w:cs="Arial"/>
          <w:color w:val="000000" w:themeColor="text1"/>
          <w:sz w:val="24"/>
          <w:szCs w:val="24"/>
          <w:lang w:val="en-GB"/>
        </w:rPr>
        <w:t>27</w:t>
      </w:r>
      <w:r w:rsidR="00B623D5" w:rsidRPr="00EE5D09">
        <w:rPr>
          <w:rFonts w:cs="Arial"/>
          <w:color w:val="000000" w:themeColor="text1"/>
          <w:sz w:val="24"/>
          <w:szCs w:val="24"/>
          <w:lang w:val="en-GB"/>
        </w:rPr>
        <w:t>.1</w:t>
      </w:r>
      <w:r w:rsidR="00B623D5" w:rsidRPr="00EE5D09">
        <w:rPr>
          <w:rFonts w:cs="Arial"/>
          <w:color w:val="000000" w:themeColor="text1"/>
          <w:sz w:val="24"/>
          <w:szCs w:val="24"/>
          <w:lang w:val="en-GB"/>
        </w:rPr>
        <w:tab/>
      </w:r>
      <w:r w:rsidR="0073565E" w:rsidRPr="00EE5D09">
        <w:rPr>
          <w:rFonts w:cs="Arial"/>
          <w:color w:val="000000" w:themeColor="text1"/>
          <w:sz w:val="24"/>
          <w:szCs w:val="24"/>
          <w:lang w:val="en-GB"/>
        </w:rPr>
        <w:t>S</w:t>
      </w:r>
      <w:r w:rsidR="006A00A1" w:rsidRPr="00EE5D09">
        <w:rPr>
          <w:rFonts w:cs="Arial"/>
          <w:color w:val="000000" w:themeColor="text1"/>
          <w:sz w:val="24"/>
          <w:szCs w:val="24"/>
          <w:lang w:val="en-GB"/>
        </w:rPr>
        <w:t xml:space="preserve">tanding </w:t>
      </w:r>
      <w:r w:rsidR="0073565E" w:rsidRPr="00EE5D09">
        <w:rPr>
          <w:rFonts w:cs="Arial"/>
          <w:color w:val="000000" w:themeColor="text1"/>
          <w:sz w:val="24"/>
          <w:szCs w:val="24"/>
          <w:lang w:val="en-GB"/>
        </w:rPr>
        <w:t>F</w:t>
      </w:r>
      <w:r w:rsidR="006A00A1" w:rsidRPr="00EE5D09">
        <w:rPr>
          <w:rFonts w:cs="Arial"/>
          <w:color w:val="000000" w:themeColor="text1"/>
          <w:sz w:val="24"/>
          <w:szCs w:val="24"/>
          <w:lang w:val="en-GB"/>
        </w:rPr>
        <w:t xml:space="preserve">inancial </w:t>
      </w:r>
      <w:r w:rsidR="0073565E" w:rsidRPr="00EE5D09">
        <w:rPr>
          <w:rFonts w:cs="Arial"/>
          <w:color w:val="000000" w:themeColor="text1"/>
          <w:sz w:val="24"/>
          <w:szCs w:val="24"/>
          <w:lang w:val="en-GB"/>
        </w:rPr>
        <w:t>I</w:t>
      </w:r>
      <w:r w:rsidR="006A00A1" w:rsidRPr="00EE5D09">
        <w:rPr>
          <w:rFonts w:cs="Arial"/>
          <w:color w:val="000000" w:themeColor="text1"/>
          <w:sz w:val="24"/>
          <w:szCs w:val="24"/>
          <w:lang w:val="en-GB"/>
        </w:rPr>
        <w:t>n</w:t>
      </w:r>
      <w:r w:rsidR="0073565E" w:rsidRPr="00EE5D09">
        <w:rPr>
          <w:rFonts w:cs="Arial"/>
          <w:color w:val="000000" w:themeColor="text1"/>
          <w:sz w:val="24"/>
          <w:szCs w:val="24"/>
          <w:lang w:val="en-GB"/>
        </w:rPr>
        <w:t>s</w:t>
      </w:r>
      <w:r w:rsidR="006A00A1" w:rsidRPr="00EE5D09">
        <w:rPr>
          <w:rFonts w:cs="Arial"/>
          <w:color w:val="000000" w:themeColor="text1"/>
          <w:sz w:val="24"/>
          <w:szCs w:val="24"/>
          <w:lang w:val="en-GB"/>
        </w:rPr>
        <w:t>tructions</w:t>
      </w:r>
      <w:r w:rsidR="0073565E" w:rsidRPr="00EE5D09">
        <w:rPr>
          <w:rFonts w:cs="Arial"/>
          <w:color w:val="000000" w:themeColor="text1"/>
          <w:sz w:val="24"/>
          <w:szCs w:val="24"/>
          <w:lang w:val="en-GB"/>
        </w:rPr>
        <w:t xml:space="preserve"> have effect as if incorporated into the Trust’s Standing Orders (SOs) and they should be used in conjunction with the Decision Making Framework.</w:t>
      </w:r>
    </w:p>
    <w:p w:rsidR="0073565E" w:rsidRPr="00EE5D09" w:rsidRDefault="0073565E" w:rsidP="00D42D89">
      <w:pPr>
        <w:autoSpaceDE w:val="0"/>
        <w:autoSpaceDN w:val="0"/>
        <w:adjustRightInd w:val="0"/>
        <w:ind w:left="1080"/>
        <w:jc w:val="both"/>
        <w:rPr>
          <w:rFonts w:cs="Arial"/>
          <w:color w:val="000000" w:themeColor="text1"/>
          <w:sz w:val="24"/>
          <w:szCs w:val="24"/>
          <w:lang w:val="en-GB"/>
        </w:rPr>
      </w:pPr>
    </w:p>
    <w:p w:rsidR="0073565E" w:rsidRPr="00EE5D09" w:rsidRDefault="00ED142C" w:rsidP="00B623D5">
      <w:pPr>
        <w:autoSpaceDE w:val="0"/>
        <w:autoSpaceDN w:val="0"/>
        <w:adjustRightInd w:val="0"/>
        <w:ind w:left="1080" w:hanging="1080"/>
        <w:jc w:val="both"/>
        <w:rPr>
          <w:rFonts w:cs="Arial"/>
          <w:color w:val="000000" w:themeColor="text1"/>
          <w:sz w:val="24"/>
          <w:szCs w:val="24"/>
        </w:rPr>
      </w:pPr>
      <w:r w:rsidRPr="00EE5D09">
        <w:rPr>
          <w:rFonts w:cs="Arial"/>
          <w:color w:val="000000" w:themeColor="text1"/>
          <w:sz w:val="24"/>
          <w:szCs w:val="24"/>
          <w:lang w:val="en-GB"/>
        </w:rPr>
        <w:t>27</w:t>
      </w:r>
      <w:r w:rsidR="00B623D5" w:rsidRPr="00EE5D09">
        <w:rPr>
          <w:rFonts w:cs="Arial"/>
          <w:color w:val="000000" w:themeColor="text1"/>
          <w:sz w:val="24"/>
          <w:szCs w:val="24"/>
          <w:lang w:val="en-GB"/>
        </w:rPr>
        <w:t>.2</w:t>
      </w:r>
      <w:r w:rsidR="00B623D5" w:rsidRPr="00EE5D09">
        <w:rPr>
          <w:rFonts w:cs="Arial"/>
          <w:color w:val="000000" w:themeColor="text1"/>
          <w:sz w:val="24"/>
          <w:szCs w:val="24"/>
          <w:lang w:val="en-GB"/>
        </w:rPr>
        <w:tab/>
      </w:r>
      <w:r w:rsidR="00D23A99" w:rsidRPr="00EE5D09">
        <w:rPr>
          <w:rFonts w:cs="Arial"/>
          <w:color w:val="000000" w:themeColor="text1"/>
          <w:sz w:val="24"/>
          <w:szCs w:val="24"/>
          <w:lang w:val="en-GB"/>
        </w:rPr>
        <w:t>S</w:t>
      </w:r>
      <w:r w:rsidR="006A00A1" w:rsidRPr="00EE5D09">
        <w:rPr>
          <w:rFonts w:cs="Arial"/>
          <w:color w:val="000000" w:themeColor="text1"/>
          <w:sz w:val="24"/>
          <w:szCs w:val="24"/>
          <w:lang w:val="en-GB"/>
        </w:rPr>
        <w:t xml:space="preserve">tanding </w:t>
      </w:r>
      <w:r w:rsidR="00D23A99" w:rsidRPr="00EE5D09">
        <w:rPr>
          <w:rFonts w:cs="Arial"/>
          <w:color w:val="000000" w:themeColor="text1"/>
          <w:sz w:val="24"/>
          <w:szCs w:val="24"/>
          <w:lang w:val="en-GB"/>
        </w:rPr>
        <w:t>F</w:t>
      </w:r>
      <w:r w:rsidR="006A00A1" w:rsidRPr="00EE5D09">
        <w:rPr>
          <w:rFonts w:cs="Arial"/>
          <w:color w:val="000000" w:themeColor="text1"/>
          <w:sz w:val="24"/>
          <w:szCs w:val="24"/>
          <w:lang w:val="en-GB"/>
        </w:rPr>
        <w:t xml:space="preserve">inancial </w:t>
      </w:r>
      <w:r w:rsidR="00D23A99" w:rsidRPr="00EE5D09">
        <w:rPr>
          <w:rFonts w:cs="Arial"/>
          <w:color w:val="000000" w:themeColor="text1"/>
          <w:sz w:val="24"/>
          <w:szCs w:val="24"/>
          <w:lang w:val="en-GB"/>
        </w:rPr>
        <w:t>I</w:t>
      </w:r>
      <w:r w:rsidR="006A00A1" w:rsidRPr="00EE5D09">
        <w:rPr>
          <w:rFonts w:cs="Arial"/>
          <w:color w:val="000000" w:themeColor="text1"/>
          <w:sz w:val="24"/>
          <w:szCs w:val="24"/>
          <w:lang w:val="en-GB"/>
        </w:rPr>
        <w:t>n</w:t>
      </w:r>
      <w:r w:rsidR="00D23A99" w:rsidRPr="00EE5D09">
        <w:rPr>
          <w:rFonts w:cs="Arial"/>
          <w:color w:val="000000" w:themeColor="text1"/>
          <w:sz w:val="24"/>
          <w:szCs w:val="24"/>
          <w:lang w:val="en-GB"/>
        </w:rPr>
        <w:t>s</w:t>
      </w:r>
      <w:r w:rsidR="006A00A1" w:rsidRPr="00EE5D09">
        <w:rPr>
          <w:rFonts w:cs="Arial"/>
          <w:color w:val="000000" w:themeColor="text1"/>
          <w:sz w:val="24"/>
          <w:szCs w:val="24"/>
          <w:lang w:val="en-GB"/>
        </w:rPr>
        <w:t>tructions</w:t>
      </w:r>
      <w:r w:rsidR="00D23A99" w:rsidRPr="00EE5D09">
        <w:rPr>
          <w:rFonts w:cs="Arial"/>
          <w:color w:val="000000" w:themeColor="text1"/>
          <w:sz w:val="24"/>
          <w:szCs w:val="24"/>
          <w:lang w:val="en-GB"/>
        </w:rPr>
        <w:t xml:space="preserve"> are part of the </w:t>
      </w:r>
      <w:r w:rsidR="00D23A99" w:rsidRPr="00EE5D09">
        <w:rPr>
          <w:rFonts w:cs="Arial"/>
          <w:color w:val="000000" w:themeColor="text1"/>
          <w:sz w:val="24"/>
          <w:szCs w:val="24"/>
        </w:rPr>
        <w:t>Corporate Governance Manual and they are therefore linked to the following documents:</w:t>
      </w:r>
    </w:p>
    <w:p w:rsidR="00B623D5" w:rsidRPr="00EE5D09" w:rsidRDefault="00B623D5" w:rsidP="00B623D5">
      <w:pPr>
        <w:autoSpaceDE w:val="0"/>
        <w:autoSpaceDN w:val="0"/>
        <w:adjustRightInd w:val="0"/>
        <w:ind w:left="1080" w:hanging="1080"/>
        <w:jc w:val="both"/>
        <w:rPr>
          <w:rFonts w:cs="Arial"/>
          <w:color w:val="000000" w:themeColor="text1"/>
          <w:sz w:val="24"/>
          <w:szCs w:val="24"/>
        </w:rPr>
      </w:pP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Trust constitution (which include</w:t>
      </w:r>
      <w:r w:rsidR="00D23A99" w:rsidRPr="00EE5D09">
        <w:rPr>
          <w:rFonts w:cs="Arial"/>
          <w:color w:val="000000" w:themeColor="text1"/>
          <w:sz w:val="24"/>
          <w:szCs w:val="24"/>
        </w:rPr>
        <w:t>s</w:t>
      </w:r>
      <w:r w:rsidRPr="00EE5D09">
        <w:rPr>
          <w:rFonts w:cs="Arial"/>
          <w:color w:val="000000" w:themeColor="text1"/>
          <w:sz w:val="24"/>
          <w:szCs w:val="24"/>
        </w:rPr>
        <w:t xml:space="preserve"> Standing Orders)</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Decision Making Framework</w:t>
      </w:r>
      <w:r w:rsidR="00B623D5" w:rsidRPr="00EE5D09">
        <w:rPr>
          <w:rFonts w:cs="Arial"/>
          <w:color w:val="000000" w:themeColor="text1"/>
          <w:sz w:val="24"/>
          <w:szCs w:val="24"/>
        </w:rPr>
        <w:t>;</w:t>
      </w:r>
    </w:p>
    <w:p w:rsidR="00FC5222"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 xml:space="preserve">Standards of Business Conduct and Conflicts of </w:t>
      </w:r>
      <w:r w:rsidR="00D23A99" w:rsidRPr="00EE5D09">
        <w:rPr>
          <w:rFonts w:cs="Arial"/>
          <w:color w:val="000000" w:themeColor="text1"/>
          <w:sz w:val="24"/>
          <w:szCs w:val="24"/>
        </w:rPr>
        <w:t>I</w:t>
      </w:r>
      <w:r w:rsidRPr="00EE5D09">
        <w:rPr>
          <w:rFonts w:cs="Arial"/>
          <w:color w:val="000000" w:themeColor="text1"/>
          <w:sz w:val="24"/>
          <w:szCs w:val="24"/>
        </w:rPr>
        <w:t>nterest Policy</w:t>
      </w:r>
      <w:r w:rsidR="00875A3D">
        <w:rPr>
          <w:rFonts w:cs="Arial"/>
          <w:color w:val="000000" w:themeColor="text1"/>
          <w:sz w:val="24"/>
          <w:szCs w:val="24"/>
        </w:rPr>
        <w:t xml:space="preserve"> – NTW(O)61</w:t>
      </w:r>
      <w:r w:rsidR="00B623D5" w:rsidRPr="00EE5D09">
        <w:rPr>
          <w:rFonts w:cs="Arial"/>
          <w:color w:val="000000" w:themeColor="text1"/>
          <w:sz w:val="24"/>
          <w:szCs w:val="24"/>
        </w:rPr>
        <w:t>;</w:t>
      </w:r>
    </w:p>
    <w:p w:rsidR="00D23A99" w:rsidRPr="00EE5D09" w:rsidRDefault="00D23A99"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 xml:space="preserve">Board of Directors’ </w:t>
      </w:r>
      <w:r w:rsidR="006A00A1" w:rsidRPr="00EE5D09">
        <w:rPr>
          <w:rFonts w:cs="Arial"/>
          <w:color w:val="000000" w:themeColor="text1"/>
          <w:sz w:val="24"/>
          <w:szCs w:val="24"/>
        </w:rPr>
        <w:t>T</w:t>
      </w:r>
      <w:r w:rsidRPr="00EE5D09">
        <w:rPr>
          <w:rFonts w:cs="Arial"/>
          <w:color w:val="000000" w:themeColor="text1"/>
          <w:sz w:val="24"/>
          <w:szCs w:val="24"/>
        </w:rPr>
        <w:t xml:space="preserve">erms of </w:t>
      </w:r>
      <w:r w:rsidR="006A00A1" w:rsidRPr="00EE5D09">
        <w:rPr>
          <w:rFonts w:cs="Arial"/>
          <w:color w:val="000000" w:themeColor="text1"/>
          <w:sz w:val="24"/>
          <w:szCs w:val="24"/>
        </w:rPr>
        <w:t>R</w:t>
      </w:r>
      <w:r w:rsidRPr="00EE5D09">
        <w:rPr>
          <w:rFonts w:cs="Arial"/>
          <w:color w:val="000000" w:themeColor="text1"/>
          <w:sz w:val="24"/>
          <w:szCs w:val="24"/>
        </w:rPr>
        <w:t>eference</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Board Committees</w:t>
      </w:r>
      <w:r w:rsidR="00D23A99" w:rsidRPr="00EE5D09">
        <w:rPr>
          <w:rFonts w:cs="Arial"/>
          <w:color w:val="000000" w:themeColor="text1"/>
          <w:sz w:val="24"/>
          <w:szCs w:val="24"/>
        </w:rPr>
        <w:t>’</w:t>
      </w:r>
      <w:r w:rsidRPr="00EE5D09">
        <w:rPr>
          <w:rFonts w:cs="Arial"/>
          <w:color w:val="000000" w:themeColor="text1"/>
          <w:sz w:val="24"/>
          <w:szCs w:val="24"/>
        </w:rPr>
        <w:t xml:space="preserve"> </w:t>
      </w:r>
      <w:r w:rsidR="006A00A1" w:rsidRPr="00EE5D09">
        <w:rPr>
          <w:rFonts w:cs="Arial"/>
          <w:color w:val="000000" w:themeColor="text1"/>
          <w:sz w:val="24"/>
          <w:szCs w:val="24"/>
        </w:rPr>
        <w:t>T</w:t>
      </w:r>
      <w:r w:rsidRPr="00EE5D09">
        <w:rPr>
          <w:rFonts w:cs="Arial"/>
          <w:color w:val="000000" w:themeColor="text1"/>
          <w:sz w:val="24"/>
          <w:szCs w:val="24"/>
        </w:rPr>
        <w:t xml:space="preserve">erms of </w:t>
      </w:r>
      <w:r w:rsidR="006A00A1" w:rsidRPr="00EE5D09">
        <w:rPr>
          <w:rFonts w:cs="Arial"/>
          <w:color w:val="000000" w:themeColor="text1"/>
          <w:sz w:val="24"/>
          <w:szCs w:val="24"/>
        </w:rPr>
        <w:t>R</w:t>
      </w:r>
      <w:r w:rsidRPr="00EE5D09">
        <w:rPr>
          <w:rFonts w:cs="Arial"/>
          <w:color w:val="000000" w:themeColor="text1"/>
          <w:sz w:val="24"/>
          <w:szCs w:val="24"/>
        </w:rPr>
        <w:t>eference</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 xml:space="preserve">NHS Foundation </w:t>
      </w:r>
      <w:r w:rsidR="00FC5222" w:rsidRPr="00EE5D09">
        <w:rPr>
          <w:rFonts w:cs="Arial"/>
          <w:color w:val="000000" w:themeColor="text1"/>
          <w:sz w:val="24"/>
          <w:szCs w:val="24"/>
        </w:rPr>
        <w:t>T</w:t>
      </w:r>
      <w:r w:rsidRPr="00EE5D09">
        <w:rPr>
          <w:rFonts w:cs="Arial"/>
          <w:color w:val="000000" w:themeColor="text1"/>
          <w:sz w:val="24"/>
          <w:szCs w:val="24"/>
        </w:rPr>
        <w:t>rust Accounting Officer Memorandum</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Code of Conduct: Code of Accountability</w:t>
      </w:r>
      <w:r w:rsidR="00FC5222" w:rsidRPr="00EE5D09">
        <w:rPr>
          <w:rFonts w:cs="Arial"/>
          <w:color w:val="000000" w:themeColor="text1"/>
          <w:sz w:val="24"/>
          <w:szCs w:val="24"/>
        </w:rPr>
        <w:t xml:space="preserve"> in the NHS</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Code of Practice on Openness in the NHS</w:t>
      </w:r>
      <w:r w:rsidR="00B623D5" w:rsidRPr="00EE5D09">
        <w:rPr>
          <w:rFonts w:cs="Arial"/>
          <w:color w:val="000000" w:themeColor="text1"/>
          <w:sz w:val="24"/>
          <w:szCs w:val="24"/>
        </w:rPr>
        <w:t>;</w:t>
      </w:r>
    </w:p>
    <w:p w:rsidR="0073565E" w:rsidRPr="00EE5D09" w:rsidRDefault="0073565E"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Code of Conduct for NHS Managers</w:t>
      </w:r>
      <w:r w:rsidR="00B623D5" w:rsidRPr="00EE5D09">
        <w:rPr>
          <w:rFonts w:cs="Arial"/>
          <w:color w:val="000000" w:themeColor="text1"/>
          <w:sz w:val="24"/>
          <w:szCs w:val="24"/>
        </w:rPr>
        <w:t>;</w:t>
      </w:r>
    </w:p>
    <w:p w:rsidR="00D23A99" w:rsidRPr="00EE5D09" w:rsidRDefault="00D23A99" w:rsidP="00FE4110">
      <w:pPr>
        <w:pStyle w:val="ListParagraph"/>
        <w:numPr>
          <w:ilvl w:val="0"/>
          <w:numId w:val="32"/>
        </w:numPr>
        <w:autoSpaceDE w:val="0"/>
        <w:autoSpaceDN w:val="0"/>
        <w:adjustRightInd w:val="0"/>
        <w:spacing w:after="180"/>
        <w:ind w:left="1979" w:right="720" w:hanging="902"/>
        <w:jc w:val="both"/>
        <w:rPr>
          <w:rFonts w:cs="Arial"/>
          <w:color w:val="000000" w:themeColor="text1"/>
          <w:sz w:val="24"/>
          <w:szCs w:val="24"/>
        </w:rPr>
      </w:pPr>
      <w:r w:rsidRPr="00EE5D09">
        <w:rPr>
          <w:rFonts w:cs="Arial"/>
          <w:color w:val="000000" w:themeColor="text1"/>
          <w:sz w:val="24"/>
          <w:szCs w:val="24"/>
        </w:rPr>
        <w:t xml:space="preserve">Council of Governors’ </w:t>
      </w:r>
      <w:r w:rsidR="00B623D5" w:rsidRPr="00EE5D09">
        <w:rPr>
          <w:rFonts w:cs="Arial"/>
          <w:color w:val="000000" w:themeColor="text1"/>
          <w:sz w:val="24"/>
          <w:szCs w:val="24"/>
        </w:rPr>
        <w:t>T</w:t>
      </w:r>
      <w:r w:rsidRPr="00EE5D09">
        <w:rPr>
          <w:rFonts w:cs="Arial"/>
          <w:color w:val="000000" w:themeColor="text1"/>
          <w:sz w:val="24"/>
          <w:szCs w:val="24"/>
        </w:rPr>
        <w:t xml:space="preserve">erms of </w:t>
      </w:r>
      <w:r w:rsidR="00B623D5" w:rsidRPr="00EE5D09">
        <w:rPr>
          <w:rFonts w:cs="Arial"/>
          <w:color w:val="000000" w:themeColor="text1"/>
          <w:sz w:val="24"/>
          <w:szCs w:val="24"/>
        </w:rPr>
        <w:t>R</w:t>
      </w:r>
      <w:r w:rsidRPr="00EE5D09">
        <w:rPr>
          <w:rFonts w:cs="Arial"/>
          <w:color w:val="000000" w:themeColor="text1"/>
          <w:sz w:val="24"/>
          <w:szCs w:val="24"/>
        </w:rPr>
        <w:t>eference</w:t>
      </w:r>
      <w:r w:rsidR="00B623D5" w:rsidRPr="00EE5D09">
        <w:rPr>
          <w:rFonts w:cs="Arial"/>
          <w:color w:val="000000" w:themeColor="text1"/>
          <w:sz w:val="24"/>
          <w:szCs w:val="24"/>
        </w:rPr>
        <w:t>;</w:t>
      </w:r>
    </w:p>
    <w:p w:rsidR="00D23A99" w:rsidRPr="00EE5D09" w:rsidRDefault="00D23A99" w:rsidP="006A00A1">
      <w:pPr>
        <w:pStyle w:val="ListParagraph"/>
        <w:numPr>
          <w:ilvl w:val="0"/>
          <w:numId w:val="32"/>
        </w:numPr>
        <w:autoSpaceDE w:val="0"/>
        <w:autoSpaceDN w:val="0"/>
        <w:adjustRightInd w:val="0"/>
        <w:ind w:left="1979" w:right="720" w:hanging="902"/>
        <w:jc w:val="both"/>
        <w:rPr>
          <w:rFonts w:cs="Arial"/>
          <w:color w:val="000000" w:themeColor="text1"/>
          <w:sz w:val="24"/>
          <w:szCs w:val="24"/>
        </w:rPr>
      </w:pPr>
      <w:r w:rsidRPr="00EE5D09">
        <w:rPr>
          <w:rFonts w:cs="Arial"/>
          <w:color w:val="000000" w:themeColor="text1"/>
          <w:sz w:val="24"/>
          <w:szCs w:val="24"/>
        </w:rPr>
        <w:t xml:space="preserve">Council of Governors’ Nominations Committee </w:t>
      </w:r>
      <w:r w:rsidR="004B3569" w:rsidRPr="00EE5D09">
        <w:rPr>
          <w:rFonts w:cs="Arial"/>
          <w:color w:val="000000" w:themeColor="text1"/>
          <w:sz w:val="24"/>
          <w:szCs w:val="24"/>
        </w:rPr>
        <w:t>T</w:t>
      </w:r>
      <w:r w:rsidRPr="00EE5D09">
        <w:rPr>
          <w:rFonts w:cs="Arial"/>
          <w:color w:val="000000" w:themeColor="text1"/>
          <w:sz w:val="24"/>
          <w:szCs w:val="24"/>
        </w:rPr>
        <w:t xml:space="preserve">erms of </w:t>
      </w:r>
      <w:r w:rsidR="004B3569" w:rsidRPr="00EE5D09">
        <w:rPr>
          <w:rFonts w:cs="Arial"/>
          <w:color w:val="000000" w:themeColor="text1"/>
          <w:sz w:val="24"/>
          <w:szCs w:val="24"/>
        </w:rPr>
        <w:t>R</w:t>
      </w:r>
      <w:r w:rsidRPr="00EE5D09">
        <w:rPr>
          <w:rFonts w:cs="Arial"/>
          <w:color w:val="000000" w:themeColor="text1"/>
          <w:sz w:val="24"/>
          <w:szCs w:val="24"/>
        </w:rPr>
        <w:t>eference</w:t>
      </w:r>
    </w:p>
    <w:p w:rsidR="004B3569" w:rsidRPr="00EE5D09" w:rsidRDefault="004B3569" w:rsidP="006A00A1">
      <w:pPr>
        <w:autoSpaceDE w:val="0"/>
        <w:autoSpaceDN w:val="0"/>
        <w:adjustRightInd w:val="0"/>
        <w:jc w:val="both"/>
        <w:rPr>
          <w:rFonts w:cs="Arial"/>
          <w:color w:val="000000" w:themeColor="text1"/>
          <w:sz w:val="24"/>
          <w:szCs w:val="24"/>
        </w:rPr>
      </w:pPr>
    </w:p>
    <w:p w:rsidR="006A00A1" w:rsidRPr="00EE5D09" w:rsidRDefault="006A00A1" w:rsidP="006A00A1">
      <w:pPr>
        <w:autoSpaceDE w:val="0"/>
        <w:autoSpaceDN w:val="0"/>
        <w:adjustRightInd w:val="0"/>
        <w:jc w:val="both"/>
        <w:rPr>
          <w:rFonts w:cs="Arial"/>
          <w:color w:val="000000" w:themeColor="text1"/>
          <w:sz w:val="24"/>
          <w:szCs w:val="24"/>
        </w:rPr>
      </w:pPr>
    </w:p>
    <w:p w:rsidR="005D16CB" w:rsidRPr="00EE5D09" w:rsidRDefault="00ED142C" w:rsidP="00D42D89">
      <w:pPr>
        <w:autoSpaceDE w:val="0"/>
        <w:autoSpaceDN w:val="0"/>
        <w:adjustRightInd w:val="0"/>
        <w:ind w:left="1080" w:hanging="1080"/>
        <w:jc w:val="both"/>
        <w:rPr>
          <w:rFonts w:cs="Arial"/>
          <w:b/>
          <w:color w:val="000000" w:themeColor="text1"/>
          <w:sz w:val="28"/>
          <w:szCs w:val="28"/>
          <w:lang w:val="en-GB"/>
        </w:rPr>
      </w:pPr>
      <w:r w:rsidRPr="00EE5D09">
        <w:rPr>
          <w:rFonts w:cs="Arial"/>
          <w:b/>
          <w:color w:val="000000" w:themeColor="text1"/>
          <w:sz w:val="28"/>
          <w:szCs w:val="28"/>
          <w:lang w:val="en-GB"/>
        </w:rPr>
        <w:t>28</w:t>
      </w:r>
      <w:r w:rsidR="005D16CB" w:rsidRPr="00EE5D09">
        <w:rPr>
          <w:rFonts w:cs="Arial"/>
          <w:b/>
          <w:color w:val="000000" w:themeColor="text1"/>
          <w:sz w:val="28"/>
          <w:szCs w:val="28"/>
          <w:lang w:val="en-GB"/>
        </w:rPr>
        <w:tab/>
        <w:t>References</w:t>
      </w:r>
    </w:p>
    <w:p w:rsidR="005D16CB" w:rsidRPr="00EE5D09" w:rsidRDefault="005D16CB" w:rsidP="00D42D89">
      <w:pPr>
        <w:autoSpaceDE w:val="0"/>
        <w:autoSpaceDN w:val="0"/>
        <w:adjustRightInd w:val="0"/>
        <w:ind w:left="1080" w:hanging="1080"/>
        <w:jc w:val="both"/>
        <w:rPr>
          <w:rFonts w:cs="Arial"/>
          <w:color w:val="000000" w:themeColor="text1"/>
          <w:sz w:val="24"/>
          <w:szCs w:val="24"/>
          <w:lang w:val="en-GB"/>
        </w:rPr>
      </w:pPr>
    </w:p>
    <w:p w:rsidR="00D23A99" w:rsidRPr="00EE5D09" w:rsidRDefault="00FC5222" w:rsidP="00FE4110">
      <w:pPr>
        <w:pStyle w:val="ListParagraph"/>
        <w:numPr>
          <w:ilvl w:val="1"/>
          <w:numId w:val="34"/>
        </w:numPr>
        <w:autoSpaceDE w:val="0"/>
        <w:autoSpaceDN w:val="0"/>
        <w:adjustRightInd w:val="0"/>
        <w:spacing w:after="18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International Financial Reporting Standards</w:t>
      </w:r>
      <w:r w:rsidR="004B3569" w:rsidRPr="00EE5D09">
        <w:rPr>
          <w:rFonts w:cs="Arial"/>
          <w:color w:val="000000" w:themeColor="text1"/>
          <w:sz w:val="24"/>
          <w:szCs w:val="24"/>
          <w:lang w:val="en-GB"/>
        </w:rPr>
        <w:t>;</w:t>
      </w:r>
    </w:p>
    <w:p w:rsidR="0064154D" w:rsidRPr="00EE5D09" w:rsidRDefault="0064154D" w:rsidP="00FE4110">
      <w:pPr>
        <w:pStyle w:val="ListParagraph"/>
        <w:numPr>
          <w:ilvl w:val="1"/>
          <w:numId w:val="34"/>
        </w:numPr>
        <w:autoSpaceDE w:val="0"/>
        <w:autoSpaceDN w:val="0"/>
        <w:adjustRightInd w:val="0"/>
        <w:spacing w:after="18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Monitor’s foundation Trust Annual Reporting Manual</w:t>
      </w:r>
      <w:r w:rsidR="004B3569" w:rsidRPr="00EE5D09">
        <w:rPr>
          <w:rFonts w:cs="Arial"/>
          <w:color w:val="000000" w:themeColor="text1"/>
          <w:sz w:val="24"/>
          <w:szCs w:val="24"/>
          <w:lang w:val="en-GB"/>
        </w:rPr>
        <w:t>;</w:t>
      </w:r>
    </w:p>
    <w:p w:rsidR="00D23A99" w:rsidRPr="00EE5D09" w:rsidRDefault="00670CA3" w:rsidP="00FE4110">
      <w:pPr>
        <w:pStyle w:val="ListParagraph"/>
        <w:numPr>
          <w:ilvl w:val="1"/>
          <w:numId w:val="34"/>
        </w:numPr>
        <w:autoSpaceDE w:val="0"/>
        <w:autoSpaceDN w:val="0"/>
        <w:adjustRightInd w:val="0"/>
        <w:spacing w:after="18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lastRenderedPageBreak/>
        <w:t xml:space="preserve">NHS Act 2006 as amended by the </w:t>
      </w:r>
      <w:r w:rsidR="00D23A99" w:rsidRPr="00EE5D09">
        <w:rPr>
          <w:rFonts w:cs="Arial"/>
          <w:color w:val="000000" w:themeColor="text1"/>
          <w:sz w:val="24"/>
          <w:szCs w:val="24"/>
          <w:lang w:val="en-GB"/>
        </w:rPr>
        <w:t>Health and Social Care Act 2012</w:t>
      </w:r>
      <w:r w:rsidR="004B3569" w:rsidRPr="00EE5D09">
        <w:rPr>
          <w:rFonts w:cs="Arial"/>
          <w:color w:val="000000" w:themeColor="text1"/>
          <w:sz w:val="24"/>
          <w:szCs w:val="24"/>
          <w:lang w:val="en-GB"/>
        </w:rPr>
        <w:t>;</w:t>
      </w:r>
    </w:p>
    <w:p w:rsidR="00D23A99" w:rsidRPr="00EE5D09" w:rsidRDefault="00D23A99" w:rsidP="00FE4110">
      <w:pPr>
        <w:pStyle w:val="ListParagraph"/>
        <w:numPr>
          <w:ilvl w:val="1"/>
          <w:numId w:val="34"/>
        </w:numPr>
        <w:autoSpaceDE w:val="0"/>
        <w:autoSpaceDN w:val="0"/>
        <w:adjustRightInd w:val="0"/>
        <w:spacing w:after="180"/>
        <w:ind w:left="1800" w:right="720" w:hanging="720"/>
        <w:jc w:val="both"/>
        <w:rPr>
          <w:rFonts w:cs="Arial"/>
          <w:color w:val="000000" w:themeColor="text1"/>
          <w:sz w:val="24"/>
          <w:szCs w:val="24"/>
          <w:lang w:val="en-GB"/>
        </w:rPr>
      </w:pPr>
      <w:r w:rsidRPr="00EE5D09">
        <w:rPr>
          <w:rFonts w:cs="Arial"/>
          <w:color w:val="000000" w:themeColor="text1"/>
          <w:sz w:val="24"/>
          <w:szCs w:val="24"/>
          <w:lang w:val="en-GB"/>
        </w:rPr>
        <w:t>Monitor’s Code of Governance</w:t>
      </w:r>
      <w:r w:rsidR="00FC5222" w:rsidRPr="00EE5D09">
        <w:rPr>
          <w:rFonts w:cs="Arial"/>
          <w:color w:val="000000" w:themeColor="text1"/>
          <w:sz w:val="24"/>
          <w:szCs w:val="24"/>
          <w:lang w:val="en-GB"/>
        </w:rPr>
        <w:t xml:space="preserve"> (July 2014)</w:t>
      </w:r>
      <w:r w:rsidR="004B3569" w:rsidRPr="00EE5D09">
        <w:rPr>
          <w:rFonts w:cs="Arial"/>
          <w:color w:val="000000" w:themeColor="text1"/>
          <w:sz w:val="24"/>
          <w:szCs w:val="24"/>
          <w:lang w:val="en-GB"/>
        </w:rPr>
        <w:t>;</w:t>
      </w:r>
    </w:p>
    <w:p w:rsidR="00FC5222" w:rsidRPr="00EE5D09" w:rsidRDefault="00D23A99" w:rsidP="00FE4110">
      <w:pPr>
        <w:pStyle w:val="ListParagraph"/>
        <w:numPr>
          <w:ilvl w:val="1"/>
          <w:numId w:val="34"/>
        </w:numPr>
        <w:autoSpaceDE w:val="0"/>
        <w:autoSpaceDN w:val="0"/>
        <w:adjustRightInd w:val="0"/>
        <w:spacing w:after="180"/>
        <w:ind w:left="1800" w:right="720" w:hanging="720"/>
        <w:jc w:val="both"/>
        <w:rPr>
          <w:rFonts w:cs="Arial"/>
          <w:color w:val="000000" w:themeColor="text1"/>
        </w:rPr>
      </w:pPr>
      <w:r w:rsidRPr="00EE5D09">
        <w:rPr>
          <w:rFonts w:cs="Arial"/>
          <w:color w:val="000000" w:themeColor="text1"/>
          <w:sz w:val="24"/>
          <w:szCs w:val="24"/>
          <w:lang w:val="en-GB"/>
        </w:rPr>
        <w:t>Monitor’s Your statutory duties: A Reference Guide for NHS foundation trust governors</w:t>
      </w:r>
      <w:r w:rsidR="00FC5222" w:rsidRPr="00EE5D09">
        <w:rPr>
          <w:rFonts w:cs="Arial"/>
          <w:color w:val="000000" w:themeColor="text1"/>
          <w:sz w:val="24"/>
          <w:szCs w:val="24"/>
          <w:lang w:val="en-GB"/>
        </w:rPr>
        <w:t xml:space="preserve"> (October 2013)</w:t>
      </w:r>
      <w:r w:rsidR="004B3569" w:rsidRPr="00EE5D09">
        <w:rPr>
          <w:rFonts w:cs="Arial"/>
          <w:color w:val="000000" w:themeColor="text1"/>
          <w:sz w:val="24"/>
          <w:szCs w:val="24"/>
          <w:lang w:val="en-GB"/>
        </w:rPr>
        <w:t>;</w:t>
      </w:r>
    </w:p>
    <w:p w:rsidR="005D16CB" w:rsidRPr="00EE5D09" w:rsidRDefault="00D23A99" w:rsidP="00FE4110">
      <w:pPr>
        <w:pStyle w:val="ListParagraph"/>
        <w:numPr>
          <w:ilvl w:val="1"/>
          <w:numId w:val="34"/>
        </w:numPr>
        <w:autoSpaceDE w:val="0"/>
        <w:autoSpaceDN w:val="0"/>
        <w:adjustRightInd w:val="0"/>
        <w:spacing w:after="180"/>
        <w:ind w:left="1800" w:right="720" w:hanging="720"/>
        <w:jc w:val="both"/>
        <w:rPr>
          <w:rFonts w:cs="Arial"/>
          <w:color w:val="000000" w:themeColor="text1"/>
        </w:rPr>
      </w:pPr>
      <w:r w:rsidRPr="00EE5D09">
        <w:rPr>
          <w:rFonts w:cs="Arial"/>
          <w:color w:val="000000" w:themeColor="text1"/>
          <w:sz w:val="24"/>
          <w:szCs w:val="24"/>
          <w:lang w:val="en-GB"/>
        </w:rPr>
        <w:t xml:space="preserve">Monitor’s </w:t>
      </w:r>
      <w:r w:rsidRPr="00EE5D09">
        <w:rPr>
          <w:rFonts w:cs="Arial"/>
          <w:iCs/>
          <w:color w:val="000000" w:themeColor="text1"/>
          <w:sz w:val="24"/>
          <w:szCs w:val="24"/>
          <w:lang w:val="en-GB"/>
        </w:rPr>
        <w:t>Audit Code for NHS Foundation Trusts</w:t>
      </w:r>
      <w:r w:rsidRPr="00EE5D09">
        <w:rPr>
          <w:rFonts w:cs="Arial"/>
          <w:i/>
          <w:iCs/>
          <w:color w:val="000000" w:themeColor="text1"/>
          <w:sz w:val="24"/>
          <w:szCs w:val="24"/>
          <w:lang w:val="en-GB"/>
        </w:rPr>
        <w:t xml:space="preserve"> </w:t>
      </w:r>
      <w:r w:rsidR="0064154D" w:rsidRPr="00EE5D09">
        <w:rPr>
          <w:rFonts w:cs="Arial"/>
          <w:iCs/>
          <w:color w:val="000000" w:themeColor="text1"/>
          <w:sz w:val="24"/>
          <w:szCs w:val="24"/>
          <w:lang w:val="en-GB"/>
        </w:rPr>
        <w:t>(March 2011)</w:t>
      </w:r>
      <w:r w:rsidR="004B3569" w:rsidRPr="00EE5D09">
        <w:rPr>
          <w:rFonts w:cs="Arial"/>
          <w:iCs/>
          <w:color w:val="000000" w:themeColor="text1"/>
          <w:sz w:val="24"/>
          <w:szCs w:val="24"/>
          <w:lang w:val="en-GB"/>
        </w:rPr>
        <w:t>;</w:t>
      </w:r>
    </w:p>
    <w:p w:rsidR="00FC5222" w:rsidRPr="00EE5D09" w:rsidRDefault="00670CA3" w:rsidP="00FE4110">
      <w:pPr>
        <w:pStyle w:val="ListParagraph"/>
        <w:numPr>
          <w:ilvl w:val="1"/>
          <w:numId w:val="34"/>
        </w:numPr>
        <w:spacing w:after="180"/>
        <w:ind w:left="1800" w:right="720" w:hanging="720"/>
        <w:jc w:val="both"/>
        <w:rPr>
          <w:color w:val="000000" w:themeColor="text1"/>
          <w:sz w:val="24"/>
          <w:szCs w:val="24"/>
        </w:rPr>
      </w:pPr>
      <w:r w:rsidRPr="00EE5D09">
        <w:rPr>
          <w:color w:val="000000" w:themeColor="text1"/>
          <w:sz w:val="24"/>
          <w:szCs w:val="24"/>
        </w:rPr>
        <w:t xml:space="preserve">HSG (93) 5 </w:t>
      </w:r>
      <w:r w:rsidR="00FC5222" w:rsidRPr="00EE5D09">
        <w:rPr>
          <w:color w:val="000000" w:themeColor="text1"/>
          <w:sz w:val="24"/>
          <w:szCs w:val="24"/>
        </w:rPr>
        <w:t xml:space="preserve">- </w:t>
      </w:r>
      <w:r w:rsidRPr="00EE5D09">
        <w:rPr>
          <w:bCs/>
          <w:color w:val="000000" w:themeColor="text1"/>
          <w:sz w:val="24"/>
          <w:szCs w:val="24"/>
        </w:rPr>
        <w:t xml:space="preserve">Standards of Business Conduct for NHS employees </w:t>
      </w:r>
      <w:r w:rsidRPr="00EE5D09">
        <w:rPr>
          <w:color w:val="000000" w:themeColor="text1"/>
          <w:sz w:val="24"/>
          <w:szCs w:val="24"/>
        </w:rPr>
        <w:t>issued in 1993</w:t>
      </w:r>
      <w:r w:rsidR="004B3569" w:rsidRPr="00EE5D09">
        <w:rPr>
          <w:color w:val="000000" w:themeColor="text1"/>
          <w:sz w:val="24"/>
          <w:szCs w:val="24"/>
        </w:rPr>
        <w:t>;</w:t>
      </w:r>
    </w:p>
    <w:p w:rsidR="00FC5222" w:rsidRPr="00EE5D09" w:rsidRDefault="00670CA3" w:rsidP="00FE4110">
      <w:pPr>
        <w:pStyle w:val="ListParagraph"/>
        <w:numPr>
          <w:ilvl w:val="1"/>
          <w:numId w:val="34"/>
        </w:numPr>
        <w:spacing w:after="180"/>
        <w:ind w:left="1800" w:right="720" w:hanging="720"/>
        <w:jc w:val="both"/>
        <w:rPr>
          <w:rFonts w:cs="Arial"/>
          <w:color w:val="000000" w:themeColor="text1"/>
          <w:sz w:val="24"/>
          <w:szCs w:val="24"/>
        </w:rPr>
      </w:pPr>
      <w:r w:rsidRPr="00EE5D09">
        <w:rPr>
          <w:bCs/>
          <w:color w:val="000000" w:themeColor="text1"/>
          <w:sz w:val="24"/>
          <w:szCs w:val="24"/>
        </w:rPr>
        <w:t>Commercial Sponsorship - Ethical Standards for the NHS</w:t>
      </w:r>
      <w:r w:rsidRPr="00EE5D09">
        <w:rPr>
          <w:b/>
          <w:bCs/>
          <w:color w:val="000000" w:themeColor="text1"/>
          <w:sz w:val="24"/>
          <w:szCs w:val="24"/>
        </w:rPr>
        <w:t xml:space="preserve"> </w:t>
      </w:r>
      <w:r w:rsidR="004B3569" w:rsidRPr="00EE5D09">
        <w:rPr>
          <w:color w:val="000000" w:themeColor="text1"/>
          <w:sz w:val="24"/>
          <w:szCs w:val="24"/>
        </w:rPr>
        <w:t>issued in 2000;</w:t>
      </w:r>
    </w:p>
    <w:p w:rsidR="00FC5222" w:rsidRPr="00EE5D09" w:rsidRDefault="00FC5222" w:rsidP="00FE4110">
      <w:pPr>
        <w:pStyle w:val="ListParagraph"/>
        <w:numPr>
          <w:ilvl w:val="1"/>
          <w:numId w:val="34"/>
        </w:numPr>
        <w:spacing w:after="180"/>
        <w:ind w:left="1800" w:right="720" w:hanging="720"/>
        <w:jc w:val="both"/>
        <w:rPr>
          <w:rFonts w:cs="Arial"/>
          <w:color w:val="000000" w:themeColor="text1"/>
          <w:sz w:val="24"/>
          <w:szCs w:val="24"/>
        </w:rPr>
      </w:pPr>
      <w:r w:rsidRPr="00EE5D09">
        <w:rPr>
          <w:rFonts w:cs="Arial"/>
          <w:color w:val="000000" w:themeColor="text1"/>
          <w:sz w:val="24"/>
          <w:szCs w:val="24"/>
        </w:rPr>
        <w:t>NHS Foundation Trust Accounting Officer Memorandum</w:t>
      </w:r>
      <w:r w:rsidR="0064154D" w:rsidRPr="00EE5D09">
        <w:rPr>
          <w:rFonts w:cs="Arial"/>
          <w:color w:val="000000" w:themeColor="text1"/>
          <w:sz w:val="24"/>
          <w:szCs w:val="24"/>
        </w:rPr>
        <w:t xml:space="preserve"> – Monitor (April 2008)</w:t>
      </w:r>
      <w:r w:rsidR="004B3569" w:rsidRPr="00EE5D09">
        <w:rPr>
          <w:rFonts w:cs="Arial"/>
          <w:color w:val="000000" w:themeColor="text1"/>
          <w:sz w:val="24"/>
          <w:szCs w:val="24"/>
        </w:rPr>
        <w:t>;</w:t>
      </w:r>
    </w:p>
    <w:p w:rsidR="00FC5222" w:rsidRPr="00EE5D09" w:rsidRDefault="00FC5222" w:rsidP="00FE4110">
      <w:pPr>
        <w:pStyle w:val="ListParagraph"/>
        <w:numPr>
          <w:ilvl w:val="0"/>
          <w:numId w:val="35"/>
        </w:numPr>
        <w:spacing w:after="180"/>
        <w:ind w:left="1800" w:right="720" w:hanging="731"/>
        <w:jc w:val="both"/>
        <w:rPr>
          <w:rFonts w:cs="Arial"/>
          <w:color w:val="000000" w:themeColor="text1"/>
          <w:sz w:val="24"/>
          <w:szCs w:val="24"/>
        </w:rPr>
      </w:pPr>
      <w:r w:rsidRPr="00EE5D09">
        <w:rPr>
          <w:rFonts w:cs="Arial"/>
          <w:color w:val="000000" w:themeColor="text1"/>
          <w:sz w:val="24"/>
          <w:szCs w:val="24"/>
        </w:rPr>
        <w:t>Code of Conduct: Code of Accountability in the NHS – Department of Health (September 2013)</w:t>
      </w:r>
      <w:r w:rsidR="004B3569" w:rsidRPr="00EE5D09">
        <w:rPr>
          <w:rFonts w:cs="Arial"/>
          <w:color w:val="000000" w:themeColor="text1"/>
          <w:sz w:val="24"/>
          <w:szCs w:val="24"/>
        </w:rPr>
        <w:t>;</w:t>
      </w:r>
    </w:p>
    <w:p w:rsidR="00FC5222" w:rsidRPr="00EE5D09" w:rsidRDefault="00FC5222" w:rsidP="00FE4110">
      <w:pPr>
        <w:pStyle w:val="ListParagraph"/>
        <w:numPr>
          <w:ilvl w:val="0"/>
          <w:numId w:val="35"/>
        </w:numPr>
        <w:spacing w:after="180"/>
        <w:ind w:left="1800" w:right="720" w:hanging="731"/>
        <w:jc w:val="both"/>
        <w:rPr>
          <w:rFonts w:cs="Arial"/>
          <w:color w:val="000000" w:themeColor="text1"/>
          <w:sz w:val="24"/>
          <w:szCs w:val="24"/>
        </w:rPr>
      </w:pPr>
      <w:r w:rsidRPr="00EE5D09">
        <w:rPr>
          <w:rFonts w:cs="Arial"/>
          <w:color w:val="000000" w:themeColor="text1"/>
          <w:sz w:val="24"/>
          <w:szCs w:val="24"/>
        </w:rPr>
        <w:t>Code of Practice on Openness in the NHS</w:t>
      </w:r>
      <w:r w:rsidR="004B3569" w:rsidRPr="00EE5D09">
        <w:rPr>
          <w:rFonts w:cs="Arial"/>
          <w:color w:val="000000" w:themeColor="text1"/>
          <w:sz w:val="24"/>
          <w:szCs w:val="24"/>
        </w:rPr>
        <w:t xml:space="preserve"> – Department of Health;</w:t>
      </w:r>
    </w:p>
    <w:p w:rsidR="00D23A99" w:rsidRPr="00EE5D09" w:rsidRDefault="00FC5222" w:rsidP="00FE4110">
      <w:pPr>
        <w:pStyle w:val="ListParagraph"/>
        <w:numPr>
          <w:ilvl w:val="0"/>
          <w:numId w:val="35"/>
        </w:numPr>
        <w:spacing w:after="180"/>
        <w:ind w:left="1800" w:right="720" w:hanging="731"/>
        <w:jc w:val="both"/>
        <w:rPr>
          <w:rFonts w:cs="Arial"/>
          <w:color w:val="000000" w:themeColor="text1"/>
          <w:sz w:val="24"/>
          <w:szCs w:val="24"/>
        </w:rPr>
      </w:pPr>
      <w:r w:rsidRPr="00EE5D09">
        <w:rPr>
          <w:rFonts w:cs="Arial"/>
          <w:color w:val="000000" w:themeColor="text1"/>
          <w:sz w:val="24"/>
          <w:szCs w:val="24"/>
        </w:rPr>
        <w:t>Code of Conduct for NHS Managers – Department of Health (October 2002)</w:t>
      </w:r>
    </w:p>
    <w:p w:rsidR="00FC5222" w:rsidRPr="00EE5D09" w:rsidRDefault="00FC5222" w:rsidP="00D42D89">
      <w:pPr>
        <w:ind w:left="1080"/>
        <w:jc w:val="both"/>
        <w:rPr>
          <w:rFonts w:cs="Arial"/>
          <w:color w:val="000000" w:themeColor="text1"/>
          <w:sz w:val="24"/>
          <w:szCs w:val="24"/>
        </w:rPr>
      </w:pPr>
    </w:p>
    <w:p w:rsidR="00253100" w:rsidRPr="00EE5D09" w:rsidRDefault="00253100" w:rsidP="00D42D89">
      <w:pPr>
        <w:autoSpaceDE w:val="0"/>
        <w:autoSpaceDN w:val="0"/>
        <w:adjustRightInd w:val="0"/>
        <w:ind w:left="1080"/>
        <w:jc w:val="both"/>
        <w:rPr>
          <w:rFonts w:cs="Arial"/>
          <w:b/>
          <w:color w:val="000000" w:themeColor="text1"/>
          <w:sz w:val="24"/>
          <w:szCs w:val="24"/>
          <w:lang w:val="en-GB"/>
        </w:rPr>
      </w:pPr>
      <w:r w:rsidRPr="00EE5D09">
        <w:rPr>
          <w:rFonts w:cs="Arial"/>
          <w:color w:val="000000" w:themeColor="text1"/>
          <w:sz w:val="24"/>
          <w:szCs w:val="24"/>
          <w:lang w:val="en-GB"/>
        </w:rPr>
        <w:t xml:space="preserve">In general, any reference relevant to ensure that financial transactions are carried out in accordance with the </w:t>
      </w:r>
      <w:r w:rsidR="00957B73" w:rsidRPr="00EE5D09">
        <w:rPr>
          <w:rFonts w:cs="Arial"/>
          <w:color w:val="000000" w:themeColor="text1"/>
          <w:sz w:val="24"/>
          <w:szCs w:val="24"/>
          <w:lang w:val="en-GB"/>
        </w:rPr>
        <w:t>L</w:t>
      </w:r>
      <w:r w:rsidRPr="00EE5D09">
        <w:rPr>
          <w:rFonts w:cs="Arial"/>
          <w:color w:val="000000" w:themeColor="text1"/>
          <w:sz w:val="24"/>
          <w:szCs w:val="24"/>
          <w:lang w:val="en-GB"/>
        </w:rPr>
        <w:t xml:space="preserve">aw, Government </w:t>
      </w:r>
      <w:r w:rsidR="00957B73" w:rsidRPr="00EE5D09">
        <w:rPr>
          <w:rFonts w:cs="Arial"/>
          <w:color w:val="000000" w:themeColor="text1"/>
          <w:sz w:val="24"/>
          <w:szCs w:val="24"/>
          <w:lang w:val="en-GB"/>
        </w:rPr>
        <w:t>P</w:t>
      </w:r>
      <w:r w:rsidRPr="00EE5D09">
        <w:rPr>
          <w:rFonts w:cs="Arial"/>
          <w:color w:val="000000" w:themeColor="text1"/>
          <w:sz w:val="24"/>
          <w:szCs w:val="24"/>
          <w:lang w:val="en-GB"/>
        </w:rPr>
        <w:t xml:space="preserve">olicy, the Department of Health </w:t>
      </w:r>
      <w:r w:rsidR="00957B73" w:rsidRPr="00EE5D09">
        <w:rPr>
          <w:rFonts w:cs="Arial"/>
          <w:color w:val="000000" w:themeColor="text1"/>
          <w:sz w:val="24"/>
          <w:szCs w:val="24"/>
          <w:lang w:val="en-GB"/>
        </w:rPr>
        <w:t>G</w:t>
      </w:r>
      <w:r w:rsidRPr="00EE5D09">
        <w:rPr>
          <w:rFonts w:cs="Arial"/>
          <w:color w:val="000000" w:themeColor="text1"/>
          <w:sz w:val="24"/>
          <w:szCs w:val="24"/>
          <w:lang w:val="en-GB"/>
        </w:rPr>
        <w:t xml:space="preserve">uidelines and </w:t>
      </w:r>
      <w:r w:rsidR="00957B73" w:rsidRPr="00EE5D09">
        <w:rPr>
          <w:rFonts w:cs="Arial"/>
          <w:color w:val="000000" w:themeColor="text1"/>
          <w:sz w:val="24"/>
          <w:szCs w:val="24"/>
          <w:lang w:val="en-GB"/>
        </w:rPr>
        <w:t>P</w:t>
      </w:r>
      <w:r w:rsidRPr="00EE5D09">
        <w:rPr>
          <w:rFonts w:cs="Arial"/>
          <w:color w:val="000000" w:themeColor="text1"/>
          <w:sz w:val="24"/>
          <w:szCs w:val="24"/>
          <w:lang w:val="en-GB"/>
        </w:rPr>
        <w:t xml:space="preserve">olicies laid down by the Independent Regulator (Monitor) of </w:t>
      </w:r>
      <w:r w:rsidR="00957B73" w:rsidRPr="00EE5D09">
        <w:rPr>
          <w:rFonts w:cs="Arial"/>
          <w:color w:val="000000" w:themeColor="text1"/>
          <w:sz w:val="24"/>
          <w:szCs w:val="24"/>
          <w:lang w:val="en-GB"/>
        </w:rPr>
        <w:t>F</w:t>
      </w:r>
      <w:r w:rsidRPr="00EE5D09">
        <w:rPr>
          <w:rFonts w:cs="Arial"/>
          <w:color w:val="000000" w:themeColor="text1"/>
          <w:sz w:val="24"/>
          <w:szCs w:val="24"/>
          <w:lang w:val="en-GB"/>
        </w:rPr>
        <w:t xml:space="preserve">oundation </w:t>
      </w:r>
      <w:r w:rsidR="00957B73" w:rsidRPr="00EE5D09">
        <w:rPr>
          <w:rFonts w:cs="Arial"/>
          <w:color w:val="000000" w:themeColor="text1"/>
          <w:sz w:val="24"/>
          <w:szCs w:val="24"/>
          <w:lang w:val="en-GB"/>
        </w:rPr>
        <w:t>T</w:t>
      </w:r>
      <w:r w:rsidRPr="00EE5D09">
        <w:rPr>
          <w:rFonts w:cs="Arial"/>
          <w:color w:val="000000" w:themeColor="text1"/>
          <w:sz w:val="24"/>
          <w:szCs w:val="24"/>
          <w:lang w:val="en-GB"/>
        </w:rPr>
        <w:t xml:space="preserve">rusts and </w:t>
      </w:r>
      <w:r w:rsidR="00957B73" w:rsidRPr="00EE5D09">
        <w:rPr>
          <w:rFonts w:cs="Arial"/>
          <w:color w:val="000000" w:themeColor="text1"/>
          <w:sz w:val="24"/>
          <w:szCs w:val="24"/>
          <w:lang w:val="en-GB"/>
        </w:rPr>
        <w:t>B</w:t>
      </w:r>
      <w:r w:rsidRPr="00EE5D09">
        <w:rPr>
          <w:rFonts w:cs="Arial"/>
          <w:color w:val="000000" w:themeColor="text1"/>
          <w:sz w:val="24"/>
          <w:szCs w:val="24"/>
          <w:lang w:val="en-GB"/>
        </w:rPr>
        <w:t xml:space="preserve">est </w:t>
      </w:r>
      <w:r w:rsidR="00957B73" w:rsidRPr="00EE5D09">
        <w:rPr>
          <w:rFonts w:cs="Arial"/>
          <w:color w:val="000000" w:themeColor="text1"/>
          <w:sz w:val="24"/>
          <w:szCs w:val="24"/>
          <w:lang w:val="en-GB"/>
        </w:rPr>
        <w:t>P</w:t>
      </w:r>
      <w:r w:rsidRPr="00EE5D09">
        <w:rPr>
          <w:rFonts w:cs="Arial"/>
          <w:color w:val="000000" w:themeColor="text1"/>
          <w:sz w:val="24"/>
          <w:szCs w:val="24"/>
          <w:lang w:val="en-GB"/>
        </w:rPr>
        <w:t xml:space="preserve">ractice. </w:t>
      </w:r>
      <w:r w:rsidRPr="00EE5D09">
        <w:rPr>
          <w:rFonts w:cs="Arial"/>
          <w:b/>
          <w:color w:val="000000" w:themeColor="text1"/>
          <w:sz w:val="24"/>
          <w:szCs w:val="24"/>
          <w:lang w:val="en-GB"/>
        </w:rPr>
        <w:t xml:space="preserve"> </w:t>
      </w:r>
    </w:p>
    <w:p w:rsidR="00D23A99" w:rsidRPr="00EE5D09" w:rsidRDefault="00D23A99" w:rsidP="00D42D89">
      <w:pPr>
        <w:ind w:left="1080"/>
        <w:jc w:val="both"/>
        <w:rPr>
          <w:rFonts w:cs="Arial"/>
          <w:color w:val="000000" w:themeColor="text1"/>
          <w:sz w:val="24"/>
          <w:szCs w:val="24"/>
        </w:rPr>
      </w:pPr>
    </w:p>
    <w:p w:rsidR="004D233F" w:rsidRPr="00EE5D09" w:rsidRDefault="00B45088" w:rsidP="00D42D89">
      <w:pPr>
        <w:autoSpaceDE w:val="0"/>
        <w:autoSpaceDN w:val="0"/>
        <w:adjustRightInd w:val="0"/>
        <w:ind w:left="1080" w:hanging="1080"/>
        <w:jc w:val="right"/>
        <w:rPr>
          <w:rFonts w:cs="Arial"/>
          <w:color w:val="000000" w:themeColor="text1"/>
        </w:rPr>
      </w:pPr>
      <w:r w:rsidRPr="00EE5D09">
        <w:rPr>
          <w:rFonts w:cs="Arial"/>
          <w:color w:val="000000" w:themeColor="text1"/>
          <w:sz w:val="24"/>
          <w:szCs w:val="24"/>
          <w:lang w:val="en-GB"/>
        </w:rPr>
        <w:br w:type="column"/>
      </w:r>
      <w:r w:rsidR="004B0AB0" w:rsidRPr="00EE5D09">
        <w:rPr>
          <w:rFonts w:cs="Arial"/>
          <w:b/>
          <w:noProof/>
          <w:color w:val="000000" w:themeColor="text1"/>
          <w:lang w:val="en-GB"/>
        </w:rPr>
        <w:lastRenderedPageBreak/>
        <mc:AlternateContent>
          <mc:Choice Requires="wps">
            <w:drawing>
              <wp:anchor distT="0" distB="0" distL="114300" distR="114300" simplePos="0" relativeHeight="251659264" behindDoc="0" locked="0" layoutInCell="1" allowOverlap="1" wp14:anchorId="1F3B6963" wp14:editId="4546CE36">
                <wp:simplePos x="0" y="0"/>
                <wp:positionH relativeFrom="column">
                  <wp:posOffset>7658100</wp:posOffset>
                </wp:positionH>
                <wp:positionV relativeFrom="paragraph">
                  <wp:posOffset>120015</wp:posOffset>
                </wp:positionV>
                <wp:extent cx="1104900" cy="342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0F10" w:rsidRPr="0083030D" w:rsidRDefault="00090F10" w:rsidP="004D233F">
                            <w:r>
                              <w:rPr>
                                <w:rFonts w:cs="Arial"/>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3pt;margin-top:9.45pt;width:8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m9f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" stroked="f">
                <v:textbox>
                  <w:txbxContent>
                    <w:p w:rsidR="00090F10" w:rsidRPr="0083030D" w:rsidRDefault="00090F10" w:rsidP="004D233F">
                      <w:r>
                        <w:rPr>
                          <w:rFonts w:cs="Arial"/>
                          <w:b/>
                        </w:rPr>
                        <w:t>Appendix 1</w:t>
                      </w:r>
                    </w:p>
                  </w:txbxContent>
                </v:textbox>
              </v:shape>
            </w:pict>
          </mc:Fallback>
        </mc:AlternateContent>
      </w:r>
      <w:r w:rsidR="004B0AB0" w:rsidRPr="00EE5D09">
        <w:rPr>
          <w:noProof/>
          <w:color w:val="000000" w:themeColor="text1"/>
          <w:lang w:val="en-GB"/>
        </w:rPr>
        <w:drawing>
          <wp:inline distT="0" distB="0" distL="0" distR="0" wp14:anchorId="690B523C" wp14:editId="725EC1C7">
            <wp:extent cx="3219450" cy="352425"/>
            <wp:effectExtent l="0" t="0" r="0" b="9525"/>
            <wp:docPr id="2" name="Picture 2" descr="NTW_FT_co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W_FT_col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52425"/>
                    </a:xfrm>
                    <a:prstGeom prst="rect">
                      <a:avLst/>
                    </a:prstGeom>
                    <a:noFill/>
                    <a:ln>
                      <a:noFill/>
                    </a:ln>
                  </pic:spPr>
                </pic:pic>
              </a:graphicData>
            </a:graphic>
          </wp:inline>
        </w:drawing>
      </w:r>
    </w:p>
    <w:p w:rsidR="004D233F" w:rsidRPr="00EE5D09" w:rsidRDefault="004D233F" w:rsidP="004D233F">
      <w:pPr>
        <w:pStyle w:val="Header"/>
        <w:rPr>
          <w:rFonts w:cs="Arial"/>
          <w:color w:val="000000" w:themeColor="text1"/>
        </w:rPr>
      </w:pPr>
    </w:p>
    <w:p w:rsidR="004D233F" w:rsidRDefault="004D233F" w:rsidP="004D233F">
      <w:pPr>
        <w:pStyle w:val="Header"/>
        <w:jc w:val="right"/>
        <w:rPr>
          <w:rFonts w:cs="Arial"/>
          <w:b/>
        </w:rPr>
      </w:pPr>
      <w:r w:rsidRPr="00EE5D09">
        <w:rPr>
          <w:rFonts w:cs="Arial"/>
          <w:b/>
          <w:color w:val="000000" w:themeColor="text1"/>
        </w:rPr>
        <w:t>App</w:t>
      </w:r>
      <w:r w:rsidRPr="00F153AE">
        <w:rPr>
          <w:rFonts w:cs="Arial"/>
          <w:b/>
        </w:rPr>
        <w:t>endix A</w:t>
      </w:r>
    </w:p>
    <w:p w:rsidR="004D233F" w:rsidRPr="00F153AE" w:rsidRDefault="004D233F" w:rsidP="004D233F">
      <w:pPr>
        <w:pStyle w:val="Header"/>
        <w:jc w:val="right"/>
        <w:rPr>
          <w:rFonts w:cs="Arial"/>
          <w:b/>
        </w:rPr>
      </w:pPr>
    </w:p>
    <w:tbl>
      <w:tblPr>
        <w:tblW w:w="10314" w:type="dxa"/>
        <w:tblInd w:w="-60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018"/>
        <w:gridCol w:w="2310"/>
        <w:gridCol w:w="1800"/>
        <w:gridCol w:w="3186"/>
      </w:tblGrid>
      <w:tr w:rsidR="004D233F" w:rsidRPr="00EC4076" w:rsidTr="004D233F">
        <w:trPr>
          <w:trHeight w:val="522"/>
        </w:trPr>
        <w:tc>
          <w:tcPr>
            <w:tcW w:w="10314" w:type="dxa"/>
            <w:gridSpan w:val="4"/>
            <w:tcBorders>
              <w:top w:val="single" w:sz="8" w:space="0" w:color="auto"/>
              <w:bottom w:val="single" w:sz="6" w:space="0" w:color="auto"/>
            </w:tcBorders>
            <w:shd w:val="clear" w:color="auto" w:fill="F3F3F3"/>
          </w:tcPr>
          <w:p w:rsidR="004D233F" w:rsidRPr="00EC4076" w:rsidRDefault="004D233F" w:rsidP="004D233F">
            <w:pPr>
              <w:tabs>
                <w:tab w:val="center" w:pos="4153"/>
                <w:tab w:val="right" w:pos="8306"/>
              </w:tabs>
              <w:spacing w:before="120" w:after="40"/>
              <w:jc w:val="center"/>
              <w:rPr>
                <w:rFonts w:cs="Arial"/>
                <w:b/>
                <w:bCs/>
                <w:szCs w:val="22"/>
              </w:rPr>
            </w:pPr>
            <w:r w:rsidRPr="00EC4076">
              <w:rPr>
                <w:rFonts w:cs="Arial"/>
                <w:b/>
                <w:bCs/>
                <w:szCs w:val="22"/>
              </w:rPr>
              <w:t>Equality Analysis Screening Toolkit</w:t>
            </w:r>
          </w:p>
        </w:tc>
      </w:tr>
      <w:tr w:rsidR="004D233F" w:rsidRPr="00EC4076" w:rsidTr="004D233F">
        <w:trPr>
          <w:trHeight w:val="522"/>
        </w:trPr>
        <w:tc>
          <w:tcPr>
            <w:tcW w:w="3018" w:type="dxa"/>
            <w:tcBorders>
              <w:top w:val="single" w:sz="6" w:space="0" w:color="auto"/>
              <w:bottom w:val="single" w:sz="6" w:space="0" w:color="auto"/>
            </w:tcBorders>
            <w:shd w:val="clear" w:color="auto" w:fill="F3F3F3"/>
          </w:tcPr>
          <w:p w:rsidR="004D233F" w:rsidRPr="00EC4076" w:rsidRDefault="004D233F" w:rsidP="004D233F">
            <w:pPr>
              <w:tabs>
                <w:tab w:val="center" w:pos="4153"/>
                <w:tab w:val="right" w:pos="8306"/>
              </w:tabs>
              <w:spacing w:before="40" w:after="40"/>
              <w:rPr>
                <w:rFonts w:cs="Arial"/>
                <w:b/>
                <w:bCs/>
                <w:szCs w:val="22"/>
              </w:rPr>
            </w:pPr>
            <w:r w:rsidRPr="00EC4076">
              <w:rPr>
                <w:rFonts w:cs="Arial"/>
                <w:b/>
                <w:bCs/>
                <w:szCs w:val="22"/>
              </w:rPr>
              <w:t>Names of Individuals involved in Review</w:t>
            </w:r>
          </w:p>
        </w:tc>
        <w:tc>
          <w:tcPr>
            <w:tcW w:w="2310" w:type="dxa"/>
            <w:tcBorders>
              <w:top w:val="single" w:sz="6" w:space="0" w:color="auto"/>
              <w:bottom w:val="single" w:sz="6" w:space="0" w:color="auto"/>
            </w:tcBorders>
            <w:shd w:val="clear" w:color="auto" w:fill="F3F3F3"/>
          </w:tcPr>
          <w:p w:rsidR="004D233F" w:rsidRPr="00EC4076" w:rsidRDefault="004D233F" w:rsidP="004D233F">
            <w:pPr>
              <w:tabs>
                <w:tab w:val="center" w:pos="4153"/>
                <w:tab w:val="right" w:pos="8306"/>
              </w:tabs>
              <w:spacing w:before="40" w:after="40"/>
              <w:rPr>
                <w:rFonts w:cs="Arial"/>
                <w:b/>
                <w:bCs/>
                <w:szCs w:val="22"/>
              </w:rPr>
            </w:pPr>
            <w:r w:rsidRPr="00EC4076">
              <w:rPr>
                <w:rFonts w:cs="Arial"/>
                <w:b/>
                <w:bCs/>
                <w:szCs w:val="22"/>
              </w:rPr>
              <w:t>Date of Initial Screening</w:t>
            </w:r>
            <w:r w:rsidR="005D16CB">
              <w:rPr>
                <w:rFonts w:cs="Arial"/>
                <w:b/>
                <w:bCs/>
                <w:szCs w:val="22"/>
              </w:rPr>
              <w:t xml:space="preserve"> </w:t>
            </w:r>
          </w:p>
        </w:tc>
        <w:tc>
          <w:tcPr>
            <w:tcW w:w="1800" w:type="dxa"/>
            <w:tcBorders>
              <w:top w:val="single" w:sz="6" w:space="0" w:color="auto"/>
              <w:bottom w:val="single" w:sz="6" w:space="0" w:color="auto"/>
            </w:tcBorders>
            <w:shd w:val="clear" w:color="auto" w:fill="F3F3F3"/>
          </w:tcPr>
          <w:p w:rsidR="004D233F" w:rsidRPr="00EC4076" w:rsidRDefault="004D233F" w:rsidP="004D233F">
            <w:pPr>
              <w:tabs>
                <w:tab w:val="center" w:pos="4153"/>
                <w:tab w:val="right" w:pos="8306"/>
              </w:tabs>
              <w:spacing w:before="40" w:after="40"/>
              <w:rPr>
                <w:rFonts w:cs="Arial"/>
                <w:b/>
                <w:bCs/>
                <w:szCs w:val="22"/>
              </w:rPr>
            </w:pPr>
            <w:r w:rsidRPr="00EC4076">
              <w:rPr>
                <w:rFonts w:cs="Arial"/>
                <w:b/>
                <w:bCs/>
                <w:szCs w:val="22"/>
              </w:rPr>
              <w:t>Review Date</w:t>
            </w:r>
          </w:p>
        </w:tc>
        <w:tc>
          <w:tcPr>
            <w:tcW w:w="3186" w:type="dxa"/>
            <w:tcBorders>
              <w:top w:val="single" w:sz="6" w:space="0" w:color="auto"/>
              <w:bottom w:val="single" w:sz="6" w:space="0" w:color="auto"/>
            </w:tcBorders>
            <w:shd w:val="clear" w:color="auto" w:fill="F3F3F3"/>
          </w:tcPr>
          <w:p w:rsidR="004D233F" w:rsidRPr="00EC4076" w:rsidRDefault="004D233F" w:rsidP="004D233F">
            <w:pPr>
              <w:tabs>
                <w:tab w:val="center" w:pos="4153"/>
                <w:tab w:val="right" w:pos="8306"/>
              </w:tabs>
              <w:spacing w:before="40" w:after="40"/>
              <w:rPr>
                <w:rFonts w:cs="Arial"/>
                <w:b/>
                <w:bCs/>
                <w:szCs w:val="22"/>
              </w:rPr>
            </w:pPr>
            <w:r w:rsidRPr="00EC4076">
              <w:rPr>
                <w:rFonts w:cs="Arial"/>
                <w:b/>
                <w:bCs/>
                <w:szCs w:val="22"/>
              </w:rPr>
              <w:t>Service Area / Directorate</w:t>
            </w:r>
          </w:p>
        </w:tc>
      </w:tr>
      <w:tr w:rsidR="004D233F" w:rsidRPr="00EC4076" w:rsidTr="004D233F">
        <w:trPr>
          <w:trHeight w:val="533"/>
        </w:trPr>
        <w:tc>
          <w:tcPr>
            <w:tcW w:w="3018" w:type="dxa"/>
            <w:tcBorders>
              <w:top w:val="single" w:sz="6" w:space="0" w:color="auto"/>
              <w:bottom w:val="single" w:sz="6" w:space="0" w:color="auto"/>
            </w:tcBorders>
            <w:shd w:val="clear" w:color="auto" w:fill="auto"/>
          </w:tcPr>
          <w:p w:rsidR="004D233F" w:rsidRPr="00121602" w:rsidRDefault="00723A60" w:rsidP="00723A60">
            <w:pPr>
              <w:tabs>
                <w:tab w:val="center" w:pos="4153"/>
                <w:tab w:val="right" w:pos="8306"/>
              </w:tabs>
              <w:rPr>
                <w:rFonts w:cs="Arial"/>
                <w:bCs/>
                <w:color w:val="000000"/>
                <w:szCs w:val="22"/>
              </w:rPr>
            </w:pPr>
            <w:r>
              <w:rPr>
                <w:rFonts w:cs="Arial"/>
                <w:bCs/>
                <w:color w:val="000000"/>
                <w:szCs w:val="22"/>
              </w:rPr>
              <w:t>Eric Jarvis</w:t>
            </w:r>
          </w:p>
        </w:tc>
        <w:tc>
          <w:tcPr>
            <w:tcW w:w="2310" w:type="dxa"/>
            <w:tcBorders>
              <w:top w:val="single" w:sz="6" w:space="0" w:color="auto"/>
              <w:bottom w:val="single" w:sz="6" w:space="0" w:color="auto"/>
            </w:tcBorders>
            <w:shd w:val="clear" w:color="auto" w:fill="auto"/>
          </w:tcPr>
          <w:p w:rsidR="004D233F" w:rsidRPr="00227728" w:rsidRDefault="004D233F" w:rsidP="00BA440C">
            <w:pPr>
              <w:tabs>
                <w:tab w:val="center" w:pos="4153"/>
                <w:tab w:val="right" w:pos="8306"/>
              </w:tabs>
              <w:rPr>
                <w:rFonts w:cs="Arial"/>
                <w:bCs/>
                <w:color w:val="000000"/>
                <w:szCs w:val="22"/>
              </w:rPr>
            </w:pPr>
            <w:r w:rsidRPr="00227728">
              <w:rPr>
                <w:rFonts w:cs="Arial"/>
                <w:bCs/>
                <w:color w:val="000000"/>
                <w:szCs w:val="22"/>
              </w:rPr>
              <w:t>V0</w:t>
            </w:r>
            <w:r w:rsidR="001D3BE9">
              <w:rPr>
                <w:rFonts w:cs="Arial"/>
                <w:bCs/>
                <w:color w:val="000000"/>
                <w:szCs w:val="22"/>
              </w:rPr>
              <w:t>2</w:t>
            </w:r>
            <w:r w:rsidRPr="00227728">
              <w:rPr>
                <w:rFonts w:cs="Arial"/>
                <w:bCs/>
                <w:color w:val="000000"/>
                <w:szCs w:val="22"/>
              </w:rPr>
              <w:t xml:space="preserve"> – </w:t>
            </w:r>
            <w:r w:rsidR="001D3BE9">
              <w:rPr>
                <w:rFonts w:cs="Arial"/>
                <w:bCs/>
                <w:color w:val="000000"/>
                <w:szCs w:val="22"/>
              </w:rPr>
              <w:t xml:space="preserve">October </w:t>
            </w:r>
            <w:r w:rsidRPr="00227728">
              <w:rPr>
                <w:rFonts w:cs="Arial"/>
                <w:bCs/>
                <w:color w:val="000000"/>
                <w:szCs w:val="22"/>
              </w:rPr>
              <w:t>201</w:t>
            </w:r>
            <w:r w:rsidR="00BA440C">
              <w:rPr>
                <w:rFonts w:cs="Arial"/>
                <w:bCs/>
                <w:color w:val="000000"/>
                <w:szCs w:val="22"/>
              </w:rPr>
              <w:t>5</w:t>
            </w:r>
          </w:p>
        </w:tc>
        <w:tc>
          <w:tcPr>
            <w:tcW w:w="1800" w:type="dxa"/>
            <w:tcBorders>
              <w:top w:val="single" w:sz="6" w:space="0" w:color="auto"/>
              <w:bottom w:val="single" w:sz="6" w:space="0" w:color="auto"/>
            </w:tcBorders>
            <w:shd w:val="clear" w:color="auto" w:fill="auto"/>
          </w:tcPr>
          <w:p w:rsidR="004D233F" w:rsidRPr="00227728" w:rsidRDefault="000E7469" w:rsidP="00E42784">
            <w:pPr>
              <w:tabs>
                <w:tab w:val="center" w:pos="4153"/>
                <w:tab w:val="right" w:pos="8306"/>
              </w:tabs>
              <w:rPr>
                <w:rFonts w:cs="Arial"/>
                <w:bCs/>
                <w:color w:val="000000"/>
                <w:szCs w:val="22"/>
              </w:rPr>
            </w:pPr>
            <w:r>
              <w:rPr>
                <w:rFonts w:cs="Arial"/>
                <w:bCs/>
                <w:color w:val="000000"/>
                <w:szCs w:val="22"/>
              </w:rPr>
              <w:t>November</w:t>
            </w:r>
            <w:r w:rsidR="00227728" w:rsidRPr="00227728">
              <w:rPr>
                <w:rFonts w:cs="Arial"/>
                <w:bCs/>
                <w:color w:val="000000"/>
                <w:szCs w:val="22"/>
              </w:rPr>
              <w:t xml:space="preserve"> </w:t>
            </w:r>
            <w:r w:rsidR="004D233F" w:rsidRPr="00227728">
              <w:rPr>
                <w:rFonts w:cs="Arial"/>
                <w:bCs/>
                <w:color w:val="000000"/>
                <w:szCs w:val="22"/>
              </w:rPr>
              <w:t>201</w:t>
            </w:r>
            <w:r w:rsidR="00E42784">
              <w:rPr>
                <w:rFonts w:cs="Arial"/>
                <w:bCs/>
                <w:color w:val="000000"/>
                <w:szCs w:val="22"/>
              </w:rPr>
              <w:t>8</w:t>
            </w:r>
          </w:p>
        </w:tc>
        <w:tc>
          <w:tcPr>
            <w:tcW w:w="3186" w:type="dxa"/>
            <w:tcBorders>
              <w:top w:val="single" w:sz="6" w:space="0" w:color="auto"/>
              <w:bottom w:val="single" w:sz="6" w:space="0" w:color="auto"/>
            </w:tcBorders>
            <w:shd w:val="clear" w:color="auto" w:fill="auto"/>
          </w:tcPr>
          <w:p w:rsidR="004D233F" w:rsidRPr="00EC4076" w:rsidRDefault="004D233F" w:rsidP="004D233F">
            <w:pPr>
              <w:tabs>
                <w:tab w:val="center" w:pos="4153"/>
                <w:tab w:val="right" w:pos="8306"/>
              </w:tabs>
              <w:rPr>
                <w:rFonts w:cs="Arial"/>
                <w:bCs/>
                <w:szCs w:val="22"/>
              </w:rPr>
            </w:pPr>
            <w:r>
              <w:rPr>
                <w:rFonts w:cs="Arial"/>
                <w:bCs/>
                <w:szCs w:val="22"/>
              </w:rPr>
              <w:t>Trust-wide</w:t>
            </w:r>
          </w:p>
        </w:tc>
      </w:tr>
      <w:tr w:rsidR="004D233F" w:rsidRPr="00EC4076" w:rsidTr="004D233F">
        <w:trPr>
          <w:trHeight w:val="533"/>
        </w:trPr>
        <w:tc>
          <w:tcPr>
            <w:tcW w:w="5328" w:type="dxa"/>
            <w:gridSpan w:val="2"/>
            <w:tcBorders>
              <w:top w:val="single" w:sz="6" w:space="0" w:color="auto"/>
              <w:bottom w:val="single" w:sz="6" w:space="0" w:color="auto"/>
            </w:tcBorders>
            <w:shd w:val="clear" w:color="auto" w:fill="F3F3F3"/>
          </w:tcPr>
          <w:p w:rsidR="004D233F" w:rsidRPr="00EC4076" w:rsidRDefault="004D233F" w:rsidP="004D233F">
            <w:pPr>
              <w:spacing w:before="120" w:after="120"/>
              <w:rPr>
                <w:rFonts w:cs="Arial"/>
                <w:b/>
                <w:szCs w:val="22"/>
              </w:rPr>
            </w:pPr>
            <w:r w:rsidRPr="00EC4076">
              <w:rPr>
                <w:rFonts w:cs="Arial"/>
                <w:b/>
                <w:szCs w:val="22"/>
              </w:rPr>
              <w:t>Policy to be analysed</w:t>
            </w:r>
          </w:p>
        </w:tc>
        <w:tc>
          <w:tcPr>
            <w:tcW w:w="4986" w:type="dxa"/>
            <w:gridSpan w:val="2"/>
            <w:tcBorders>
              <w:top w:val="single" w:sz="6" w:space="0" w:color="auto"/>
              <w:bottom w:val="single" w:sz="6" w:space="0" w:color="auto"/>
            </w:tcBorders>
            <w:shd w:val="clear" w:color="auto" w:fill="F3F3F3"/>
          </w:tcPr>
          <w:p w:rsidR="004D233F" w:rsidRPr="00EC4076" w:rsidRDefault="004D233F" w:rsidP="004D233F">
            <w:pPr>
              <w:tabs>
                <w:tab w:val="left" w:pos="1017"/>
                <w:tab w:val="center" w:pos="4153"/>
                <w:tab w:val="right" w:pos="8306"/>
              </w:tabs>
              <w:spacing w:before="120"/>
              <w:rPr>
                <w:rFonts w:cs="Arial"/>
                <w:b/>
                <w:bCs/>
                <w:szCs w:val="22"/>
              </w:rPr>
            </w:pPr>
            <w:r w:rsidRPr="00EC4076">
              <w:rPr>
                <w:rFonts w:cs="Arial"/>
                <w:b/>
                <w:bCs/>
                <w:szCs w:val="22"/>
              </w:rPr>
              <w:t>Is this policy new or existing?</w:t>
            </w:r>
          </w:p>
        </w:tc>
      </w:tr>
      <w:tr w:rsidR="004D233F" w:rsidRPr="00EC4076" w:rsidTr="004D233F">
        <w:trPr>
          <w:trHeight w:val="532"/>
        </w:trPr>
        <w:tc>
          <w:tcPr>
            <w:tcW w:w="5328" w:type="dxa"/>
            <w:gridSpan w:val="2"/>
            <w:tcBorders>
              <w:top w:val="single" w:sz="6" w:space="0" w:color="auto"/>
              <w:bottom w:val="single" w:sz="6" w:space="0" w:color="auto"/>
            </w:tcBorders>
            <w:shd w:val="clear" w:color="auto" w:fill="auto"/>
          </w:tcPr>
          <w:p w:rsidR="004D233F" w:rsidRPr="00B14ED4" w:rsidRDefault="004D233F" w:rsidP="00723A60">
            <w:pPr>
              <w:tabs>
                <w:tab w:val="center" w:pos="4153"/>
                <w:tab w:val="right" w:pos="8306"/>
              </w:tabs>
              <w:rPr>
                <w:rFonts w:cs="Arial"/>
                <w:bCs/>
                <w:szCs w:val="22"/>
              </w:rPr>
            </w:pPr>
            <w:r w:rsidRPr="00B14ED4">
              <w:rPr>
                <w:rFonts w:cs="Arial"/>
                <w:bCs/>
                <w:szCs w:val="22"/>
              </w:rPr>
              <w:t>NTW(O)</w:t>
            </w:r>
            <w:r w:rsidR="00723A60">
              <w:rPr>
                <w:rFonts w:cs="Arial"/>
                <w:bCs/>
                <w:szCs w:val="22"/>
              </w:rPr>
              <w:t>51</w:t>
            </w:r>
            <w:r w:rsidRPr="00B14ED4">
              <w:rPr>
                <w:rFonts w:cs="Arial"/>
                <w:bCs/>
                <w:szCs w:val="22"/>
              </w:rPr>
              <w:t xml:space="preserve"> </w:t>
            </w:r>
            <w:r w:rsidR="00723A60">
              <w:rPr>
                <w:rFonts w:cs="Arial"/>
                <w:bCs/>
                <w:szCs w:val="22"/>
              </w:rPr>
              <w:t xml:space="preserve">Standing Financial Instructions </w:t>
            </w:r>
            <w:r>
              <w:rPr>
                <w:rFonts w:cs="Arial"/>
                <w:bCs/>
                <w:szCs w:val="22"/>
              </w:rPr>
              <w:t xml:space="preserve">Policy – </w:t>
            </w:r>
            <w:r w:rsidRPr="00121602">
              <w:rPr>
                <w:rFonts w:cs="Arial"/>
                <w:bCs/>
                <w:color w:val="000000"/>
                <w:szCs w:val="22"/>
              </w:rPr>
              <w:t>V0</w:t>
            </w:r>
            <w:r w:rsidR="001D3BE9">
              <w:rPr>
                <w:rFonts w:cs="Arial"/>
                <w:bCs/>
                <w:color w:val="000000"/>
                <w:szCs w:val="22"/>
              </w:rPr>
              <w:t>2</w:t>
            </w:r>
          </w:p>
        </w:tc>
        <w:tc>
          <w:tcPr>
            <w:tcW w:w="4986" w:type="dxa"/>
            <w:gridSpan w:val="2"/>
            <w:tcBorders>
              <w:top w:val="single" w:sz="6" w:space="0" w:color="auto"/>
              <w:bottom w:val="single" w:sz="6" w:space="0" w:color="auto"/>
            </w:tcBorders>
            <w:shd w:val="clear" w:color="auto" w:fill="auto"/>
          </w:tcPr>
          <w:p w:rsidR="004D233F" w:rsidRPr="00EC4076" w:rsidRDefault="004D233F" w:rsidP="00D43044">
            <w:pPr>
              <w:tabs>
                <w:tab w:val="center" w:pos="4153"/>
                <w:tab w:val="right" w:pos="8306"/>
              </w:tabs>
              <w:rPr>
                <w:rFonts w:cs="Arial"/>
                <w:bCs/>
                <w:szCs w:val="22"/>
              </w:rPr>
            </w:pPr>
            <w:r>
              <w:rPr>
                <w:rFonts w:cs="Arial"/>
                <w:bCs/>
                <w:szCs w:val="22"/>
              </w:rPr>
              <w:t>Existing</w:t>
            </w:r>
            <w:r w:rsidR="004033BC">
              <w:rPr>
                <w:rFonts w:cs="Arial"/>
                <w:bCs/>
                <w:szCs w:val="22"/>
              </w:rPr>
              <w:t xml:space="preserve"> – </w:t>
            </w:r>
            <w:r w:rsidR="00D43044" w:rsidRPr="00A26D8B">
              <w:rPr>
                <w:rFonts w:cs="Arial"/>
                <w:bCs/>
                <w:color w:val="000000" w:themeColor="text1"/>
                <w:szCs w:val="22"/>
              </w:rPr>
              <w:t>(previously within Corporate Governance Manual)</w:t>
            </w:r>
            <w:r w:rsidR="004033BC" w:rsidRPr="00A26D8B">
              <w:rPr>
                <w:rFonts w:cs="Arial"/>
                <w:bCs/>
                <w:color w:val="000000" w:themeColor="text1"/>
                <w:szCs w:val="22"/>
              </w:rPr>
              <w:t xml:space="preserve"> </w:t>
            </w:r>
          </w:p>
        </w:tc>
      </w:tr>
      <w:tr w:rsidR="004D233F" w:rsidRPr="00EC4076" w:rsidTr="004D233F">
        <w:tblPrEx>
          <w:tblLook w:val="04A0" w:firstRow="1" w:lastRow="0" w:firstColumn="1" w:lastColumn="0" w:noHBand="0" w:noVBand="1"/>
        </w:tblPrEx>
        <w:trPr>
          <w:trHeight w:val="428"/>
        </w:trPr>
        <w:tc>
          <w:tcPr>
            <w:tcW w:w="10314" w:type="dxa"/>
            <w:gridSpan w:val="4"/>
            <w:tcBorders>
              <w:top w:val="single" w:sz="6" w:space="0" w:color="auto"/>
              <w:bottom w:val="single" w:sz="6" w:space="0" w:color="auto"/>
            </w:tcBorders>
            <w:shd w:val="clear" w:color="auto" w:fill="F3F3F3"/>
          </w:tcPr>
          <w:p w:rsidR="004D233F" w:rsidRPr="00EC4076" w:rsidRDefault="004D233F" w:rsidP="004D233F">
            <w:pPr>
              <w:spacing w:before="60" w:after="60"/>
              <w:jc w:val="both"/>
              <w:rPr>
                <w:rFonts w:cs="Arial"/>
                <w:szCs w:val="22"/>
              </w:rPr>
            </w:pPr>
            <w:r w:rsidRPr="00EC4076">
              <w:rPr>
                <w:rFonts w:cs="Arial"/>
                <w:b/>
                <w:szCs w:val="22"/>
              </w:rPr>
              <w:t xml:space="preserve">What are the intended outcomes of this work? </w:t>
            </w:r>
            <w:r w:rsidRPr="00EC4076">
              <w:rPr>
                <w:rFonts w:cs="Arial"/>
                <w:szCs w:val="22"/>
              </w:rPr>
              <w:t>Include outline of objectives and function aims</w:t>
            </w:r>
          </w:p>
        </w:tc>
      </w:tr>
      <w:tr w:rsidR="004D233F" w:rsidRPr="00EC4076" w:rsidTr="004D233F">
        <w:tblPrEx>
          <w:tblLook w:val="04A0" w:firstRow="1" w:lastRow="0" w:firstColumn="1" w:lastColumn="0" w:noHBand="0" w:noVBand="1"/>
        </w:tblPrEx>
        <w:trPr>
          <w:trHeight w:val="413"/>
        </w:trPr>
        <w:tc>
          <w:tcPr>
            <w:tcW w:w="10314" w:type="dxa"/>
            <w:gridSpan w:val="4"/>
            <w:tcBorders>
              <w:top w:val="single" w:sz="6" w:space="0" w:color="auto"/>
              <w:bottom w:val="single" w:sz="6" w:space="0" w:color="auto"/>
            </w:tcBorders>
            <w:shd w:val="clear" w:color="auto" w:fill="auto"/>
          </w:tcPr>
          <w:p w:rsidR="00253100" w:rsidRPr="00952280" w:rsidRDefault="00373A1E" w:rsidP="000E7469">
            <w:pPr>
              <w:autoSpaceDE w:val="0"/>
              <w:autoSpaceDN w:val="0"/>
              <w:adjustRightInd w:val="0"/>
              <w:rPr>
                <w:rFonts w:cs="Arial"/>
                <w:b/>
                <w:szCs w:val="22"/>
              </w:rPr>
            </w:pPr>
            <w:r w:rsidRPr="00253100">
              <w:rPr>
                <w:rFonts w:cs="Arial"/>
                <w:szCs w:val="22"/>
                <w:lang w:val="en-GB"/>
              </w:rPr>
              <w:t>The purpose of Standing Financial Instructions (SFIs) is to regulate the conduct of the Trust, its Directors, officers and agents in relation to all financial matters.  They explain the financial responsibilities, policies and procedures to be adopted by the Trust.  They are designed to ensure that its financial transactions are carried out in accordance with the law, Government policy, the Department of Health guidelines and policies laid down by the Independent Regulator (Monitor) of foundation trusts and best practice. This is in order to achieve probity, accuracy, economy, efficiency and effectiveness in the way in which the Trust manages public resources.</w:t>
            </w:r>
            <w:r w:rsidR="000E7469">
              <w:rPr>
                <w:rFonts w:cs="Arial"/>
                <w:szCs w:val="22"/>
                <w:lang w:val="en-GB"/>
              </w:rPr>
              <w:t xml:space="preserve"> </w:t>
            </w:r>
            <w:r w:rsidRPr="00253100">
              <w:rPr>
                <w:rFonts w:cs="Arial"/>
                <w:szCs w:val="22"/>
                <w:lang w:val="en-GB"/>
              </w:rPr>
              <w:t xml:space="preserve"> They should be used in conjunction with the </w:t>
            </w:r>
            <w:r w:rsidR="00253100" w:rsidRPr="00253100">
              <w:rPr>
                <w:rFonts w:cs="Arial"/>
                <w:szCs w:val="22"/>
                <w:lang w:val="en-GB"/>
              </w:rPr>
              <w:t xml:space="preserve">Decision Making Framework </w:t>
            </w:r>
            <w:r w:rsidRPr="00253100">
              <w:rPr>
                <w:rFonts w:cs="Arial"/>
                <w:szCs w:val="22"/>
                <w:lang w:val="en-GB"/>
              </w:rPr>
              <w:t>adopted by the Trust.</w:t>
            </w:r>
            <w:r w:rsidRPr="00253100">
              <w:rPr>
                <w:rFonts w:cs="Arial"/>
                <w:b/>
                <w:szCs w:val="22"/>
                <w:lang w:val="en-GB"/>
              </w:rPr>
              <w:t xml:space="preserve"> </w:t>
            </w:r>
            <w:r w:rsidR="000E7469">
              <w:rPr>
                <w:rFonts w:cs="Arial"/>
                <w:b/>
                <w:szCs w:val="22"/>
                <w:lang w:val="en-GB"/>
              </w:rPr>
              <w:t xml:space="preserve"> </w:t>
            </w:r>
            <w:r w:rsidR="00016A32" w:rsidRPr="00253100">
              <w:rPr>
                <w:rFonts w:cs="Arial"/>
                <w:szCs w:val="22"/>
                <w:lang w:val="en-GB"/>
              </w:rPr>
              <w:t>T</w:t>
            </w:r>
            <w:r w:rsidRPr="00253100">
              <w:rPr>
                <w:rFonts w:cs="Arial"/>
                <w:szCs w:val="22"/>
                <w:lang w:val="en-GB"/>
              </w:rPr>
              <w:t>hey identify the financial responsibilities which apply to everyone working for the Trust.  They do not provide detailed procedural advice.  These statements should therefore be read in conjunction with any detailed department or financial procedure notes.</w:t>
            </w:r>
          </w:p>
        </w:tc>
      </w:tr>
      <w:tr w:rsidR="004D233F" w:rsidRPr="00EC4076" w:rsidTr="004D233F">
        <w:tblPrEx>
          <w:tblLook w:val="04A0" w:firstRow="1" w:lastRow="0" w:firstColumn="1" w:lastColumn="0" w:noHBand="0" w:noVBand="1"/>
        </w:tblPrEx>
        <w:trPr>
          <w:trHeight w:val="413"/>
        </w:trPr>
        <w:tc>
          <w:tcPr>
            <w:tcW w:w="10314" w:type="dxa"/>
            <w:gridSpan w:val="4"/>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Who will be affected? </w:t>
            </w:r>
            <w:r w:rsidRPr="00EC4076">
              <w:rPr>
                <w:rFonts w:cs="Arial"/>
                <w:szCs w:val="22"/>
              </w:rPr>
              <w:t>e.g.</w:t>
            </w:r>
            <w:r w:rsidRPr="00EC4076">
              <w:rPr>
                <w:rFonts w:cs="Arial"/>
                <w:b/>
                <w:szCs w:val="22"/>
              </w:rPr>
              <w:t xml:space="preserve"> </w:t>
            </w:r>
            <w:r w:rsidRPr="00EC4076">
              <w:rPr>
                <w:rFonts w:cs="Arial"/>
                <w:szCs w:val="22"/>
              </w:rPr>
              <w:t>staff, service users, carers, wider public etc</w:t>
            </w:r>
            <w:r>
              <w:rPr>
                <w:rFonts w:cs="Arial"/>
                <w:szCs w:val="22"/>
              </w:rPr>
              <w:t>.</w:t>
            </w:r>
          </w:p>
        </w:tc>
      </w:tr>
      <w:tr w:rsidR="004D233F" w:rsidRPr="00EC4076" w:rsidTr="004D233F">
        <w:tblPrEx>
          <w:tblLook w:val="04A0" w:firstRow="1" w:lastRow="0" w:firstColumn="1" w:lastColumn="0" w:noHBand="0" w:noVBand="1"/>
        </w:tblPrEx>
        <w:trPr>
          <w:trHeight w:val="412"/>
        </w:trPr>
        <w:tc>
          <w:tcPr>
            <w:tcW w:w="10314" w:type="dxa"/>
            <w:gridSpan w:val="4"/>
            <w:tcBorders>
              <w:top w:val="single" w:sz="6" w:space="0" w:color="auto"/>
              <w:bottom w:val="single" w:sz="6" w:space="0" w:color="auto"/>
            </w:tcBorders>
            <w:shd w:val="clear" w:color="auto" w:fill="auto"/>
          </w:tcPr>
          <w:p w:rsidR="004D233F" w:rsidRPr="004033BC" w:rsidRDefault="00016A32" w:rsidP="00016A32">
            <w:pPr>
              <w:rPr>
                <w:rFonts w:cs="Arial"/>
                <w:color w:val="0000FF"/>
                <w:szCs w:val="22"/>
              </w:rPr>
            </w:pPr>
            <w:r w:rsidRPr="00253100">
              <w:rPr>
                <w:rFonts w:cs="Arial"/>
                <w:szCs w:val="22"/>
              </w:rPr>
              <w:t xml:space="preserve">The Trust, its directors, all staff and agents </w:t>
            </w:r>
          </w:p>
        </w:tc>
      </w:tr>
      <w:tr w:rsidR="004D233F" w:rsidRPr="00EC4076" w:rsidTr="004D233F">
        <w:tblPrEx>
          <w:tblLook w:val="04A0" w:firstRow="1" w:lastRow="0" w:firstColumn="1" w:lastColumn="0" w:noHBand="0" w:noVBand="1"/>
        </w:tblPrEx>
        <w:trPr>
          <w:trHeight w:val="904"/>
        </w:trPr>
        <w:tc>
          <w:tcPr>
            <w:tcW w:w="10314" w:type="dxa"/>
            <w:gridSpan w:val="4"/>
            <w:tcBorders>
              <w:top w:val="single" w:sz="6" w:space="0" w:color="auto"/>
              <w:bottom w:val="single" w:sz="6" w:space="0" w:color="auto"/>
            </w:tcBorders>
            <w:shd w:val="clear" w:color="auto" w:fill="F3F3F3"/>
          </w:tcPr>
          <w:p w:rsidR="004D233F" w:rsidRPr="00EC4076" w:rsidRDefault="004D233F" w:rsidP="004D233F">
            <w:pPr>
              <w:rPr>
                <w:rFonts w:cs="Arial"/>
                <w:b/>
                <w:szCs w:val="22"/>
              </w:rPr>
            </w:pPr>
            <w:r w:rsidRPr="00EC4076">
              <w:rPr>
                <w:rFonts w:cs="Arial"/>
                <w:b/>
                <w:szCs w:val="22"/>
              </w:rPr>
              <w:t xml:space="preserve">Protected Characteristics under the Equality Act 2010. </w:t>
            </w:r>
            <w:r w:rsidRPr="00EC4076">
              <w:rPr>
                <w:rFonts w:cs="Arial"/>
                <w:szCs w:val="22"/>
              </w:rPr>
              <w:t>The following characteristics have protection under the Act and therefore require further analysis of the potential impact that the policy may have upon them</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Disability </w:t>
            </w:r>
          </w:p>
        </w:tc>
        <w:tc>
          <w:tcPr>
            <w:tcW w:w="7296" w:type="dxa"/>
            <w:gridSpan w:val="3"/>
            <w:tcBorders>
              <w:top w:val="single" w:sz="6" w:space="0" w:color="auto"/>
              <w:bottom w:val="single" w:sz="6" w:space="0" w:color="auto"/>
            </w:tcBorders>
            <w:shd w:val="clear" w:color="auto" w:fill="auto"/>
          </w:tcPr>
          <w:p w:rsidR="004D233F" w:rsidRPr="00EC4076" w:rsidRDefault="004D233F" w:rsidP="004D233F">
            <w:pPr>
              <w:spacing w:before="60"/>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Sex </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Race </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Age </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b/>
                <w:szCs w:val="22"/>
              </w:rPr>
            </w:pPr>
            <w:r w:rsidRPr="00EC4076">
              <w:rPr>
                <w:rFonts w:cs="Arial"/>
                <w:b/>
                <w:szCs w:val="22"/>
              </w:rPr>
              <w:t xml:space="preserve">Gender reassignment </w:t>
            </w:r>
          </w:p>
          <w:p w:rsidR="004D233F" w:rsidRPr="00EC4076" w:rsidRDefault="004D233F" w:rsidP="004D233F">
            <w:pPr>
              <w:spacing w:before="60" w:after="60"/>
              <w:rPr>
                <w:rFonts w:cs="Arial"/>
                <w:szCs w:val="22"/>
              </w:rPr>
            </w:pPr>
            <w:r w:rsidRPr="00EC4076">
              <w:rPr>
                <w:rFonts w:cs="Arial"/>
                <w:b/>
                <w:szCs w:val="22"/>
              </w:rPr>
              <w:t>(including transgender)</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Sexual orientation</w:t>
            </w:r>
            <w:r w:rsidRPr="00EC4076">
              <w:rPr>
                <w:rFonts w:cs="Arial"/>
                <w:i/>
                <w:szCs w:val="22"/>
              </w:rPr>
              <w:t>.</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Religion or belief </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b/>
                <w:szCs w:val="22"/>
              </w:rPr>
            </w:pPr>
            <w:r w:rsidRPr="00EC4076">
              <w:rPr>
                <w:rFonts w:cs="Arial"/>
                <w:b/>
                <w:szCs w:val="22"/>
              </w:rPr>
              <w:t>Marriage and Civil Partnership</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016A32">
        <w:tblPrEx>
          <w:tblLook w:val="04A0" w:firstRow="1" w:lastRow="0" w:firstColumn="1" w:lastColumn="0" w:noHBand="0" w:noVBand="1"/>
        </w:tblPrEx>
        <w:trPr>
          <w:trHeight w:val="431"/>
        </w:trPr>
        <w:tc>
          <w:tcPr>
            <w:tcW w:w="3018" w:type="dxa"/>
            <w:tcBorders>
              <w:top w:val="single" w:sz="6" w:space="0" w:color="auto"/>
              <w:bottom w:val="single" w:sz="6" w:space="0" w:color="auto"/>
            </w:tcBorders>
            <w:shd w:val="clear" w:color="auto" w:fill="F3F3F3"/>
          </w:tcPr>
          <w:p w:rsidR="004D233F" w:rsidRPr="00EC4076" w:rsidRDefault="004D233F" w:rsidP="00016A32">
            <w:pPr>
              <w:spacing w:before="60" w:after="60"/>
              <w:rPr>
                <w:rFonts w:cs="Arial"/>
                <w:szCs w:val="22"/>
              </w:rPr>
            </w:pPr>
            <w:r w:rsidRPr="00EC4076">
              <w:rPr>
                <w:rFonts w:cs="Arial"/>
                <w:b/>
                <w:szCs w:val="22"/>
              </w:rPr>
              <w:t>Pregnancy and maternity</w:t>
            </w:r>
          </w:p>
        </w:tc>
        <w:tc>
          <w:tcPr>
            <w:tcW w:w="7296" w:type="dxa"/>
            <w:gridSpan w:val="3"/>
            <w:tcBorders>
              <w:top w:val="single" w:sz="6" w:space="0" w:color="auto"/>
              <w:bottom w:val="single" w:sz="6" w:space="0" w:color="auto"/>
            </w:tcBorders>
            <w:shd w:val="clear" w:color="auto" w:fill="auto"/>
          </w:tcPr>
          <w:p w:rsidR="004D233F" w:rsidRPr="00061728" w:rsidRDefault="004D233F" w:rsidP="004D233F">
            <w:pPr>
              <w:rPr>
                <w:rFonts w:cs="Arial"/>
                <w:szCs w:val="22"/>
              </w:rPr>
            </w:pPr>
            <w:r w:rsidRPr="00061728">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 xml:space="preserve">Carers </w:t>
            </w:r>
          </w:p>
        </w:tc>
        <w:tc>
          <w:tcPr>
            <w:tcW w:w="7296" w:type="dxa"/>
            <w:gridSpan w:val="3"/>
            <w:tcBorders>
              <w:top w:val="single" w:sz="6" w:space="0" w:color="auto"/>
              <w:bottom w:val="single" w:sz="6" w:space="0" w:color="auto"/>
            </w:tcBorders>
            <w:shd w:val="clear" w:color="auto" w:fill="auto"/>
          </w:tcPr>
          <w:p w:rsidR="004D233F" w:rsidRDefault="004D233F" w:rsidP="004D233F">
            <w:r w:rsidRPr="008C0ABE">
              <w:rPr>
                <w:rFonts w:cs="Arial"/>
                <w:szCs w:val="22"/>
              </w:rPr>
              <w:t>N/A</w:t>
            </w:r>
          </w:p>
        </w:tc>
      </w:tr>
      <w:tr w:rsidR="004D233F" w:rsidRPr="00EC4076" w:rsidTr="004D233F">
        <w:tblPrEx>
          <w:tblLook w:val="04A0" w:firstRow="1" w:lastRow="0" w:firstColumn="1" w:lastColumn="0" w:noHBand="0" w:noVBand="1"/>
        </w:tblPrEx>
        <w:tc>
          <w:tcPr>
            <w:tcW w:w="3018" w:type="dxa"/>
            <w:tcBorders>
              <w:top w:val="single" w:sz="6" w:space="0" w:color="auto"/>
              <w:bottom w:val="single" w:sz="6" w:space="0" w:color="auto"/>
            </w:tcBorders>
            <w:shd w:val="clear" w:color="auto" w:fill="F3F3F3"/>
          </w:tcPr>
          <w:p w:rsidR="004D233F" w:rsidRPr="00EC4076" w:rsidRDefault="004D233F" w:rsidP="004D233F">
            <w:pPr>
              <w:spacing w:before="60" w:after="60"/>
              <w:rPr>
                <w:rFonts w:cs="Arial"/>
                <w:szCs w:val="22"/>
              </w:rPr>
            </w:pPr>
            <w:r w:rsidRPr="00EC4076">
              <w:rPr>
                <w:rFonts w:cs="Arial"/>
                <w:b/>
                <w:szCs w:val="22"/>
              </w:rPr>
              <w:t>Other identified groups</w:t>
            </w:r>
            <w:r w:rsidRPr="00EC4076">
              <w:rPr>
                <w:rFonts w:cs="Arial"/>
                <w:szCs w:val="22"/>
              </w:rPr>
              <w:t xml:space="preserve"> </w:t>
            </w:r>
          </w:p>
        </w:tc>
        <w:tc>
          <w:tcPr>
            <w:tcW w:w="7296" w:type="dxa"/>
            <w:gridSpan w:val="3"/>
            <w:tcBorders>
              <w:top w:val="single" w:sz="6" w:space="0" w:color="auto"/>
              <w:bottom w:val="single" w:sz="6" w:space="0" w:color="auto"/>
            </w:tcBorders>
            <w:shd w:val="clear" w:color="auto" w:fill="auto"/>
          </w:tcPr>
          <w:p w:rsidR="004D233F" w:rsidRDefault="004D233F" w:rsidP="004D233F">
            <w:r w:rsidRPr="008C0ABE">
              <w:rPr>
                <w:rFonts w:cs="Arial"/>
                <w:szCs w:val="22"/>
              </w:rPr>
              <w:t>N/A</w:t>
            </w:r>
          </w:p>
        </w:tc>
      </w:tr>
    </w:tbl>
    <w:p w:rsidR="004D233F" w:rsidRDefault="004D233F" w:rsidP="004D233F"/>
    <w:tbl>
      <w:tblPr>
        <w:tblW w:w="10314" w:type="dxa"/>
        <w:tblInd w:w="-60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157"/>
        <w:gridCol w:w="5157"/>
      </w:tblGrid>
      <w:tr w:rsidR="004D233F" w:rsidRPr="00EC4076" w:rsidTr="004D233F">
        <w:trPr>
          <w:trHeight w:val="413"/>
        </w:trPr>
        <w:tc>
          <w:tcPr>
            <w:tcW w:w="10314" w:type="dxa"/>
            <w:gridSpan w:val="2"/>
            <w:tcBorders>
              <w:top w:val="single" w:sz="6" w:space="0" w:color="auto"/>
              <w:bottom w:val="single" w:sz="6" w:space="0" w:color="auto"/>
            </w:tcBorders>
            <w:shd w:val="clear" w:color="auto" w:fill="F3F3F3"/>
          </w:tcPr>
          <w:p w:rsidR="004D233F" w:rsidRPr="00EC4076" w:rsidRDefault="004D233F" w:rsidP="004D233F">
            <w:pPr>
              <w:spacing w:before="60" w:after="60"/>
              <w:rPr>
                <w:rFonts w:cs="Arial"/>
                <w:b/>
                <w:szCs w:val="22"/>
              </w:rPr>
            </w:pPr>
            <w:r w:rsidRPr="00EC4076">
              <w:rPr>
                <w:rFonts w:cs="Arial"/>
                <w:b/>
                <w:szCs w:val="22"/>
              </w:rPr>
              <w:t xml:space="preserve">How have you engaged stakeholders in gathering evidence or testing the evidence available? </w:t>
            </w:r>
          </w:p>
        </w:tc>
      </w:tr>
      <w:tr w:rsidR="004D233F" w:rsidRPr="00EC4076" w:rsidTr="004D233F">
        <w:trPr>
          <w:trHeight w:val="412"/>
        </w:trPr>
        <w:tc>
          <w:tcPr>
            <w:tcW w:w="10314" w:type="dxa"/>
            <w:gridSpan w:val="2"/>
            <w:tcBorders>
              <w:top w:val="single" w:sz="6" w:space="0" w:color="auto"/>
              <w:bottom w:val="single" w:sz="6" w:space="0" w:color="auto"/>
            </w:tcBorders>
            <w:shd w:val="clear" w:color="auto" w:fill="auto"/>
          </w:tcPr>
          <w:p w:rsidR="004D233F" w:rsidRPr="00EC4076" w:rsidRDefault="004D233F" w:rsidP="004D233F">
            <w:pPr>
              <w:rPr>
                <w:rFonts w:cs="Arial"/>
                <w:szCs w:val="22"/>
              </w:rPr>
            </w:pPr>
            <w:r>
              <w:rPr>
                <w:rFonts w:cs="Arial"/>
                <w:szCs w:val="22"/>
              </w:rPr>
              <w:t>N/A</w:t>
            </w:r>
          </w:p>
          <w:p w:rsidR="004D233F" w:rsidRPr="00EC4076" w:rsidRDefault="004D233F" w:rsidP="004D233F">
            <w:pPr>
              <w:rPr>
                <w:rFonts w:cs="Arial"/>
                <w:szCs w:val="22"/>
              </w:rPr>
            </w:pPr>
          </w:p>
        </w:tc>
      </w:tr>
      <w:tr w:rsidR="004D233F" w:rsidRPr="00EC4076" w:rsidTr="004D233F">
        <w:trPr>
          <w:trHeight w:val="413"/>
        </w:trPr>
        <w:tc>
          <w:tcPr>
            <w:tcW w:w="10314" w:type="dxa"/>
            <w:gridSpan w:val="2"/>
            <w:tcBorders>
              <w:top w:val="single" w:sz="6" w:space="0" w:color="auto"/>
              <w:bottom w:val="single" w:sz="6" w:space="0" w:color="auto"/>
            </w:tcBorders>
            <w:shd w:val="clear" w:color="auto" w:fill="F3F3F3"/>
          </w:tcPr>
          <w:p w:rsidR="004D233F" w:rsidRPr="00EC4076" w:rsidRDefault="004D233F" w:rsidP="004D233F">
            <w:pPr>
              <w:spacing w:before="60" w:after="60"/>
              <w:jc w:val="both"/>
              <w:rPr>
                <w:rFonts w:cs="Arial"/>
                <w:b/>
                <w:szCs w:val="22"/>
              </w:rPr>
            </w:pPr>
            <w:r w:rsidRPr="00EC4076">
              <w:rPr>
                <w:rFonts w:cs="Arial"/>
                <w:b/>
                <w:szCs w:val="22"/>
              </w:rPr>
              <w:t xml:space="preserve">How have you engaged stakeholders in testing the policy or programme proposals? </w:t>
            </w:r>
          </w:p>
        </w:tc>
      </w:tr>
      <w:tr w:rsidR="004D233F" w:rsidRPr="00EC4076" w:rsidTr="004D233F">
        <w:trPr>
          <w:trHeight w:val="412"/>
        </w:trPr>
        <w:tc>
          <w:tcPr>
            <w:tcW w:w="10314" w:type="dxa"/>
            <w:gridSpan w:val="2"/>
            <w:tcBorders>
              <w:top w:val="single" w:sz="6" w:space="0" w:color="auto"/>
              <w:bottom w:val="single" w:sz="6" w:space="0" w:color="auto"/>
            </w:tcBorders>
            <w:shd w:val="clear" w:color="auto" w:fill="auto"/>
          </w:tcPr>
          <w:p w:rsidR="004D233F" w:rsidRPr="00EC4076" w:rsidRDefault="004D233F" w:rsidP="004D233F">
            <w:pPr>
              <w:rPr>
                <w:rFonts w:cs="Arial"/>
                <w:szCs w:val="22"/>
              </w:rPr>
            </w:pPr>
            <w:r>
              <w:rPr>
                <w:rFonts w:cs="Arial"/>
                <w:szCs w:val="22"/>
              </w:rPr>
              <w:t>N/A</w:t>
            </w:r>
          </w:p>
          <w:p w:rsidR="004D233F" w:rsidRPr="00EC4076" w:rsidRDefault="004D233F" w:rsidP="004D233F">
            <w:pPr>
              <w:rPr>
                <w:rFonts w:cs="Arial"/>
                <w:szCs w:val="22"/>
              </w:rPr>
            </w:pPr>
          </w:p>
        </w:tc>
      </w:tr>
      <w:tr w:rsidR="004D233F" w:rsidRPr="00EC4076" w:rsidTr="004D233F">
        <w:trPr>
          <w:trHeight w:val="555"/>
        </w:trPr>
        <w:tc>
          <w:tcPr>
            <w:tcW w:w="10314" w:type="dxa"/>
            <w:gridSpan w:val="2"/>
            <w:tcBorders>
              <w:top w:val="single" w:sz="6" w:space="0" w:color="auto"/>
              <w:bottom w:val="single" w:sz="6" w:space="0" w:color="auto"/>
            </w:tcBorders>
            <w:shd w:val="clear" w:color="auto" w:fill="F3F3F3"/>
          </w:tcPr>
          <w:p w:rsidR="004D233F" w:rsidRPr="00EC4076" w:rsidRDefault="004D233F" w:rsidP="004D233F">
            <w:pPr>
              <w:spacing w:before="60" w:after="60"/>
              <w:jc w:val="both"/>
              <w:rPr>
                <w:rFonts w:cs="Arial"/>
                <w:b/>
                <w:szCs w:val="22"/>
              </w:rPr>
            </w:pPr>
            <w:r w:rsidRPr="00EC4076">
              <w:rPr>
                <w:rFonts w:cs="Arial"/>
                <w:b/>
                <w:szCs w:val="22"/>
              </w:rPr>
              <w:t>For each engagement activity, please state who was involved, how and when they were engaged, and the key outputs:</w:t>
            </w:r>
          </w:p>
        </w:tc>
      </w:tr>
      <w:tr w:rsidR="004D233F" w:rsidRPr="00EC4076" w:rsidTr="004D233F">
        <w:trPr>
          <w:trHeight w:val="555"/>
        </w:trPr>
        <w:tc>
          <w:tcPr>
            <w:tcW w:w="10314" w:type="dxa"/>
            <w:gridSpan w:val="2"/>
            <w:tcBorders>
              <w:top w:val="single" w:sz="6" w:space="0" w:color="auto"/>
              <w:bottom w:val="single" w:sz="6" w:space="0" w:color="auto"/>
            </w:tcBorders>
            <w:shd w:val="clear" w:color="auto" w:fill="auto"/>
          </w:tcPr>
          <w:p w:rsidR="004D233F" w:rsidRPr="00EC4076" w:rsidRDefault="004D233F" w:rsidP="004D233F">
            <w:pPr>
              <w:rPr>
                <w:rFonts w:cs="Arial"/>
                <w:szCs w:val="22"/>
              </w:rPr>
            </w:pPr>
            <w:r>
              <w:rPr>
                <w:rFonts w:cs="Arial"/>
                <w:szCs w:val="22"/>
              </w:rPr>
              <w:t>N/A</w:t>
            </w:r>
          </w:p>
          <w:p w:rsidR="004D233F" w:rsidRPr="00EC4076" w:rsidRDefault="004D233F" w:rsidP="004D233F">
            <w:pPr>
              <w:rPr>
                <w:rFonts w:cs="Arial"/>
                <w:szCs w:val="22"/>
              </w:rPr>
            </w:pP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3"/>
        </w:trPr>
        <w:tc>
          <w:tcPr>
            <w:tcW w:w="10314" w:type="dxa"/>
            <w:gridSpan w:val="2"/>
            <w:tcBorders>
              <w:top w:val="single" w:sz="6" w:space="0" w:color="auto"/>
            </w:tcBorders>
            <w:shd w:val="clear" w:color="auto" w:fill="F3F3F3"/>
          </w:tcPr>
          <w:p w:rsidR="004D233F" w:rsidRPr="00EC4076" w:rsidRDefault="004D233F" w:rsidP="004D233F">
            <w:pPr>
              <w:spacing w:before="60" w:after="60"/>
              <w:jc w:val="both"/>
              <w:rPr>
                <w:rFonts w:cs="Arial"/>
                <w:i/>
                <w:szCs w:val="22"/>
              </w:rPr>
            </w:pPr>
            <w:r w:rsidRPr="00EC4076">
              <w:rPr>
                <w:rFonts w:cs="Arial"/>
                <w:b/>
                <w:bCs/>
                <w:color w:val="000000"/>
                <w:szCs w:val="22"/>
              </w:rPr>
              <w:t>Summary of Analysis</w:t>
            </w:r>
            <w:r w:rsidRPr="00EC4076">
              <w:rPr>
                <w:rFonts w:cs="Arial"/>
                <w:b/>
                <w:szCs w:val="22"/>
              </w:rPr>
              <w:t xml:space="preserve"> </w:t>
            </w:r>
            <w:r w:rsidRPr="00EC4076">
              <w:rPr>
                <w:rFonts w:cs="Arial"/>
                <w:szCs w:val="22"/>
              </w:rPr>
              <w:t>Considering the evidence and engagement activity you listed above please summarise the impact of your work. Consider whether the evidence shows potential for differential impact, if so state whether adverse or positive and for which groups. How you will mitigate any negative impacts. How you will include certain protected groups in services or expand their participation in public life.</w:t>
            </w:r>
          </w:p>
        </w:tc>
      </w:tr>
      <w:tr w:rsidR="004D233F" w:rsidRPr="00EC4076" w:rsidTr="00E427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trPr>
        <w:tc>
          <w:tcPr>
            <w:tcW w:w="10314" w:type="dxa"/>
            <w:gridSpan w:val="2"/>
            <w:tcBorders>
              <w:bottom w:val="single" w:sz="4" w:space="0" w:color="000000"/>
            </w:tcBorders>
            <w:shd w:val="clear" w:color="auto" w:fill="auto"/>
          </w:tcPr>
          <w:p w:rsidR="004D233F" w:rsidRPr="00B14ED4" w:rsidRDefault="004D233F" w:rsidP="004D233F">
            <w:pPr>
              <w:rPr>
                <w:rFonts w:cs="Arial"/>
                <w:bCs/>
                <w:szCs w:val="22"/>
              </w:rPr>
            </w:pPr>
            <w:r w:rsidRPr="00B14ED4">
              <w:rPr>
                <w:rFonts w:cs="Arial"/>
                <w:bCs/>
                <w:szCs w:val="22"/>
              </w:rPr>
              <w:t>N/A</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14" w:type="dxa"/>
            <w:gridSpan w:val="2"/>
            <w:tcBorders>
              <w:bottom w:val="single" w:sz="4" w:space="0" w:color="000000"/>
            </w:tcBorders>
            <w:shd w:val="clear" w:color="auto" w:fill="F3F3F3"/>
          </w:tcPr>
          <w:p w:rsidR="004D233F" w:rsidRPr="00EC4076" w:rsidRDefault="004D233F" w:rsidP="004D233F">
            <w:pPr>
              <w:spacing w:before="60" w:after="60"/>
              <w:jc w:val="both"/>
              <w:rPr>
                <w:rFonts w:cs="Arial"/>
                <w:b/>
                <w:bCs/>
                <w:color w:val="009966"/>
                <w:szCs w:val="22"/>
              </w:rPr>
            </w:pPr>
            <w:r w:rsidRPr="00EC4076">
              <w:rPr>
                <w:rFonts w:cs="Arial"/>
                <w:b/>
                <w:szCs w:val="22"/>
              </w:rPr>
              <w:t>Now consider and detail below how the proposals impact on elimination of discrimination, harassment and victimisation, advance the equality of opportunity and promote good relations between groups. Where there is evidence, address each protected characteristic</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57" w:type="dxa"/>
            <w:shd w:val="clear" w:color="auto" w:fill="F3F3F3"/>
            <w:vAlign w:val="center"/>
          </w:tcPr>
          <w:p w:rsidR="004D233F" w:rsidRPr="00EC4076" w:rsidRDefault="004D233F" w:rsidP="004D233F">
            <w:pPr>
              <w:spacing w:before="120" w:after="120"/>
              <w:rPr>
                <w:rFonts w:cs="Arial"/>
                <w:color w:val="000000"/>
                <w:szCs w:val="22"/>
              </w:rPr>
            </w:pPr>
            <w:r w:rsidRPr="00EC4076">
              <w:rPr>
                <w:rFonts w:cs="Arial"/>
                <w:b/>
                <w:color w:val="000000"/>
                <w:szCs w:val="22"/>
              </w:rPr>
              <w:t>Eliminate discrimination, harassment and victimisation</w:t>
            </w:r>
            <w:r w:rsidRPr="00EC4076">
              <w:rPr>
                <w:rFonts w:cs="Arial"/>
                <w:i/>
                <w:color w:val="000000"/>
                <w:szCs w:val="22"/>
              </w:rPr>
              <w:t xml:space="preserve"> </w:t>
            </w:r>
          </w:p>
        </w:tc>
        <w:tc>
          <w:tcPr>
            <w:tcW w:w="5157" w:type="dxa"/>
            <w:shd w:val="clear" w:color="auto" w:fill="auto"/>
            <w:vAlign w:val="center"/>
          </w:tcPr>
          <w:p w:rsidR="004D233F" w:rsidRPr="00EC4076" w:rsidRDefault="004D233F" w:rsidP="004D233F">
            <w:pPr>
              <w:jc w:val="center"/>
              <w:rPr>
                <w:rFonts w:cs="Arial"/>
                <w:szCs w:val="22"/>
              </w:rPr>
            </w:pPr>
            <w:r>
              <w:rPr>
                <w:rFonts w:cs="Arial"/>
                <w:szCs w:val="22"/>
              </w:rPr>
              <w:t>N/A</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57" w:type="dxa"/>
            <w:shd w:val="clear" w:color="auto" w:fill="F3F3F3"/>
            <w:vAlign w:val="center"/>
          </w:tcPr>
          <w:p w:rsidR="004D233F" w:rsidRPr="00EC4076" w:rsidRDefault="004D233F" w:rsidP="004D233F">
            <w:pPr>
              <w:spacing w:before="120" w:after="120"/>
              <w:rPr>
                <w:rFonts w:cs="Arial"/>
                <w:b/>
                <w:color w:val="000000"/>
                <w:szCs w:val="22"/>
              </w:rPr>
            </w:pPr>
            <w:r w:rsidRPr="00EC4076">
              <w:rPr>
                <w:rFonts w:cs="Arial"/>
                <w:b/>
                <w:color w:val="000000"/>
                <w:szCs w:val="22"/>
              </w:rPr>
              <w:t>Advance equality of opportunity</w:t>
            </w:r>
            <w:r w:rsidRPr="00EC4076">
              <w:rPr>
                <w:rFonts w:cs="Arial"/>
                <w:i/>
                <w:color w:val="000000"/>
                <w:szCs w:val="22"/>
              </w:rPr>
              <w:t xml:space="preserve"> </w:t>
            </w:r>
          </w:p>
        </w:tc>
        <w:tc>
          <w:tcPr>
            <w:tcW w:w="5157" w:type="dxa"/>
            <w:shd w:val="clear" w:color="auto" w:fill="auto"/>
            <w:vAlign w:val="center"/>
          </w:tcPr>
          <w:p w:rsidR="004D233F" w:rsidRDefault="004D233F" w:rsidP="004D233F">
            <w:pPr>
              <w:jc w:val="center"/>
            </w:pPr>
            <w:r w:rsidRPr="0074322E">
              <w:rPr>
                <w:rFonts w:cs="Arial"/>
                <w:szCs w:val="22"/>
              </w:rPr>
              <w:t>N/A</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57" w:type="dxa"/>
            <w:tcBorders>
              <w:bottom w:val="single" w:sz="4" w:space="0" w:color="000000"/>
            </w:tcBorders>
            <w:shd w:val="clear" w:color="auto" w:fill="F3F3F3"/>
            <w:vAlign w:val="center"/>
          </w:tcPr>
          <w:p w:rsidR="004D233F" w:rsidRPr="00EC4076" w:rsidRDefault="004D233F" w:rsidP="00E42784">
            <w:pPr>
              <w:spacing w:before="120" w:after="120"/>
              <w:rPr>
                <w:rFonts w:cs="Arial"/>
                <w:color w:val="000000"/>
                <w:szCs w:val="22"/>
              </w:rPr>
            </w:pPr>
            <w:r w:rsidRPr="00EC4076">
              <w:rPr>
                <w:rFonts w:cs="Arial"/>
                <w:b/>
                <w:color w:val="000000"/>
                <w:szCs w:val="22"/>
              </w:rPr>
              <w:t>Promote good relations between groups</w:t>
            </w:r>
            <w:r w:rsidRPr="00EC4076">
              <w:rPr>
                <w:rFonts w:cs="Arial"/>
                <w:i/>
                <w:color w:val="000000"/>
                <w:szCs w:val="22"/>
              </w:rPr>
              <w:t xml:space="preserve"> </w:t>
            </w:r>
          </w:p>
        </w:tc>
        <w:tc>
          <w:tcPr>
            <w:tcW w:w="5157" w:type="dxa"/>
            <w:shd w:val="clear" w:color="auto" w:fill="auto"/>
            <w:vAlign w:val="center"/>
          </w:tcPr>
          <w:p w:rsidR="004D233F" w:rsidRDefault="004D233F" w:rsidP="00E42784">
            <w:pPr>
              <w:spacing w:before="120" w:after="120"/>
              <w:jc w:val="center"/>
            </w:pPr>
            <w:r w:rsidRPr="0074322E">
              <w:rPr>
                <w:rFonts w:cs="Arial"/>
                <w:szCs w:val="22"/>
              </w:rPr>
              <w:t>N/A</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57" w:type="dxa"/>
            <w:tcBorders>
              <w:bottom w:val="single" w:sz="4" w:space="0" w:color="000000"/>
            </w:tcBorders>
            <w:shd w:val="clear" w:color="auto" w:fill="F3F3F3"/>
            <w:vAlign w:val="center"/>
          </w:tcPr>
          <w:p w:rsidR="004D233F" w:rsidRPr="00EC4076" w:rsidRDefault="004D233F" w:rsidP="00E42784">
            <w:pPr>
              <w:spacing w:before="120" w:after="120"/>
              <w:rPr>
                <w:rFonts w:cs="Arial"/>
                <w:color w:val="000000"/>
                <w:szCs w:val="22"/>
              </w:rPr>
            </w:pPr>
            <w:r w:rsidRPr="00EC4076">
              <w:rPr>
                <w:rFonts w:cs="Arial"/>
                <w:b/>
                <w:color w:val="000000"/>
                <w:szCs w:val="22"/>
              </w:rPr>
              <w:t>What is the overall impact?</w:t>
            </w:r>
          </w:p>
        </w:tc>
        <w:tc>
          <w:tcPr>
            <w:tcW w:w="5157" w:type="dxa"/>
            <w:shd w:val="clear" w:color="auto" w:fill="auto"/>
            <w:vAlign w:val="center"/>
          </w:tcPr>
          <w:p w:rsidR="004D233F" w:rsidRDefault="004D233F" w:rsidP="00E42784">
            <w:pPr>
              <w:spacing w:before="120" w:after="120"/>
              <w:jc w:val="center"/>
            </w:pPr>
            <w:r w:rsidRPr="0074322E">
              <w:rPr>
                <w:rFonts w:cs="Arial"/>
                <w:szCs w:val="22"/>
              </w:rPr>
              <w:t>N/A</w:t>
            </w:r>
          </w:p>
        </w:tc>
      </w:tr>
      <w:tr w:rsidR="004D233F" w:rsidRPr="00EC4076" w:rsidTr="00E427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5157" w:type="dxa"/>
            <w:shd w:val="clear" w:color="auto" w:fill="F3F3F3"/>
            <w:vAlign w:val="center"/>
          </w:tcPr>
          <w:p w:rsidR="004D233F" w:rsidRPr="00EC4076" w:rsidRDefault="004D233F" w:rsidP="00E42784">
            <w:pPr>
              <w:spacing w:before="120" w:after="120"/>
              <w:rPr>
                <w:rFonts w:cs="Arial"/>
                <w:i/>
                <w:color w:val="000000"/>
                <w:szCs w:val="22"/>
              </w:rPr>
            </w:pPr>
            <w:r w:rsidRPr="00EC4076">
              <w:rPr>
                <w:rFonts w:cs="Arial"/>
                <w:b/>
                <w:color w:val="000000"/>
                <w:szCs w:val="22"/>
              </w:rPr>
              <w:t>Addressing the impact on equalities</w:t>
            </w:r>
          </w:p>
        </w:tc>
        <w:tc>
          <w:tcPr>
            <w:tcW w:w="5157" w:type="dxa"/>
            <w:shd w:val="clear" w:color="auto" w:fill="auto"/>
            <w:vAlign w:val="center"/>
          </w:tcPr>
          <w:p w:rsidR="004D233F" w:rsidRDefault="004D233F" w:rsidP="00E42784">
            <w:pPr>
              <w:spacing w:before="120" w:after="120"/>
              <w:jc w:val="center"/>
            </w:pPr>
            <w:r w:rsidRPr="0074322E">
              <w:rPr>
                <w:rFonts w:cs="Arial"/>
                <w:szCs w:val="22"/>
              </w:rPr>
              <w:t>N/A</w:t>
            </w:r>
          </w:p>
        </w:tc>
      </w:tr>
      <w:tr w:rsidR="004D233F" w:rsidRPr="00EC4076" w:rsidTr="004D2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8"/>
        </w:trPr>
        <w:tc>
          <w:tcPr>
            <w:tcW w:w="10314" w:type="dxa"/>
            <w:gridSpan w:val="2"/>
            <w:shd w:val="clear" w:color="auto" w:fill="F3F3F3"/>
          </w:tcPr>
          <w:p w:rsidR="004D233F" w:rsidRPr="00EC4076" w:rsidRDefault="004D233F" w:rsidP="004D233F">
            <w:pPr>
              <w:pBdr>
                <w:top w:val="single" w:sz="4" w:space="1" w:color="auto"/>
                <w:left w:val="single" w:sz="4" w:space="4" w:color="auto"/>
                <w:bottom w:val="single" w:sz="4" w:space="1" w:color="auto"/>
                <w:right w:val="single" w:sz="4" w:space="4" w:color="auto"/>
              </w:pBdr>
              <w:spacing w:before="120"/>
              <w:rPr>
                <w:rFonts w:cs="Arial"/>
                <w:b/>
                <w:szCs w:val="22"/>
              </w:rPr>
            </w:pPr>
            <w:r w:rsidRPr="00EC4076">
              <w:rPr>
                <w:rFonts w:cs="Arial"/>
                <w:b/>
                <w:szCs w:val="22"/>
              </w:rPr>
              <w:t>From the outcome of this Screening, have negative impacts been identified for any protected characteristics as defined by the Equality Act 2010?</w:t>
            </w:r>
            <w:r>
              <w:rPr>
                <w:rFonts w:cs="Arial"/>
                <w:b/>
                <w:szCs w:val="22"/>
              </w:rPr>
              <w:t xml:space="preserve">     No</w:t>
            </w:r>
          </w:p>
          <w:p w:rsidR="004D233F" w:rsidRPr="00EC4076" w:rsidRDefault="004D233F" w:rsidP="004D233F">
            <w:pPr>
              <w:pBdr>
                <w:top w:val="single" w:sz="4" w:space="1" w:color="auto"/>
                <w:left w:val="single" w:sz="4" w:space="4" w:color="auto"/>
                <w:bottom w:val="single" w:sz="4" w:space="1" w:color="auto"/>
                <w:right w:val="single" w:sz="4" w:space="4" w:color="auto"/>
              </w:pBdr>
              <w:rPr>
                <w:rFonts w:cs="Arial"/>
                <w:b/>
                <w:sz w:val="16"/>
                <w:szCs w:val="16"/>
              </w:rPr>
            </w:pPr>
          </w:p>
          <w:p w:rsidR="004D233F" w:rsidRPr="00EC4076" w:rsidRDefault="004D233F" w:rsidP="004D233F">
            <w:pPr>
              <w:pBdr>
                <w:top w:val="single" w:sz="4" w:space="1" w:color="auto"/>
                <w:left w:val="single" w:sz="4" w:space="4" w:color="auto"/>
                <w:bottom w:val="single" w:sz="4" w:space="1" w:color="auto"/>
                <w:right w:val="single" w:sz="4" w:space="4" w:color="auto"/>
              </w:pBdr>
              <w:rPr>
                <w:rFonts w:cs="Arial"/>
                <w:b/>
                <w:szCs w:val="22"/>
              </w:rPr>
            </w:pPr>
            <w:r w:rsidRPr="00EC4076">
              <w:rPr>
                <w:rFonts w:cs="Arial"/>
                <w:b/>
                <w:szCs w:val="22"/>
              </w:rPr>
              <w:t>If yes, has a Full Impact Assessment been recommended?  If not, why not?</w:t>
            </w:r>
          </w:p>
          <w:p w:rsidR="004D233F" w:rsidRDefault="004D233F" w:rsidP="004D233F">
            <w:pPr>
              <w:pBdr>
                <w:top w:val="single" w:sz="4" w:space="1" w:color="auto"/>
                <w:left w:val="single" w:sz="4" w:space="4" w:color="auto"/>
                <w:bottom w:val="single" w:sz="4" w:space="1" w:color="auto"/>
                <w:right w:val="single" w:sz="4" w:space="4" w:color="auto"/>
              </w:pBdr>
              <w:rPr>
                <w:rFonts w:cs="Arial"/>
                <w:b/>
                <w:sz w:val="16"/>
                <w:szCs w:val="16"/>
              </w:rPr>
            </w:pPr>
          </w:p>
          <w:p w:rsidR="004D233F" w:rsidRPr="00FD1A82" w:rsidRDefault="004D233F" w:rsidP="004D233F">
            <w:pPr>
              <w:pBdr>
                <w:top w:val="single" w:sz="4" w:space="1" w:color="auto"/>
                <w:left w:val="single" w:sz="4" w:space="4" w:color="auto"/>
                <w:bottom w:val="single" w:sz="4" w:space="1" w:color="auto"/>
                <w:right w:val="single" w:sz="4" w:space="4" w:color="auto"/>
              </w:pBdr>
              <w:jc w:val="both"/>
              <w:rPr>
                <w:rFonts w:cs="Arial"/>
                <w:szCs w:val="22"/>
              </w:rPr>
            </w:pPr>
            <w:r w:rsidRPr="00FD1A82">
              <w:rPr>
                <w:rFonts w:cs="Arial"/>
                <w:szCs w:val="22"/>
              </w:rPr>
              <w:t xml:space="preserve">This </w:t>
            </w:r>
            <w:r w:rsidR="00E42784">
              <w:rPr>
                <w:rFonts w:cs="Arial"/>
                <w:szCs w:val="22"/>
              </w:rPr>
              <w:t>P</w:t>
            </w:r>
            <w:r w:rsidRPr="00FD1A82">
              <w:rPr>
                <w:rFonts w:cs="Arial"/>
                <w:szCs w:val="22"/>
              </w:rPr>
              <w:t xml:space="preserve">olicy has been reformatted to meet with the Trust </w:t>
            </w:r>
            <w:r>
              <w:rPr>
                <w:rFonts w:cs="Arial"/>
                <w:szCs w:val="22"/>
              </w:rPr>
              <w:t>S</w:t>
            </w:r>
            <w:r w:rsidRPr="00FD1A82">
              <w:rPr>
                <w:rFonts w:cs="Arial"/>
                <w:szCs w:val="22"/>
              </w:rPr>
              <w:t xml:space="preserve">tandard for </w:t>
            </w:r>
            <w:r>
              <w:rPr>
                <w:rFonts w:cs="Arial"/>
                <w:szCs w:val="22"/>
              </w:rPr>
              <w:t>P</w:t>
            </w:r>
            <w:r w:rsidRPr="00FD1A82">
              <w:rPr>
                <w:rFonts w:cs="Arial"/>
                <w:szCs w:val="22"/>
              </w:rPr>
              <w:t>olicy documents.</w:t>
            </w:r>
          </w:p>
          <w:p w:rsidR="004D233F" w:rsidRDefault="004D233F" w:rsidP="004D233F">
            <w:pPr>
              <w:pBdr>
                <w:top w:val="single" w:sz="4" w:space="1" w:color="auto"/>
                <w:left w:val="single" w:sz="4" w:space="4" w:color="auto"/>
                <w:bottom w:val="single" w:sz="4" w:space="1" w:color="auto"/>
                <w:right w:val="single" w:sz="4" w:space="4" w:color="auto"/>
              </w:pBdr>
              <w:rPr>
                <w:rFonts w:cs="Arial"/>
                <w:b/>
                <w:sz w:val="16"/>
                <w:szCs w:val="16"/>
              </w:rPr>
            </w:pPr>
          </w:p>
          <w:p w:rsidR="004D233F" w:rsidRDefault="004D233F" w:rsidP="004D233F">
            <w:pPr>
              <w:pBdr>
                <w:top w:val="single" w:sz="4" w:space="1" w:color="auto"/>
                <w:left w:val="single" w:sz="4" w:space="4" w:color="auto"/>
                <w:bottom w:val="single" w:sz="4" w:space="1" w:color="auto"/>
                <w:right w:val="single" w:sz="4" w:space="4" w:color="auto"/>
              </w:pBdr>
              <w:rPr>
                <w:rFonts w:cs="Arial"/>
                <w:b/>
                <w:sz w:val="16"/>
                <w:szCs w:val="16"/>
              </w:rPr>
            </w:pPr>
          </w:p>
          <w:p w:rsidR="004D233F" w:rsidRPr="00EC4076" w:rsidRDefault="004D233F" w:rsidP="004D233F">
            <w:pPr>
              <w:pBdr>
                <w:top w:val="single" w:sz="4" w:space="1" w:color="auto"/>
                <w:left w:val="single" w:sz="4" w:space="4" w:color="auto"/>
                <w:bottom w:val="single" w:sz="4" w:space="1" w:color="auto"/>
                <w:right w:val="single" w:sz="4" w:space="4" w:color="auto"/>
              </w:pBdr>
              <w:rPr>
                <w:rFonts w:cs="Arial"/>
                <w:b/>
                <w:sz w:val="16"/>
                <w:szCs w:val="16"/>
              </w:rPr>
            </w:pPr>
          </w:p>
          <w:p w:rsidR="004D233F" w:rsidRPr="00EC4076" w:rsidRDefault="004D233F" w:rsidP="004D233F">
            <w:pPr>
              <w:pBdr>
                <w:top w:val="single" w:sz="4" w:space="1" w:color="auto"/>
                <w:left w:val="single" w:sz="4" w:space="4" w:color="auto"/>
                <w:bottom w:val="single" w:sz="4" w:space="1" w:color="auto"/>
                <w:right w:val="single" w:sz="4" w:space="4" w:color="auto"/>
              </w:pBdr>
              <w:rPr>
                <w:rFonts w:cs="Arial"/>
                <w:b/>
                <w:szCs w:val="22"/>
              </w:rPr>
            </w:pPr>
            <w:r w:rsidRPr="00EC4076">
              <w:rPr>
                <w:rFonts w:cs="Arial"/>
                <w:b/>
                <w:szCs w:val="22"/>
              </w:rPr>
              <w:t xml:space="preserve">Manager’s signature: </w:t>
            </w:r>
            <w:r w:rsidRPr="00EC4076">
              <w:rPr>
                <w:rFonts w:cs="Arial"/>
                <w:b/>
                <w:szCs w:val="22"/>
              </w:rPr>
              <w:tab/>
              <w:t xml:space="preserve">    </w:t>
            </w:r>
            <w:r w:rsidR="00723A60">
              <w:rPr>
                <w:rFonts w:cs="Arial"/>
                <w:b/>
                <w:szCs w:val="22"/>
              </w:rPr>
              <w:t>Eric Jarvis</w:t>
            </w:r>
            <w:r w:rsidRPr="00EC4076">
              <w:rPr>
                <w:rFonts w:cs="Arial"/>
                <w:b/>
                <w:szCs w:val="22"/>
              </w:rPr>
              <w:t xml:space="preserve">                                             Date:</w:t>
            </w:r>
            <w:r>
              <w:rPr>
                <w:rFonts w:cs="Arial"/>
                <w:b/>
                <w:szCs w:val="22"/>
              </w:rPr>
              <w:t xml:space="preserve">  </w:t>
            </w:r>
            <w:r w:rsidR="00E42784">
              <w:rPr>
                <w:rFonts w:cs="Arial"/>
                <w:b/>
                <w:szCs w:val="22"/>
              </w:rPr>
              <w:t>November</w:t>
            </w:r>
            <w:r w:rsidR="00723A60">
              <w:rPr>
                <w:rFonts w:cs="Arial"/>
                <w:b/>
                <w:szCs w:val="22"/>
              </w:rPr>
              <w:t>,</w:t>
            </w:r>
            <w:r>
              <w:rPr>
                <w:rFonts w:cs="Arial"/>
                <w:b/>
                <w:szCs w:val="22"/>
              </w:rPr>
              <w:t xml:space="preserve"> 201</w:t>
            </w:r>
            <w:r w:rsidR="00E42784">
              <w:rPr>
                <w:rFonts w:cs="Arial"/>
                <w:b/>
                <w:szCs w:val="22"/>
              </w:rPr>
              <w:t>5</w:t>
            </w:r>
          </w:p>
          <w:p w:rsidR="004D233F" w:rsidRPr="00EC4076" w:rsidRDefault="004D233F" w:rsidP="004D233F">
            <w:pPr>
              <w:pBdr>
                <w:top w:val="single" w:sz="4" w:space="1" w:color="auto"/>
                <w:left w:val="single" w:sz="4" w:space="4" w:color="auto"/>
                <w:bottom w:val="single" w:sz="4" w:space="1" w:color="auto"/>
                <w:right w:val="single" w:sz="4" w:space="4" w:color="auto"/>
              </w:pBdr>
              <w:rPr>
                <w:rFonts w:cs="Arial"/>
                <w:b/>
                <w:szCs w:val="22"/>
              </w:rPr>
            </w:pPr>
          </w:p>
        </w:tc>
      </w:tr>
    </w:tbl>
    <w:p w:rsidR="004D233F" w:rsidRDefault="004D233F" w:rsidP="004033BC">
      <w:pPr>
        <w:pStyle w:val="Header"/>
        <w:jc w:val="right"/>
        <w:rPr>
          <w:rFonts w:cs="Arial"/>
          <w:szCs w:val="22"/>
        </w:rPr>
      </w:pPr>
      <w:r>
        <w:rPr>
          <w:rFonts w:cs="Arial"/>
          <w:b/>
        </w:rPr>
        <w:br w:type="page"/>
      </w:r>
      <w:r w:rsidR="004B0AB0">
        <w:rPr>
          <w:rFonts w:cs="Arial"/>
          <w:noProof/>
          <w:szCs w:val="22"/>
          <w:lang w:val="en-GB"/>
        </w:rPr>
        <w:lastRenderedPageBreak/>
        <w:drawing>
          <wp:inline distT="0" distB="0" distL="0" distR="0" wp14:anchorId="10F0EEF6" wp14:editId="060C02E0">
            <wp:extent cx="3219450" cy="352425"/>
            <wp:effectExtent l="0" t="0" r="0" b="9525"/>
            <wp:docPr id="3" name="Picture 3" descr="NTW_FT_co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W_FT_col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52425"/>
                    </a:xfrm>
                    <a:prstGeom prst="rect">
                      <a:avLst/>
                    </a:prstGeom>
                    <a:noFill/>
                    <a:ln>
                      <a:noFill/>
                    </a:ln>
                  </pic:spPr>
                </pic:pic>
              </a:graphicData>
            </a:graphic>
          </wp:inline>
        </w:drawing>
      </w:r>
    </w:p>
    <w:p w:rsidR="004033BC" w:rsidRPr="00F153AE" w:rsidRDefault="004033BC" w:rsidP="004033BC">
      <w:pPr>
        <w:pStyle w:val="Header"/>
        <w:jc w:val="right"/>
        <w:rPr>
          <w:rFonts w:cs="Arial"/>
          <w:color w:val="FF0000"/>
          <w:szCs w:val="22"/>
        </w:rPr>
      </w:pPr>
    </w:p>
    <w:p w:rsidR="004D233F" w:rsidRPr="00F153AE" w:rsidRDefault="004D233F" w:rsidP="004D233F">
      <w:pPr>
        <w:jc w:val="right"/>
        <w:rPr>
          <w:rFonts w:cs="Arial"/>
          <w:b/>
          <w:color w:val="000000"/>
          <w:szCs w:val="22"/>
        </w:rPr>
      </w:pPr>
      <w:r w:rsidRPr="00F153AE">
        <w:rPr>
          <w:rFonts w:cs="Arial"/>
          <w:b/>
          <w:color w:val="000000"/>
          <w:szCs w:val="22"/>
        </w:rPr>
        <w:t>Appendix B</w:t>
      </w:r>
    </w:p>
    <w:p w:rsidR="004D233F" w:rsidRPr="00F153AE" w:rsidRDefault="004D233F" w:rsidP="004D233F">
      <w:pPr>
        <w:rPr>
          <w:rFonts w:cs="Arial"/>
          <w:b/>
          <w:color w:val="000000"/>
          <w:szCs w:val="22"/>
        </w:rPr>
      </w:pPr>
    </w:p>
    <w:p w:rsidR="004D233F" w:rsidRPr="00F153AE" w:rsidRDefault="004D233F" w:rsidP="004D233F">
      <w:pPr>
        <w:jc w:val="center"/>
        <w:rPr>
          <w:rFonts w:cs="Arial"/>
          <w:b/>
          <w:color w:val="000000"/>
          <w:szCs w:val="22"/>
        </w:rPr>
      </w:pPr>
      <w:r w:rsidRPr="00F153AE">
        <w:rPr>
          <w:rFonts w:cs="Arial"/>
          <w:b/>
          <w:color w:val="000000"/>
          <w:szCs w:val="22"/>
        </w:rPr>
        <w:t xml:space="preserve">Communication and Training Check </w:t>
      </w:r>
      <w:r>
        <w:rPr>
          <w:rFonts w:cs="Arial"/>
          <w:b/>
          <w:color w:val="000000"/>
          <w:szCs w:val="22"/>
        </w:rPr>
        <w:t>L</w:t>
      </w:r>
      <w:r w:rsidRPr="00F153AE">
        <w:rPr>
          <w:rFonts w:cs="Arial"/>
          <w:b/>
          <w:color w:val="000000"/>
          <w:szCs w:val="22"/>
        </w:rPr>
        <w:t xml:space="preserve">ist for </w:t>
      </w:r>
      <w:r>
        <w:rPr>
          <w:rFonts w:cs="Arial"/>
          <w:b/>
          <w:color w:val="000000"/>
          <w:szCs w:val="22"/>
        </w:rPr>
        <w:t>P</w:t>
      </w:r>
      <w:r w:rsidRPr="00F153AE">
        <w:rPr>
          <w:rFonts w:cs="Arial"/>
          <w:b/>
          <w:color w:val="000000"/>
          <w:szCs w:val="22"/>
        </w:rPr>
        <w:t>olicies</w:t>
      </w:r>
    </w:p>
    <w:p w:rsidR="004D233F" w:rsidRPr="00F153AE" w:rsidRDefault="004D233F" w:rsidP="004D233F">
      <w:pPr>
        <w:ind w:firstLine="720"/>
        <w:jc w:val="center"/>
        <w:rPr>
          <w:rFonts w:cs="Arial"/>
          <w:b/>
          <w:szCs w:val="22"/>
        </w:rPr>
      </w:pPr>
    </w:p>
    <w:p w:rsidR="004D233F" w:rsidRPr="00F153AE" w:rsidRDefault="004D233F" w:rsidP="004D233F">
      <w:pPr>
        <w:rPr>
          <w:rFonts w:cs="Arial"/>
          <w:b/>
          <w:szCs w:val="22"/>
        </w:rPr>
      </w:pPr>
      <w:r w:rsidRPr="00F153AE">
        <w:rPr>
          <w:rFonts w:cs="Arial"/>
          <w:b/>
          <w:szCs w:val="22"/>
        </w:rPr>
        <w:t xml:space="preserve">Key Questions for the accountable committees designing, reviewing or agreeing a new Trust </w:t>
      </w:r>
      <w:r>
        <w:rPr>
          <w:rFonts w:cs="Arial"/>
          <w:b/>
          <w:szCs w:val="22"/>
        </w:rPr>
        <w:t>P</w:t>
      </w:r>
      <w:r w:rsidRPr="00F153AE">
        <w:rPr>
          <w:rFonts w:cs="Arial"/>
          <w:b/>
          <w:szCs w:val="22"/>
        </w:rPr>
        <w:t>olicy</w:t>
      </w:r>
    </w:p>
    <w:p w:rsidR="004D233F" w:rsidRPr="00F153AE" w:rsidRDefault="004D233F" w:rsidP="004D233F">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364"/>
      </w:tblGrid>
      <w:tr w:rsidR="004D233F" w:rsidRPr="00F153AE" w:rsidTr="004D233F">
        <w:trPr>
          <w:jc w:val="center"/>
        </w:trPr>
        <w:tc>
          <w:tcPr>
            <w:tcW w:w="4878" w:type="dxa"/>
          </w:tcPr>
          <w:p w:rsidR="004D233F" w:rsidRPr="00F153AE" w:rsidRDefault="004D233F" w:rsidP="004D233F">
            <w:pPr>
              <w:spacing w:before="120" w:after="120"/>
              <w:rPr>
                <w:rFonts w:cs="Arial"/>
                <w:sz w:val="20"/>
              </w:rPr>
            </w:pPr>
            <w:r w:rsidRPr="00F153AE">
              <w:rPr>
                <w:rFonts w:cs="Arial"/>
                <w:sz w:val="20"/>
              </w:rPr>
              <w:t>Is this a new policy with new training requirements or a change to an existing policy?</w:t>
            </w:r>
          </w:p>
        </w:tc>
        <w:tc>
          <w:tcPr>
            <w:tcW w:w="4364" w:type="dxa"/>
          </w:tcPr>
          <w:p w:rsidR="004D233F" w:rsidRPr="00D43044" w:rsidRDefault="004D233F" w:rsidP="005743E1">
            <w:pPr>
              <w:spacing w:before="120"/>
              <w:rPr>
                <w:rFonts w:cs="Arial"/>
                <w:color w:val="0000FF"/>
                <w:szCs w:val="22"/>
              </w:rPr>
            </w:pPr>
            <w:r w:rsidRPr="00253100">
              <w:rPr>
                <w:rFonts w:cs="Arial"/>
                <w:szCs w:val="22"/>
              </w:rPr>
              <w:t xml:space="preserve">Change to existing </w:t>
            </w:r>
            <w:r w:rsidR="005743E1">
              <w:rPr>
                <w:rFonts w:cs="Arial"/>
                <w:szCs w:val="22"/>
              </w:rPr>
              <w:t>P</w:t>
            </w:r>
            <w:r w:rsidRPr="00253100">
              <w:rPr>
                <w:rFonts w:cs="Arial"/>
                <w:szCs w:val="22"/>
              </w:rPr>
              <w:t>olicy with new reference in line with Trust Policy on Procedural</w:t>
            </w:r>
            <w:r w:rsidR="005743E1">
              <w:rPr>
                <w:rFonts w:cs="Arial"/>
                <w:szCs w:val="22"/>
              </w:rPr>
              <w:t xml:space="preserve"> D</w:t>
            </w:r>
            <w:r w:rsidRPr="00253100">
              <w:rPr>
                <w:rFonts w:cs="Arial"/>
                <w:szCs w:val="22"/>
              </w:rPr>
              <w:t>ocuments - NTW(O)01</w:t>
            </w:r>
          </w:p>
        </w:tc>
      </w:tr>
      <w:tr w:rsidR="004D233F" w:rsidRPr="00F153AE" w:rsidTr="004D233F">
        <w:trPr>
          <w:trHeight w:val="806"/>
          <w:jc w:val="center"/>
        </w:trPr>
        <w:tc>
          <w:tcPr>
            <w:tcW w:w="4878" w:type="dxa"/>
          </w:tcPr>
          <w:p w:rsidR="004D233F" w:rsidRPr="00F153AE" w:rsidRDefault="004D233F" w:rsidP="004D233F">
            <w:pPr>
              <w:spacing w:before="120"/>
              <w:rPr>
                <w:rFonts w:cs="Arial"/>
                <w:sz w:val="20"/>
              </w:rPr>
            </w:pPr>
            <w:r w:rsidRPr="00F153AE">
              <w:rPr>
                <w:rFonts w:cs="Arial"/>
                <w:sz w:val="20"/>
              </w:rPr>
              <w:t>If it is a change to an existing policy are there changes to the existing model of training delivery? If yes specify below.</w:t>
            </w:r>
          </w:p>
        </w:tc>
        <w:tc>
          <w:tcPr>
            <w:tcW w:w="4364" w:type="dxa"/>
          </w:tcPr>
          <w:p w:rsidR="004D233F" w:rsidRPr="00D43044" w:rsidRDefault="004D233F" w:rsidP="00016A32">
            <w:pPr>
              <w:spacing w:before="120"/>
              <w:rPr>
                <w:rFonts w:cs="Arial"/>
                <w:color w:val="0000FF"/>
                <w:szCs w:val="22"/>
              </w:rPr>
            </w:pPr>
            <w:r w:rsidRPr="00253100">
              <w:rPr>
                <w:rFonts w:cs="Arial"/>
                <w:szCs w:val="22"/>
              </w:rPr>
              <w:t>No – a model of training delivery is not required for the areas covered in this policy</w:t>
            </w:r>
          </w:p>
        </w:tc>
      </w:tr>
      <w:tr w:rsidR="004D233F" w:rsidRPr="00F153AE" w:rsidTr="004D233F">
        <w:trPr>
          <w:trHeight w:val="2345"/>
          <w:jc w:val="center"/>
        </w:trPr>
        <w:tc>
          <w:tcPr>
            <w:tcW w:w="4878" w:type="dxa"/>
          </w:tcPr>
          <w:p w:rsidR="004D233F" w:rsidRPr="00F153AE" w:rsidRDefault="004D233F" w:rsidP="004D233F">
            <w:pPr>
              <w:spacing w:before="120"/>
              <w:rPr>
                <w:rFonts w:cs="Arial"/>
                <w:sz w:val="20"/>
              </w:rPr>
            </w:pPr>
            <w:r w:rsidRPr="00F153AE">
              <w:rPr>
                <w:rFonts w:cs="Arial"/>
                <w:sz w:val="20"/>
              </w:rPr>
              <w:t>Are the awareness/training needs required to deliver the changes by law, national or local standards or best practice?</w:t>
            </w:r>
          </w:p>
          <w:p w:rsidR="004D233F" w:rsidRPr="00F153AE" w:rsidRDefault="004D233F" w:rsidP="004D233F">
            <w:pPr>
              <w:spacing w:before="120"/>
              <w:rPr>
                <w:rFonts w:cs="Arial"/>
                <w:sz w:val="20"/>
              </w:rPr>
            </w:pPr>
            <w:r w:rsidRPr="00F153AE">
              <w:rPr>
                <w:rFonts w:cs="Arial"/>
                <w:sz w:val="20"/>
              </w:rPr>
              <w:t xml:space="preserve">Please give specific evidence that identifies the training need, e.g. National Guidance, CQC, NHSLA etc. </w:t>
            </w:r>
          </w:p>
          <w:p w:rsidR="004D233F" w:rsidRPr="00F153AE" w:rsidRDefault="004D233F" w:rsidP="004D233F">
            <w:pPr>
              <w:spacing w:before="120"/>
              <w:rPr>
                <w:rFonts w:cs="Arial"/>
                <w:sz w:val="20"/>
              </w:rPr>
            </w:pPr>
            <w:r w:rsidRPr="00F153AE">
              <w:rPr>
                <w:rFonts w:cs="Arial"/>
                <w:sz w:val="20"/>
              </w:rPr>
              <w:t xml:space="preserve">Please identify the risks if training does not occur. </w:t>
            </w:r>
          </w:p>
        </w:tc>
        <w:tc>
          <w:tcPr>
            <w:tcW w:w="4364" w:type="dxa"/>
          </w:tcPr>
          <w:p w:rsidR="004D233F" w:rsidRPr="00253100" w:rsidRDefault="004D233F" w:rsidP="004D233F">
            <w:pPr>
              <w:spacing w:before="120"/>
              <w:jc w:val="both"/>
              <w:rPr>
                <w:rFonts w:cs="Arial"/>
                <w:szCs w:val="22"/>
              </w:rPr>
            </w:pPr>
            <w:r w:rsidRPr="00253100">
              <w:rPr>
                <w:rFonts w:cs="Arial"/>
                <w:szCs w:val="22"/>
              </w:rPr>
              <w:t>Not Applicable</w:t>
            </w:r>
          </w:p>
        </w:tc>
      </w:tr>
      <w:tr w:rsidR="004D233F" w:rsidRPr="00F153AE" w:rsidTr="004D233F">
        <w:trPr>
          <w:jc w:val="center"/>
        </w:trPr>
        <w:tc>
          <w:tcPr>
            <w:tcW w:w="4878" w:type="dxa"/>
          </w:tcPr>
          <w:p w:rsidR="004D233F" w:rsidRPr="00F153AE" w:rsidRDefault="004D233F" w:rsidP="004D233F">
            <w:pPr>
              <w:spacing w:before="120" w:after="120"/>
              <w:rPr>
                <w:rFonts w:cs="Arial"/>
                <w:sz w:val="20"/>
              </w:rPr>
            </w:pPr>
            <w:r w:rsidRPr="00F153AE">
              <w:rPr>
                <w:rFonts w:cs="Arial"/>
                <w:sz w:val="20"/>
              </w:rPr>
              <w:t xml:space="preserve">Please specify which staff groups need to undertake this awareness/training. Please be specific. It may well be the case that certain groups will require different levels e.g. staff group A requires awareness and staff group B requires training. </w:t>
            </w:r>
          </w:p>
        </w:tc>
        <w:tc>
          <w:tcPr>
            <w:tcW w:w="4364" w:type="dxa"/>
          </w:tcPr>
          <w:p w:rsidR="004D233F" w:rsidRPr="00253100" w:rsidRDefault="00016A32" w:rsidP="004D233F">
            <w:pPr>
              <w:spacing w:before="120"/>
              <w:jc w:val="both"/>
              <w:rPr>
                <w:rFonts w:cs="Arial"/>
                <w:szCs w:val="22"/>
              </w:rPr>
            </w:pPr>
            <w:r w:rsidRPr="00253100">
              <w:rPr>
                <w:rFonts w:cs="Arial"/>
                <w:szCs w:val="22"/>
              </w:rPr>
              <w:t>Not applicable</w:t>
            </w:r>
            <w:r w:rsidR="004D233F" w:rsidRPr="00253100">
              <w:rPr>
                <w:rFonts w:cs="Arial"/>
                <w:szCs w:val="22"/>
              </w:rPr>
              <w:t xml:space="preserve"> </w:t>
            </w:r>
          </w:p>
        </w:tc>
      </w:tr>
      <w:tr w:rsidR="004D233F" w:rsidRPr="00F153AE" w:rsidTr="004D233F">
        <w:trPr>
          <w:jc w:val="center"/>
        </w:trPr>
        <w:tc>
          <w:tcPr>
            <w:tcW w:w="4878" w:type="dxa"/>
          </w:tcPr>
          <w:p w:rsidR="004D233F" w:rsidRPr="00F153AE" w:rsidRDefault="004D233F" w:rsidP="004D233F">
            <w:pPr>
              <w:spacing w:before="120" w:after="120"/>
              <w:rPr>
                <w:rFonts w:cs="Arial"/>
                <w:sz w:val="20"/>
              </w:rPr>
            </w:pPr>
            <w:r w:rsidRPr="00F153AE">
              <w:rPr>
                <w:rFonts w:cs="Arial"/>
                <w:sz w:val="20"/>
              </w:rPr>
              <w:t xml:space="preserve">Is there a staff group that should be prioritised for this training / awareness? </w:t>
            </w:r>
          </w:p>
        </w:tc>
        <w:tc>
          <w:tcPr>
            <w:tcW w:w="4364" w:type="dxa"/>
          </w:tcPr>
          <w:p w:rsidR="004D233F" w:rsidRPr="00253100" w:rsidRDefault="004D233F" w:rsidP="004D233F">
            <w:pPr>
              <w:spacing w:before="120"/>
              <w:jc w:val="both"/>
              <w:rPr>
                <w:rFonts w:cs="Arial"/>
                <w:szCs w:val="22"/>
              </w:rPr>
            </w:pPr>
            <w:r w:rsidRPr="00253100">
              <w:rPr>
                <w:rFonts w:cs="Arial"/>
                <w:szCs w:val="22"/>
              </w:rPr>
              <w:t>Not Applicable</w:t>
            </w:r>
          </w:p>
        </w:tc>
      </w:tr>
      <w:tr w:rsidR="004D233F" w:rsidRPr="00F153AE" w:rsidTr="004D233F">
        <w:trPr>
          <w:jc w:val="center"/>
        </w:trPr>
        <w:tc>
          <w:tcPr>
            <w:tcW w:w="4878" w:type="dxa"/>
          </w:tcPr>
          <w:p w:rsidR="004D233F" w:rsidRPr="00F153AE" w:rsidRDefault="004D233F" w:rsidP="004D233F">
            <w:pPr>
              <w:rPr>
                <w:rFonts w:cs="Arial"/>
                <w:sz w:val="20"/>
              </w:rPr>
            </w:pPr>
            <w:r w:rsidRPr="00F153AE">
              <w:rPr>
                <w:rFonts w:cs="Arial"/>
                <w:sz w:val="20"/>
              </w:rPr>
              <w:t xml:space="preserve">Please outline how the training will be delivered. Include who will deliver it and by what method. </w:t>
            </w:r>
          </w:p>
          <w:p w:rsidR="004D233F" w:rsidRPr="00F153AE" w:rsidRDefault="004D233F" w:rsidP="004D233F">
            <w:pPr>
              <w:rPr>
                <w:rFonts w:cs="Arial"/>
                <w:sz w:val="20"/>
              </w:rPr>
            </w:pPr>
          </w:p>
          <w:p w:rsidR="004D233F" w:rsidRPr="00F153AE" w:rsidRDefault="004D233F" w:rsidP="004D233F">
            <w:pPr>
              <w:rPr>
                <w:rFonts w:cs="Arial"/>
                <w:sz w:val="20"/>
              </w:rPr>
            </w:pPr>
            <w:r w:rsidRPr="00F153AE">
              <w:rPr>
                <w:rFonts w:cs="Arial"/>
                <w:sz w:val="20"/>
              </w:rPr>
              <w:t>The following may be useful to consider:</w:t>
            </w:r>
          </w:p>
          <w:p w:rsidR="004D233F" w:rsidRPr="00F153AE" w:rsidRDefault="004D233F" w:rsidP="004D233F">
            <w:pPr>
              <w:rPr>
                <w:rFonts w:cs="Arial"/>
                <w:sz w:val="20"/>
              </w:rPr>
            </w:pPr>
            <w:r w:rsidRPr="00F153AE">
              <w:rPr>
                <w:rFonts w:cs="Arial"/>
                <w:sz w:val="20"/>
              </w:rPr>
              <w:t>Team brief/e bulletin of summary</w:t>
            </w:r>
          </w:p>
          <w:p w:rsidR="004D233F" w:rsidRPr="00F153AE" w:rsidRDefault="004D233F" w:rsidP="004D233F">
            <w:pPr>
              <w:rPr>
                <w:rFonts w:cs="Arial"/>
                <w:sz w:val="20"/>
              </w:rPr>
            </w:pPr>
            <w:r w:rsidRPr="00F153AE">
              <w:rPr>
                <w:rFonts w:cs="Arial"/>
                <w:sz w:val="20"/>
              </w:rPr>
              <w:t>Management cascade</w:t>
            </w:r>
          </w:p>
          <w:p w:rsidR="004D233F" w:rsidRPr="00F153AE" w:rsidRDefault="004D233F" w:rsidP="004D233F">
            <w:pPr>
              <w:rPr>
                <w:rFonts w:cs="Arial"/>
                <w:sz w:val="20"/>
              </w:rPr>
            </w:pPr>
            <w:r w:rsidRPr="00F153AE">
              <w:rPr>
                <w:rFonts w:cs="Arial"/>
                <w:sz w:val="20"/>
              </w:rPr>
              <w:t>Newsletter/leaflets/payslip attachment</w:t>
            </w:r>
          </w:p>
          <w:p w:rsidR="004D233F" w:rsidRPr="00F153AE" w:rsidRDefault="004D233F" w:rsidP="004D233F">
            <w:pPr>
              <w:rPr>
                <w:rFonts w:cs="Arial"/>
                <w:sz w:val="20"/>
              </w:rPr>
            </w:pPr>
            <w:r w:rsidRPr="00F153AE">
              <w:rPr>
                <w:rFonts w:cs="Arial"/>
                <w:sz w:val="20"/>
              </w:rPr>
              <w:t>Focus groups for those concerned</w:t>
            </w:r>
          </w:p>
          <w:p w:rsidR="004D233F" w:rsidRPr="00F153AE" w:rsidRDefault="004D233F" w:rsidP="004D233F">
            <w:pPr>
              <w:rPr>
                <w:rFonts w:cs="Arial"/>
                <w:sz w:val="20"/>
              </w:rPr>
            </w:pPr>
            <w:r w:rsidRPr="00F153AE">
              <w:rPr>
                <w:rFonts w:cs="Arial"/>
                <w:sz w:val="20"/>
              </w:rPr>
              <w:t>Local Induction Training</w:t>
            </w:r>
          </w:p>
          <w:p w:rsidR="004D233F" w:rsidRPr="00F153AE" w:rsidRDefault="004D233F" w:rsidP="004D233F">
            <w:pPr>
              <w:rPr>
                <w:rFonts w:cs="Arial"/>
                <w:sz w:val="20"/>
              </w:rPr>
            </w:pPr>
            <w:r w:rsidRPr="00F153AE">
              <w:rPr>
                <w:rFonts w:cs="Arial"/>
                <w:sz w:val="20"/>
              </w:rPr>
              <w:t>Awareness sessions for those affected by the new policy</w:t>
            </w:r>
          </w:p>
          <w:p w:rsidR="004D233F" w:rsidRPr="00F153AE" w:rsidRDefault="004D233F" w:rsidP="004D233F">
            <w:pPr>
              <w:rPr>
                <w:rFonts w:cs="Arial"/>
                <w:sz w:val="20"/>
              </w:rPr>
            </w:pPr>
            <w:r w:rsidRPr="00F153AE">
              <w:rPr>
                <w:rFonts w:cs="Arial"/>
                <w:sz w:val="20"/>
              </w:rPr>
              <w:t>Local demonstrations of techniques/equipment with reference documentation</w:t>
            </w:r>
          </w:p>
          <w:p w:rsidR="004D233F" w:rsidRPr="00F153AE" w:rsidRDefault="004D233F" w:rsidP="004D233F">
            <w:pPr>
              <w:rPr>
                <w:rFonts w:cs="Arial"/>
                <w:sz w:val="20"/>
              </w:rPr>
            </w:pPr>
            <w:r w:rsidRPr="00F153AE">
              <w:rPr>
                <w:rFonts w:cs="Arial"/>
                <w:sz w:val="20"/>
              </w:rPr>
              <w:t>Staff Handbook Summary for easy reference</w:t>
            </w:r>
          </w:p>
          <w:p w:rsidR="004D233F" w:rsidRPr="00F153AE" w:rsidRDefault="004D233F" w:rsidP="004D233F">
            <w:pPr>
              <w:rPr>
                <w:rFonts w:cs="Arial"/>
                <w:sz w:val="20"/>
              </w:rPr>
            </w:pPr>
            <w:r w:rsidRPr="00F153AE">
              <w:rPr>
                <w:rFonts w:cs="Arial"/>
                <w:sz w:val="20"/>
              </w:rPr>
              <w:t xml:space="preserve">Taught Session </w:t>
            </w:r>
          </w:p>
          <w:p w:rsidR="004D233F" w:rsidRPr="00F153AE" w:rsidRDefault="004D233F" w:rsidP="004D233F">
            <w:pPr>
              <w:spacing w:after="120"/>
              <w:rPr>
                <w:rFonts w:cs="Arial"/>
                <w:sz w:val="20"/>
              </w:rPr>
            </w:pPr>
            <w:r w:rsidRPr="00F153AE">
              <w:rPr>
                <w:rFonts w:cs="Arial"/>
                <w:sz w:val="20"/>
              </w:rPr>
              <w:t>E Learning</w:t>
            </w:r>
          </w:p>
        </w:tc>
        <w:tc>
          <w:tcPr>
            <w:tcW w:w="4364" w:type="dxa"/>
          </w:tcPr>
          <w:p w:rsidR="004D233F" w:rsidRPr="00253100" w:rsidRDefault="00016A32" w:rsidP="004D233F">
            <w:pPr>
              <w:jc w:val="both"/>
              <w:rPr>
                <w:rFonts w:cs="Arial"/>
                <w:szCs w:val="22"/>
              </w:rPr>
            </w:pPr>
            <w:r w:rsidRPr="00253100">
              <w:rPr>
                <w:rFonts w:cs="Arial"/>
                <w:szCs w:val="22"/>
              </w:rPr>
              <w:t>Not Applicable</w:t>
            </w:r>
          </w:p>
          <w:p w:rsidR="004D233F" w:rsidRPr="00253100" w:rsidRDefault="004D233F" w:rsidP="004D233F">
            <w:pPr>
              <w:jc w:val="both"/>
              <w:rPr>
                <w:rFonts w:cs="Arial"/>
                <w:szCs w:val="22"/>
              </w:rPr>
            </w:pPr>
          </w:p>
        </w:tc>
      </w:tr>
      <w:tr w:rsidR="004D233F" w:rsidRPr="00F153AE" w:rsidTr="004D233F">
        <w:trPr>
          <w:jc w:val="center"/>
        </w:trPr>
        <w:tc>
          <w:tcPr>
            <w:tcW w:w="4878" w:type="dxa"/>
          </w:tcPr>
          <w:p w:rsidR="004D233F" w:rsidRPr="00F153AE" w:rsidRDefault="004D233F" w:rsidP="004D233F">
            <w:pPr>
              <w:spacing w:before="120" w:after="120"/>
              <w:rPr>
                <w:rFonts w:cs="Arial"/>
                <w:sz w:val="20"/>
              </w:rPr>
            </w:pPr>
            <w:r w:rsidRPr="00F153AE">
              <w:rPr>
                <w:rFonts w:cs="Arial"/>
                <w:sz w:val="20"/>
              </w:rPr>
              <w:t xml:space="preserve">Please identify a link person who will liaise with the training department to arrange details for the Trust Training Prospectus, Administration needs etc. </w:t>
            </w:r>
          </w:p>
        </w:tc>
        <w:tc>
          <w:tcPr>
            <w:tcW w:w="4364" w:type="dxa"/>
          </w:tcPr>
          <w:p w:rsidR="004D233F" w:rsidRPr="00253100" w:rsidRDefault="004D233F" w:rsidP="004D233F">
            <w:pPr>
              <w:jc w:val="both"/>
              <w:rPr>
                <w:rFonts w:cs="Arial"/>
                <w:szCs w:val="22"/>
              </w:rPr>
            </w:pPr>
          </w:p>
          <w:p w:rsidR="004D233F" w:rsidRPr="00253100" w:rsidRDefault="004D233F" w:rsidP="004D233F">
            <w:pPr>
              <w:jc w:val="both"/>
              <w:rPr>
                <w:rFonts w:cs="Arial"/>
                <w:szCs w:val="22"/>
              </w:rPr>
            </w:pPr>
            <w:r w:rsidRPr="00253100">
              <w:rPr>
                <w:rFonts w:cs="Arial"/>
                <w:szCs w:val="22"/>
              </w:rPr>
              <w:t>Eric Jarvis – but not applicable</w:t>
            </w:r>
          </w:p>
        </w:tc>
      </w:tr>
    </w:tbl>
    <w:p w:rsidR="004D233F" w:rsidRDefault="004D233F" w:rsidP="004D233F">
      <w:pPr>
        <w:pStyle w:val="BodyText"/>
        <w:jc w:val="right"/>
        <w:rPr>
          <w:rFonts w:ascii="Arial" w:hAnsi="Arial" w:cs="Arial"/>
          <w:b/>
          <w:bCs/>
        </w:rPr>
      </w:pPr>
    </w:p>
    <w:p w:rsidR="004D233F" w:rsidRPr="00F153AE" w:rsidRDefault="004D233F" w:rsidP="004D233F">
      <w:pPr>
        <w:pStyle w:val="BodyText"/>
        <w:jc w:val="right"/>
        <w:rPr>
          <w:rFonts w:ascii="Arial" w:hAnsi="Arial" w:cs="Arial"/>
          <w:b/>
          <w:bCs/>
        </w:rPr>
      </w:pPr>
      <w:r>
        <w:rPr>
          <w:rFonts w:ascii="Arial" w:hAnsi="Arial" w:cs="Arial"/>
          <w:b/>
          <w:bCs/>
        </w:rPr>
        <w:br w:type="page"/>
      </w:r>
      <w:r w:rsidR="004B0AB0">
        <w:rPr>
          <w:rFonts w:ascii="Arial" w:hAnsi="Arial" w:cs="Arial"/>
          <w:b/>
          <w:bCs/>
          <w:noProof/>
          <w:lang w:val="en-GB"/>
        </w:rPr>
        <w:lastRenderedPageBreak/>
        <w:drawing>
          <wp:inline distT="0" distB="0" distL="0" distR="0" wp14:anchorId="15D704FF" wp14:editId="74E77842">
            <wp:extent cx="3219450" cy="352425"/>
            <wp:effectExtent l="0" t="0" r="0" b="9525"/>
            <wp:docPr id="4" name="Picture 4" descr="NTW_FT_co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W_FT_col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52425"/>
                    </a:xfrm>
                    <a:prstGeom prst="rect">
                      <a:avLst/>
                    </a:prstGeom>
                    <a:noFill/>
                    <a:ln>
                      <a:noFill/>
                    </a:ln>
                  </pic:spPr>
                </pic:pic>
              </a:graphicData>
            </a:graphic>
          </wp:inline>
        </w:drawing>
      </w:r>
    </w:p>
    <w:p w:rsidR="004D233F" w:rsidRPr="00F153AE" w:rsidRDefault="004D233F" w:rsidP="004D233F">
      <w:pPr>
        <w:pStyle w:val="BodyText"/>
        <w:rPr>
          <w:rFonts w:ascii="Arial" w:hAnsi="Arial" w:cs="Arial"/>
          <w:b/>
          <w:bCs/>
        </w:rPr>
      </w:pPr>
    </w:p>
    <w:p w:rsidR="004D233F" w:rsidRPr="00F153AE" w:rsidRDefault="004D233F" w:rsidP="004D233F">
      <w:pPr>
        <w:pStyle w:val="BodyText"/>
        <w:jc w:val="right"/>
        <w:rPr>
          <w:rFonts w:ascii="Arial" w:hAnsi="Arial" w:cs="Arial"/>
          <w:b/>
          <w:bCs/>
        </w:rPr>
      </w:pPr>
      <w:r w:rsidRPr="00F153AE">
        <w:rPr>
          <w:rFonts w:ascii="Arial" w:hAnsi="Arial" w:cs="Arial"/>
          <w:b/>
          <w:bCs/>
        </w:rPr>
        <w:t>Appendix B – continued</w:t>
      </w:r>
    </w:p>
    <w:p w:rsidR="004D233F" w:rsidRPr="00F153AE" w:rsidRDefault="004D233F" w:rsidP="004D233F">
      <w:pPr>
        <w:pStyle w:val="BodyText"/>
        <w:rPr>
          <w:rFonts w:ascii="Arial" w:hAnsi="Arial" w:cs="Arial"/>
          <w:b/>
          <w:bCs/>
        </w:rPr>
      </w:pPr>
    </w:p>
    <w:p w:rsidR="004D233F" w:rsidRPr="00F153AE" w:rsidRDefault="004D233F" w:rsidP="004D233F">
      <w:pPr>
        <w:pStyle w:val="BodyText"/>
        <w:jc w:val="center"/>
        <w:rPr>
          <w:rFonts w:ascii="Arial" w:hAnsi="Arial" w:cs="Arial"/>
          <w:b/>
          <w:bCs/>
        </w:rPr>
      </w:pPr>
      <w:r w:rsidRPr="00F153AE">
        <w:rPr>
          <w:rFonts w:ascii="Arial" w:hAnsi="Arial" w:cs="Arial"/>
          <w:b/>
          <w:bCs/>
        </w:rPr>
        <w:t>Training Needs Analysis</w:t>
      </w:r>
    </w:p>
    <w:p w:rsidR="004D233F" w:rsidRPr="00F153AE" w:rsidRDefault="004D233F" w:rsidP="004D233F">
      <w:pPr>
        <w:pStyle w:val="Footer"/>
        <w:spacing w:after="120"/>
        <w:rPr>
          <w:rFonts w:cs="Arial"/>
          <w:bCs/>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560"/>
        <w:gridCol w:w="1320"/>
        <w:gridCol w:w="3120"/>
      </w:tblGrid>
      <w:tr w:rsidR="004D233F" w:rsidRPr="002145B5" w:rsidTr="004D233F">
        <w:trPr>
          <w:jc w:val="center"/>
        </w:trPr>
        <w:tc>
          <w:tcPr>
            <w:tcW w:w="3228" w:type="dxa"/>
            <w:shd w:val="clear" w:color="auto" w:fill="F3F3F3"/>
          </w:tcPr>
          <w:p w:rsidR="004D233F" w:rsidRPr="002145B5" w:rsidRDefault="004D233F" w:rsidP="004D233F">
            <w:pPr>
              <w:pStyle w:val="Footer"/>
              <w:spacing w:before="120" w:after="120"/>
              <w:jc w:val="center"/>
              <w:rPr>
                <w:rFonts w:cs="Arial"/>
                <w:b/>
                <w:bCs/>
                <w:szCs w:val="22"/>
              </w:rPr>
            </w:pPr>
            <w:r w:rsidRPr="002145B5">
              <w:rPr>
                <w:rFonts w:cs="Arial"/>
                <w:b/>
                <w:bCs/>
                <w:szCs w:val="22"/>
              </w:rPr>
              <w:t>Staff/Professional Group</w:t>
            </w:r>
          </w:p>
        </w:tc>
        <w:tc>
          <w:tcPr>
            <w:tcW w:w="1560" w:type="dxa"/>
            <w:shd w:val="clear" w:color="auto" w:fill="F3F3F3"/>
          </w:tcPr>
          <w:p w:rsidR="004D233F" w:rsidRPr="002145B5" w:rsidRDefault="004D233F" w:rsidP="00792C8E">
            <w:pPr>
              <w:pStyle w:val="Footer"/>
              <w:spacing w:before="120" w:after="120"/>
              <w:jc w:val="center"/>
              <w:rPr>
                <w:rFonts w:cs="Arial"/>
                <w:b/>
                <w:bCs/>
                <w:szCs w:val="22"/>
              </w:rPr>
            </w:pPr>
            <w:r w:rsidRPr="002145B5">
              <w:rPr>
                <w:rFonts w:cs="Arial"/>
                <w:b/>
                <w:bCs/>
                <w:szCs w:val="22"/>
              </w:rPr>
              <w:t xml:space="preserve">Type of </w:t>
            </w:r>
            <w:r w:rsidR="00792C8E">
              <w:rPr>
                <w:rFonts w:cs="Arial"/>
                <w:b/>
                <w:bCs/>
                <w:szCs w:val="22"/>
              </w:rPr>
              <w:t>T</w:t>
            </w:r>
            <w:r w:rsidRPr="002145B5">
              <w:rPr>
                <w:rFonts w:cs="Arial"/>
                <w:b/>
                <w:bCs/>
                <w:szCs w:val="22"/>
              </w:rPr>
              <w:t>raining</w:t>
            </w:r>
          </w:p>
        </w:tc>
        <w:tc>
          <w:tcPr>
            <w:tcW w:w="1320" w:type="dxa"/>
            <w:shd w:val="clear" w:color="auto" w:fill="F3F3F3"/>
          </w:tcPr>
          <w:p w:rsidR="004D233F" w:rsidRPr="002145B5" w:rsidRDefault="004D233F" w:rsidP="004D233F">
            <w:pPr>
              <w:pStyle w:val="Footer"/>
              <w:spacing w:before="120" w:after="120"/>
              <w:jc w:val="center"/>
              <w:rPr>
                <w:rFonts w:cs="Arial"/>
                <w:b/>
                <w:bCs/>
                <w:szCs w:val="22"/>
              </w:rPr>
            </w:pPr>
            <w:r w:rsidRPr="002145B5">
              <w:rPr>
                <w:rFonts w:cs="Arial"/>
                <w:b/>
                <w:bCs/>
                <w:szCs w:val="22"/>
              </w:rPr>
              <w:t>Duration of Training</w:t>
            </w:r>
          </w:p>
        </w:tc>
        <w:tc>
          <w:tcPr>
            <w:tcW w:w="3120" w:type="dxa"/>
            <w:shd w:val="clear" w:color="auto" w:fill="F3F3F3"/>
          </w:tcPr>
          <w:p w:rsidR="004D233F" w:rsidRPr="002145B5" w:rsidRDefault="004D233F" w:rsidP="004D233F">
            <w:pPr>
              <w:pStyle w:val="Footer"/>
              <w:spacing w:before="120" w:after="120"/>
              <w:jc w:val="center"/>
              <w:rPr>
                <w:rFonts w:cs="Arial"/>
                <w:b/>
                <w:bCs/>
                <w:szCs w:val="22"/>
              </w:rPr>
            </w:pPr>
            <w:r w:rsidRPr="002145B5">
              <w:rPr>
                <w:rFonts w:cs="Arial"/>
                <w:b/>
                <w:bCs/>
                <w:szCs w:val="22"/>
              </w:rPr>
              <w:t>Frequency of Training</w:t>
            </w:r>
          </w:p>
        </w:tc>
      </w:tr>
      <w:tr w:rsidR="004D233F" w:rsidRPr="002145B5" w:rsidTr="004D233F">
        <w:trPr>
          <w:jc w:val="center"/>
        </w:trPr>
        <w:tc>
          <w:tcPr>
            <w:tcW w:w="3228" w:type="dxa"/>
            <w:shd w:val="clear" w:color="auto" w:fill="auto"/>
          </w:tcPr>
          <w:p w:rsidR="004D233F" w:rsidRPr="004033BC" w:rsidRDefault="004D233F" w:rsidP="004125F4">
            <w:pPr>
              <w:pStyle w:val="Footer"/>
              <w:spacing w:before="120" w:after="120"/>
              <w:rPr>
                <w:rFonts w:cs="Arial"/>
                <w:bCs/>
                <w:szCs w:val="22"/>
              </w:rPr>
            </w:pPr>
            <w:r w:rsidRPr="004033BC">
              <w:rPr>
                <w:rFonts w:cs="Arial"/>
                <w:bCs/>
                <w:szCs w:val="22"/>
              </w:rPr>
              <w:t>Not Applicable</w:t>
            </w:r>
          </w:p>
        </w:tc>
        <w:tc>
          <w:tcPr>
            <w:tcW w:w="1560" w:type="dxa"/>
            <w:shd w:val="clear" w:color="auto" w:fill="auto"/>
          </w:tcPr>
          <w:p w:rsidR="004D233F" w:rsidRPr="002145B5" w:rsidRDefault="005D0A05" w:rsidP="004125F4">
            <w:pPr>
              <w:pStyle w:val="Footer"/>
              <w:spacing w:before="120" w:after="120"/>
              <w:jc w:val="center"/>
              <w:rPr>
                <w:rFonts w:cs="Arial"/>
                <w:bCs/>
                <w:sz w:val="20"/>
              </w:rPr>
            </w:pPr>
            <w:r>
              <w:rPr>
                <w:rFonts w:cs="Arial"/>
                <w:bCs/>
                <w:sz w:val="20"/>
              </w:rPr>
              <w:t>N/A</w:t>
            </w:r>
          </w:p>
        </w:tc>
        <w:tc>
          <w:tcPr>
            <w:tcW w:w="1320" w:type="dxa"/>
            <w:shd w:val="clear" w:color="auto" w:fill="auto"/>
          </w:tcPr>
          <w:p w:rsidR="004D233F" w:rsidRPr="002145B5" w:rsidRDefault="005D0A05" w:rsidP="004125F4">
            <w:pPr>
              <w:pStyle w:val="Footer"/>
              <w:spacing w:before="120" w:after="120"/>
              <w:jc w:val="center"/>
              <w:rPr>
                <w:rFonts w:cs="Arial"/>
                <w:bCs/>
                <w:sz w:val="20"/>
              </w:rPr>
            </w:pPr>
            <w:r>
              <w:rPr>
                <w:rFonts w:cs="Arial"/>
                <w:bCs/>
                <w:sz w:val="20"/>
              </w:rPr>
              <w:t>N/A</w:t>
            </w:r>
          </w:p>
        </w:tc>
        <w:tc>
          <w:tcPr>
            <w:tcW w:w="3120" w:type="dxa"/>
            <w:shd w:val="clear" w:color="auto" w:fill="auto"/>
          </w:tcPr>
          <w:p w:rsidR="004D233F" w:rsidRPr="002145B5" w:rsidRDefault="005D0A05" w:rsidP="004125F4">
            <w:pPr>
              <w:pStyle w:val="Footer"/>
              <w:spacing w:before="120" w:after="120"/>
              <w:rPr>
                <w:rFonts w:cs="Arial"/>
                <w:bCs/>
                <w:sz w:val="20"/>
              </w:rPr>
            </w:pPr>
            <w:r>
              <w:rPr>
                <w:rFonts w:cs="Arial"/>
                <w:bCs/>
                <w:sz w:val="20"/>
              </w:rPr>
              <w:t>Not Applicable</w:t>
            </w:r>
          </w:p>
        </w:tc>
      </w:tr>
    </w:tbl>
    <w:p w:rsidR="004D233F" w:rsidRPr="00F153AE" w:rsidRDefault="004D233F" w:rsidP="004D233F">
      <w:pPr>
        <w:pStyle w:val="Footer"/>
        <w:spacing w:after="120"/>
        <w:rPr>
          <w:rFonts w:cs="Arial"/>
          <w:bCs/>
        </w:rPr>
      </w:pPr>
    </w:p>
    <w:p w:rsidR="004D233F" w:rsidRPr="00F153AE" w:rsidRDefault="004D233F" w:rsidP="004D233F">
      <w:pPr>
        <w:pStyle w:val="Footer"/>
        <w:spacing w:after="120"/>
        <w:rPr>
          <w:rFonts w:cs="Arial"/>
          <w:bCs/>
        </w:rPr>
      </w:pPr>
    </w:p>
    <w:p w:rsidR="004D233F" w:rsidRPr="00F153AE" w:rsidRDefault="004D233F" w:rsidP="004D233F">
      <w:pPr>
        <w:pStyle w:val="Footer"/>
        <w:spacing w:after="120"/>
        <w:rPr>
          <w:rFonts w:cs="Arial"/>
          <w:bCs/>
        </w:rPr>
      </w:pPr>
    </w:p>
    <w:p w:rsidR="004D233F" w:rsidRPr="00F153AE" w:rsidRDefault="004D233F" w:rsidP="004D233F">
      <w:pPr>
        <w:pStyle w:val="Footer"/>
        <w:spacing w:after="120"/>
        <w:ind w:left="360"/>
        <w:jc w:val="center"/>
        <w:rPr>
          <w:rFonts w:cs="Arial"/>
          <w:bCs/>
        </w:rPr>
      </w:pPr>
      <w:r w:rsidRPr="00F153AE">
        <w:rPr>
          <w:rFonts w:cs="Arial"/>
          <w:b/>
          <w:bCs/>
        </w:rPr>
        <w:t>Copy of completed form to be sent to</w:t>
      </w:r>
      <w:r w:rsidRPr="00F153AE">
        <w:rPr>
          <w:rFonts w:cs="Arial"/>
          <w:bCs/>
        </w:rPr>
        <w:t>:</w:t>
      </w:r>
    </w:p>
    <w:p w:rsidR="004D233F" w:rsidRPr="00F153AE" w:rsidRDefault="004D233F" w:rsidP="004D233F">
      <w:pPr>
        <w:pStyle w:val="Footer"/>
        <w:ind w:left="360"/>
        <w:jc w:val="center"/>
        <w:rPr>
          <w:rFonts w:cs="Arial"/>
          <w:bCs/>
        </w:rPr>
      </w:pPr>
      <w:r w:rsidRPr="00F153AE">
        <w:rPr>
          <w:rFonts w:cs="Arial"/>
          <w:bCs/>
        </w:rPr>
        <w:t>Training and Development Department,</w:t>
      </w:r>
    </w:p>
    <w:p w:rsidR="004D233F" w:rsidRPr="00F153AE" w:rsidRDefault="004D233F" w:rsidP="004D233F">
      <w:pPr>
        <w:pStyle w:val="Footer"/>
        <w:ind w:left="360"/>
        <w:jc w:val="center"/>
        <w:rPr>
          <w:rFonts w:cs="Arial"/>
          <w:bCs/>
        </w:rPr>
      </w:pPr>
      <w:smartTag w:uri="urn:schemas-microsoft-com:office:smarttags" w:element="place">
        <w:smartTag w:uri="urn:schemas:contacts" w:element="Sn">
          <w:r w:rsidRPr="00F153AE">
            <w:rPr>
              <w:rFonts w:cs="Arial"/>
              <w:bCs/>
            </w:rPr>
            <w:t>St.</w:t>
          </w:r>
        </w:smartTag>
        <w:r w:rsidRPr="00F153AE">
          <w:rPr>
            <w:rFonts w:cs="Arial"/>
            <w:bCs/>
          </w:rPr>
          <w:t xml:space="preserve"> </w:t>
        </w:r>
        <w:smartTag w:uri="urn:schemas:contacts" w:element="middlename">
          <w:r w:rsidRPr="00F153AE">
            <w:rPr>
              <w:rFonts w:cs="Arial"/>
              <w:bCs/>
            </w:rPr>
            <w:t>Nicholas</w:t>
          </w:r>
        </w:smartTag>
        <w:r w:rsidRPr="00F153AE">
          <w:rPr>
            <w:rFonts w:cs="Arial"/>
            <w:bCs/>
          </w:rPr>
          <w:t xml:space="preserve"> </w:t>
        </w:r>
        <w:smartTag w:uri="urn:schemas:contacts" w:element="Sn">
          <w:r w:rsidRPr="00F153AE">
            <w:rPr>
              <w:rFonts w:cs="Arial"/>
              <w:bCs/>
            </w:rPr>
            <w:t>Hospital</w:t>
          </w:r>
        </w:smartTag>
      </w:smartTag>
    </w:p>
    <w:p w:rsidR="004D233F" w:rsidRPr="00F153AE" w:rsidRDefault="004D233F" w:rsidP="004D233F">
      <w:pPr>
        <w:pStyle w:val="Footer"/>
        <w:ind w:left="360"/>
        <w:jc w:val="center"/>
        <w:rPr>
          <w:rFonts w:cs="Arial"/>
          <w:bCs/>
          <w:szCs w:val="22"/>
        </w:rPr>
      </w:pPr>
    </w:p>
    <w:p w:rsidR="004D233F" w:rsidRPr="00F153AE" w:rsidRDefault="004D233F" w:rsidP="004D233F">
      <w:pPr>
        <w:pStyle w:val="Footer"/>
        <w:spacing w:after="120"/>
        <w:jc w:val="center"/>
        <w:rPr>
          <w:rFonts w:cs="Arial"/>
          <w:bCs/>
        </w:rPr>
      </w:pPr>
      <w:r w:rsidRPr="004E540D">
        <w:rPr>
          <w:rFonts w:cs="Arial"/>
          <w:b/>
        </w:rPr>
        <w:t>Should any advice be required, please contact</w:t>
      </w:r>
      <w:proofErr w:type="gramStart"/>
      <w:r w:rsidRPr="004E540D">
        <w:rPr>
          <w:rFonts w:cs="Arial"/>
          <w:b/>
        </w:rPr>
        <w:t>:-</w:t>
      </w:r>
      <w:proofErr w:type="gramEnd"/>
      <w:r>
        <w:rPr>
          <w:rFonts w:cs="Arial"/>
          <w:b/>
        </w:rPr>
        <w:t xml:space="preserve"> 0191 </w:t>
      </w:r>
      <w:r w:rsidRPr="004E540D">
        <w:rPr>
          <w:rFonts w:cs="Arial"/>
          <w:b/>
          <w:bCs/>
        </w:rPr>
        <w:t>223</w:t>
      </w:r>
      <w:r w:rsidRPr="000E654D">
        <w:rPr>
          <w:rFonts w:cs="Arial"/>
          <w:b/>
          <w:bCs/>
        </w:rPr>
        <w:t xml:space="preserve"> 2</w:t>
      </w:r>
      <w:r>
        <w:rPr>
          <w:rFonts w:cs="Arial"/>
          <w:b/>
          <w:bCs/>
        </w:rPr>
        <w:t>216</w:t>
      </w:r>
      <w:r w:rsidRPr="000E654D">
        <w:rPr>
          <w:rFonts w:cs="Arial"/>
          <w:b/>
          <w:bCs/>
        </w:rPr>
        <w:t xml:space="preserve"> (internal 32</w:t>
      </w:r>
      <w:r>
        <w:rPr>
          <w:rFonts w:cs="Arial"/>
          <w:b/>
          <w:bCs/>
        </w:rPr>
        <w:t>216)</w:t>
      </w:r>
    </w:p>
    <w:p w:rsidR="004D233F" w:rsidRPr="00F153AE" w:rsidRDefault="004D233F" w:rsidP="004D233F">
      <w:pPr>
        <w:pStyle w:val="Footer"/>
        <w:spacing w:after="120"/>
        <w:rPr>
          <w:rFonts w:cs="Arial"/>
          <w:bCs/>
        </w:rPr>
      </w:pPr>
    </w:p>
    <w:p w:rsidR="004D233F" w:rsidRPr="00F153AE" w:rsidRDefault="004D233F" w:rsidP="004D233F">
      <w:pPr>
        <w:pStyle w:val="Footer"/>
        <w:spacing w:after="120"/>
        <w:jc w:val="right"/>
        <w:rPr>
          <w:rFonts w:cs="Arial"/>
          <w:b/>
        </w:rPr>
      </w:pPr>
      <w:r>
        <w:rPr>
          <w:rFonts w:cs="Arial"/>
          <w:bCs/>
        </w:rPr>
        <w:br w:type="page"/>
      </w:r>
      <w:r w:rsidR="004B0AB0">
        <w:rPr>
          <w:rFonts w:cs="Arial"/>
          <w:noProof/>
          <w:szCs w:val="22"/>
          <w:lang w:val="en-GB"/>
        </w:rPr>
        <w:lastRenderedPageBreak/>
        <w:drawing>
          <wp:inline distT="0" distB="0" distL="0" distR="0" wp14:anchorId="6EFD8312" wp14:editId="0E9A3690">
            <wp:extent cx="3219450" cy="352425"/>
            <wp:effectExtent l="0" t="0" r="0" b="9525"/>
            <wp:docPr id="5" name="Picture 5" descr="NTW_FT_co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W_FT_col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52425"/>
                    </a:xfrm>
                    <a:prstGeom prst="rect">
                      <a:avLst/>
                    </a:prstGeom>
                    <a:noFill/>
                    <a:ln>
                      <a:noFill/>
                    </a:ln>
                  </pic:spPr>
                </pic:pic>
              </a:graphicData>
            </a:graphic>
          </wp:inline>
        </w:drawing>
      </w:r>
    </w:p>
    <w:p w:rsidR="004D233F" w:rsidRPr="00F153AE" w:rsidRDefault="004D233F" w:rsidP="004D233F">
      <w:pPr>
        <w:rPr>
          <w:rFonts w:cs="Arial"/>
          <w:b/>
        </w:rPr>
      </w:pPr>
    </w:p>
    <w:p w:rsidR="004D233F" w:rsidRPr="00F153AE" w:rsidRDefault="004D233F" w:rsidP="004D233F">
      <w:pPr>
        <w:jc w:val="right"/>
        <w:rPr>
          <w:rFonts w:cs="Arial"/>
          <w:b/>
        </w:rPr>
      </w:pPr>
      <w:r w:rsidRPr="00F153AE">
        <w:rPr>
          <w:rFonts w:cs="Arial"/>
          <w:b/>
        </w:rPr>
        <w:t>Appendix C</w:t>
      </w:r>
    </w:p>
    <w:p w:rsidR="004D233F" w:rsidRPr="00F153AE" w:rsidRDefault="004D233F" w:rsidP="004D233F">
      <w:pPr>
        <w:jc w:val="center"/>
        <w:rPr>
          <w:rFonts w:cs="Arial"/>
          <w:b/>
        </w:rPr>
      </w:pPr>
      <w:r w:rsidRPr="00F153AE">
        <w:rPr>
          <w:rFonts w:cs="Arial"/>
          <w:b/>
        </w:rPr>
        <w:t>Monitoring Tool</w:t>
      </w:r>
    </w:p>
    <w:p w:rsidR="004D233F" w:rsidRPr="00F153AE" w:rsidRDefault="004D233F" w:rsidP="004D233F">
      <w:pPr>
        <w:rPr>
          <w:rFonts w:cs="Arial"/>
          <w:b/>
        </w:rPr>
      </w:pPr>
    </w:p>
    <w:p w:rsidR="004D233F" w:rsidRPr="00F153AE" w:rsidRDefault="004D233F" w:rsidP="004D233F">
      <w:pPr>
        <w:jc w:val="both"/>
        <w:rPr>
          <w:rFonts w:cs="Arial"/>
          <w:b/>
        </w:rPr>
      </w:pPr>
      <w:r w:rsidRPr="00F153AE">
        <w:rPr>
          <w:rFonts w:cs="Arial"/>
          <w:b/>
        </w:rPr>
        <w:t>Statement</w:t>
      </w:r>
    </w:p>
    <w:p w:rsidR="004D233F" w:rsidRPr="00F153AE" w:rsidRDefault="004D233F" w:rsidP="004D233F">
      <w:pPr>
        <w:jc w:val="both"/>
        <w:rPr>
          <w:rFonts w:cs="Arial"/>
          <w:b/>
          <w:sz w:val="20"/>
        </w:rPr>
      </w:pPr>
    </w:p>
    <w:p w:rsidR="004D233F" w:rsidRPr="00F153AE" w:rsidRDefault="004D233F" w:rsidP="004D233F">
      <w:pPr>
        <w:jc w:val="both"/>
        <w:rPr>
          <w:rFonts w:cs="Arial"/>
          <w:szCs w:val="22"/>
        </w:rPr>
      </w:pPr>
      <w:r w:rsidRPr="00F153AE">
        <w:rPr>
          <w:rFonts w:cs="Arial"/>
          <w:szCs w:val="22"/>
        </w:rPr>
        <w:t>The Trust is working towards effective clinical governance and governance systems.  To demonstrate effective care delivery and compliance, policy authors are required to include how monitoring of this policy is linked to auditable standards/key performance indicators will be undertaken using this framework.</w:t>
      </w:r>
    </w:p>
    <w:p w:rsidR="004D233F" w:rsidRPr="00F153AE" w:rsidRDefault="004D233F" w:rsidP="004D233F">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653"/>
        <w:gridCol w:w="3238"/>
        <w:gridCol w:w="2752"/>
      </w:tblGrid>
      <w:tr w:rsidR="004D233F" w:rsidRPr="002145B5" w:rsidTr="004D233F">
        <w:trPr>
          <w:jc w:val="center"/>
        </w:trPr>
        <w:tc>
          <w:tcPr>
            <w:tcW w:w="9242" w:type="dxa"/>
            <w:gridSpan w:val="4"/>
            <w:shd w:val="clear" w:color="auto" w:fill="E6E6E6"/>
          </w:tcPr>
          <w:p w:rsidR="004D233F" w:rsidRPr="002145B5" w:rsidRDefault="004D233F" w:rsidP="004D233F">
            <w:pPr>
              <w:spacing w:before="120" w:after="120"/>
              <w:jc w:val="center"/>
              <w:rPr>
                <w:rFonts w:cs="Arial"/>
                <w:b/>
              </w:rPr>
            </w:pPr>
            <w:r>
              <w:rPr>
                <w:rFonts w:cs="Arial"/>
                <w:b/>
              </w:rPr>
              <w:t>NTW(O)51 Standing Financial Instructions Policy</w:t>
            </w:r>
            <w:r w:rsidRPr="002145B5">
              <w:rPr>
                <w:rFonts w:cs="Arial"/>
                <w:b/>
              </w:rPr>
              <w:t xml:space="preserve"> - Monitoring Framework</w:t>
            </w:r>
          </w:p>
        </w:tc>
      </w:tr>
      <w:tr w:rsidR="004D233F" w:rsidRPr="002145B5" w:rsidTr="004D233F">
        <w:trPr>
          <w:jc w:val="center"/>
        </w:trPr>
        <w:tc>
          <w:tcPr>
            <w:tcW w:w="3252" w:type="dxa"/>
            <w:gridSpan w:val="2"/>
            <w:shd w:val="clear" w:color="auto" w:fill="E6E6E6"/>
          </w:tcPr>
          <w:p w:rsidR="004D233F" w:rsidRPr="00792C8E" w:rsidRDefault="004D233F" w:rsidP="004D233F">
            <w:pPr>
              <w:spacing w:before="120" w:after="120"/>
              <w:rPr>
                <w:rFonts w:cs="Arial"/>
                <w:b/>
                <w:color w:val="000000" w:themeColor="text1"/>
              </w:rPr>
            </w:pPr>
            <w:r w:rsidRPr="00792C8E">
              <w:rPr>
                <w:rFonts w:cs="Arial"/>
                <w:b/>
                <w:color w:val="000000" w:themeColor="text1"/>
              </w:rPr>
              <w:t>Auditable Standard / Key Performance Indicators</w:t>
            </w:r>
          </w:p>
          <w:p w:rsidR="004F116B" w:rsidRPr="00792C8E" w:rsidRDefault="004F116B" w:rsidP="004D233F">
            <w:pPr>
              <w:spacing w:before="120" w:after="120"/>
              <w:rPr>
                <w:rFonts w:cs="Arial"/>
                <w:b/>
                <w:color w:val="000000" w:themeColor="text1"/>
              </w:rPr>
            </w:pPr>
          </w:p>
          <w:p w:rsidR="004F116B" w:rsidRPr="00792C8E" w:rsidRDefault="004F116B" w:rsidP="004F116B">
            <w:pPr>
              <w:rPr>
                <w:rFonts w:cs="Arial"/>
                <w:b/>
                <w:bCs/>
                <w:color w:val="000000" w:themeColor="text1"/>
              </w:rPr>
            </w:pPr>
          </w:p>
          <w:p w:rsidR="004F116B" w:rsidRPr="00792C8E" w:rsidRDefault="004F116B" w:rsidP="004D233F">
            <w:pPr>
              <w:spacing w:before="120" w:after="120"/>
              <w:rPr>
                <w:rFonts w:cs="Arial"/>
                <w:b/>
                <w:color w:val="000000" w:themeColor="text1"/>
              </w:rPr>
            </w:pPr>
          </w:p>
        </w:tc>
        <w:tc>
          <w:tcPr>
            <w:tcW w:w="3238" w:type="dxa"/>
            <w:shd w:val="clear" w:color="auto" w:fill="E6E6E6"/>
          </w:tcPr>
          <w:p w:rsidR="004D233F" w:rsidRPr="00792C8E" w:rsidRDefault="004D233F" w:rsidP="004D233F">
            <w:pPr>
              <w:spacing w:before="120" w:after="120"/>
              <w:rPr>
                <w:rFonts w:cs="Arial"/>
                <w:b/>
                <w:color w:val="000000" w:themeColor="text1"/>
              </w:rPr>
            </w:pPr>
            <w:r w:rsidRPr="00792C8E">
              <w:rPr>
                <w:rFonts w:cs="Arial"/>
                <w:b/>
                <w:color w:val="000000" w:themeColor="text1"/>
              </w:rPr>
              <w:t>Frequency / Method / Person Responsible</w:t>
            </w:r>
          </w:p>
          <w:p w:rsidR="004F116B" w:rsidRPr="00792C8E" w:rsidRDefault="004F116B" w:rsidP="004D233F">
            <w:pPr>
              <w:spacing w:before="120" w:after="120"/>
              <w:rPr>
                <w:rFonts w:cs="Arial"/>
                <w:b/>
                <w:color w:val="000000" w:themeColor="text1"/>
              </w:rPr>
            </w:pPr>
          </w:p>
          <w:p w:rsidR="004F116B" w:rsidRPr="00792C8E" w:rsidRDefault="004F116B" w:rsidP="004D233F">
            <w:pPr>
              <w:spacing w:before="120" w:after="120"/>
              <w:rPr>
                <w:rFonts w:cs="Arial"/>
                <w:b/>
                <w:color w:val="000000" w:themeColor="text1"/>
              </w:rPr>
            </w:pPr>
          </w:p>
        </w:tc>
        <w:tc>
          <w:tcPr>
            <w:tcW w:w="2752" w:type="dxa"/>
            <w:shd w:val="clear" w:color="auto" w:fill="E6E6E6"/>
          </w:tcPr>
          <w:p w:rsidR="004F116B" w:rsidRPr="00792C8E" w:rsidRDefault="004D233F" w:rsidP="00253100">
            <w:pPr>
              <w:spacing w:before="120" w:after="120"/>
              <w:rPr>
                <w:rFonts w:cs="Arial"/>
                <w:color w:val="000000" w:themeColor="text1"/>
              </w:rPr>
            </w:pPr>
            <w:r w:rsidRPr="00792C8E">
              <w:rPr>
                <w:rFonts w:cs="Arial"/>
                <w:b/>
                <w:color w:val="000000" w:themeColor="text1"/>
              </w:rPr>
              <w:t>Where results and any associate Action Plan will be reported to Implemented and Monitored;</w:t>
            </w:r>
            <w:r w:rsidRPr="00792C8E">
              <w:rPr>
                <w:rFonts w:cs="Arial"/>
                <w:color w:val="000000" w:themeColor="text1"/>
              </w:rPr>
              <w:t xml:space="preserve"> (this will usually be via the relevant Governance Group)</w:t>
            </w:r>
          </w:p>
        </w:tc>
      </w:tr>
      <w:tr w:rsidR="004D233F" w:rsidRPr="002145B5" w:rsidTr="004D233F">
        <w:trPr>
          <w:trHeight w:val="460"/>
          <w:jc w:val="center"/>
        </w:trPr>
        <w:tc>
          <w:tcPr>
            <w:tcW w:w="599" w:type="dxa"/>
            <w:shd w:val="clear" w:color="auto" w:fill="auto"/>
          </w:tcPr>
          <w:p w:rsidR="003E4F56" w:rsidRPr="00792C8E" w:rsidRDefault="003E4F56" w:rsidP="003E4F56">
            <w:pPr>
              <w:rPr>
                <w:rFonts w:cs="Arial"/>
                <w:b/>
                <w:color w:val="000000" w:themeColor="text1"/>
                <w:sz w:val="24"/>
                <w:szCs w:val="24"/>
              </w:rPr>
            </w:pPr>
          </w:p>
          <w:p w:rsidR="004D233F" w:rsidRPr="00792C8E" w:rsidRDefault="004D233F" w:rsidP="003E4F56">
            <w:pPr>
              <w:rPr>
                <w:rFonts w:cs="Arial"/>
                <w:b/>
                <w:color w:val="000000" w:themeColor="text1"/>
                <w:sz w:val="24"/>
                <w:szCs w:val="24"/>
              </w:rPr>
            </w:pPr>
            <w:r w:rsidRPr="00792C8E">
              <w:rPr>
                <w:rFonts w:cs="Arial"/>
                <w:b/>
                <w:color w:val="000000" w:themeColor="text1"/>
                <w:sz w:val="24"/>
                <w:szCs w:val="24"/>
              </w:rPr>
              <w:t>1.</w:t>
            </w:r>
          </w:p>
          <w:p w:rsidR="004D233F" w:rsidRPr="00792C8E" w:rsidRDefault="004D233F" w:rsidP="003E4F56">
            <w:pPr>
              <w:rPr>
                <w:rFonts w:cs="Arial"/>
                <w:b/>
                <w:color w:val="000000" w:themeColor="text1"/>
                <w:sz w:val="24"/>
                <w:szCs w:val="24"/>
              </w:rPr>
            </w:pPr>
          </w:p>
        </w:tc>
        <w:tc>
          <w:tcPr>
            <w:tcW w:w="2653" w:type="dxa"/>
            <w:shd w:val="clear" w:color="auto" w:fill="auto"/>
          </w:tcPr>
          <w:p w:rsidR="00800AC6" w:rsidRPr="00792C8E" w:rsidRDefault="00800AC6" w:rsidP="003E4F56">
            <w:pPr>
              <w:rPr>
                <w:rFonts w:cs="Arial"/>
                <w:color w:val="000000" w:themeColor="text1"/>
                <w:sz w:val="24"/>
                <w:szCs w:val="24"/>
              </w:rPr>
            </w:pPr>
          </w:p>
          <w:p w:rsidR="004D233F" w:rsidRPr="00792C8E" w:rsidRDefault="004D233F" w:rsidP="003E4F56">
            <w:pPr>
              <w:rPr>
                <w:rFonts w:cs="Arial"/>
                <w:color w:val="000000" w:themeColor="text1"/>
                <w:sz w:val="24"/>
                <w:szCs w:val="24"/>
              </w:rPr>
            </w:pPr>
            <w:r w:rsidRPr="00792C8E">
              <w:rPr>
                <w:rFonts w:cs="Arial"/>
                <w:color w:val="000000" w:themeColor="text1"/>
                <w:sz w:val="24"/>
                <w:szCs w:val="24"/>
              </w:rPr>
              <w:t>Standing Financial Instructions</w:t>
            </w:r>
            <w:r w:rsidR="00C50AA5" w:rsidRPr="00792C8E">
              <w:rPr>
                <w:rFonts w:cs="Arial"/>
                <w:color w:val="000000" w:themeColor="text1"/>
                <w:sz w:val="24"/>
                <w:szCs w:val="24"/>
              </w:rPr>
              <w:t xml:space="preserve"> (</w:t>
            </w:r>
            <w:r w:rsidRPr="00792C8E">
              <w:rPr>
                <w:rFonts w:cs="Arial"/>
                <w:color w:val="000000" w:themeColor="text1"/>
                <w:sz w:val="24"/>
                <w:szCs w:val="24"/>
              </w:rPr>
              <w:t>Policy</w:t>
            </w:r>
            <w:r w:rsidR="00C50AA5" w:rsidRPr="00792C8E">
              <w:rPr>
                <w:rFonts w:cs="Arial"/>
                <w:color w:val="000000" w:themeColor="text1"/>
                <w:sz w:val="24"/>
                <w:szCs w:val="24"/>
              </w:rPr>
              <w:t>)</w:t>
            </w:r>
          </w:p>
        </w:tc>
        <w:tc>
          <w:tcPr>
            <w:tcW w:w="3238" w:type="dxa"/>
            <w:shd w:val="clear" w:color="auto" w:fill="auto"/>
          </w:tcPr>
          <w:p w:rsidR="00800AC6" w:rsidRPr="00792C8E" w:rsidRDefault="00800AC6" w:rsidP="003E4F56">
            <w:pPr>
              <w:rPr>
                <w:rFonts w:cs="Arial"/>
                <w:color w:val="000000" w:themeColor="text1"/>
                <w:sz w:val="24"/>
                <w:szCs w:val="24"/>
              </w:rPr>
            </w:pPr>
          </w:p>
          <w:p w:rsidR="00800AC6" w:rsidRPr="00792C8E" w:rsidRDefault="006A2C34" w:rsidP="003E4F56">
            <w:pPr>
              <w:rPr>
                <w:rFonts w:cs="Arial"/>
                <w:color w:val="000000" w:themeColor="text1"/>
                <w:sz w:val="24"/>
                <w:szCs w:val="24"/>
              </w:rPr>
            </w:pPr>
            <w:r w:rsidRPr="00792C8E">
              <w:rPr>
                <w:rFonts w:cs="Arial"/>
                <w:color w:val="000000" w:themeColor="text1"/>
                <w:sz w:val="24"/>
                <w:szCs w:val="24"/>
              </w:rPr>
              <w:t xml:space="preserve">Preferably on an annual basis but as a minimum every </w:t>
            </w:r>
            <w:r w:rsidR="004D233F" w:rsidRPr="00792C8E">
              <w:rPr>
                <w:rFonts w:cs="Arial"/>
                <w:color w:val="000000" w:themeColor="text1"/>
                <w:sz w:val="24"/>
                <w:szCs w:val="24"/>
              </w:rPr>
              <w:t>3 yearly Review of Policy by Policy Author</w:t>
            </w:r>
            <w:r w:rsidR="00C50AA5" w:rsidRPr="00792C8E">
              <w:rPr>
                <w:rFonts w:cs="Arial"/>
                <w:color w:val="000000" w:themeColor="text1"/>
                <w:sz w:val="24"/>
                <w:szCs w:val="24"/>
              </w:rPr>
              <w:t xml:space="preserve"> unless earlier review appropriate for emerging issues</w:t>
            </w:r>
          </w:p>
          <w:p w:rsidR="003E4F56" w:rsidRPr="00792C8E" w:rsidRDefault="003E4F56" w:rsidP="003E4F56">
            <w:pPr>
              <w:rPr>
                <w:rFonts w:cs="Arial"/>
                <w:color w:val="000000" w:themeColor="text1"/>
                <w:sz w:val="24"/>
                <w:szCs w:val="24"/>
              </w:rPr>
            </w:pPr>
          </w:p>
        </w:tc>
        <w:tc>
          <w:tcPr>
            <w:tcW w:w="2752" w:type="dxa"/>
            <w:shd w:val="clear" w:color="auto" w:fill="auto"/>
          </w:tcPr>
          <w:p w:rsidR="00800AC6" w:rsidRPr="00792C8E" w:rsidRDefault="00800AC6" w:rsidP="003E4F56">
            <w:pPr>
              <w:rPr>
                <w:rFonts w:cs="Arial"/>
                <w:color w:val="000000" w:themeColor="text1"/>
                <w:sz w:val="24"/>
                <w:szCs w:val="24"/>
              </w:rPr>
            </w:pPr>
          </w:p>
          <w:p w:rsidR="004D233F" w:rsidRPr="00792C8E" w:rsidRDefault="004D233F" w:rsidP="003E4F56">
            <w:pPr>
              <w:rPr>
                <w:rFonts w:cs="Arial"/>
                <w:color w:val="000000" w:themeColor="text1"/>
                <w:sz w:val="24"/>
                <w:szCs w:val="24"/>
              </w:rPr>
            </w:pPr>
            <w:r w:rsidRPr="00792C8E">
              <w:rPr>
                <w:rFonts w:cs="Arial"/>
                <w:color w:val="000000" w:themeColor="text1"/>
                <w:sz w:val="24"/>
                <w:szCs w:val="24"/>
              </w:rPr>
              <w:t>Audit Committee and Trust Board</w:t>
            </w:r>
          </w:p>
        </w:tc>
      </w:tr>
      <w:tr w:rsidR="004D233F" w:rsidRPr="00023BB7" w:rsidTr="004D233F">
        <w:trPr>
          <w:trHeight w:val="275"/>
          <w:jc w:val="center"/>
        </w:trPr>
        <w:tc>
          <w:tcPr>
            <w:tcW w:w="599" w:type="dxa"/>
            <w:shd w:val="clear" w:color="auto" w:fill="auto"/>
          </w:tcPr>
          <w:p w:rsidR="004D233F" w:rsidRPr="00FE4110" w:rsidRDefault="004D233F" w:rsidP="003E4F56">
            <w:pPr>
              <w:rPr>
                <w:rFonts w:cs="Arial"/>
                <w:b/>
                <w:sz w:val="24"/>
                <w:szCs w:val="24"/>
              </w:rPr>
            </w:pPr>
            <w:r w:rsidRPr="00FE4110">
              <w:rPr>
                <w:rFonts w:cs="Arial"/>
                <w:b/>
                <w:sz w:val="24"/>
                <w:szCs w:val="24"/>
              </w:rPr>
              <w:t>2.</w:t>
            </w:r>
          </w:p>
        </w:tc>
        <w:tc>
          <w:tcPr>
            <w:tcW w:w="2653" w:type="dxa"/>
            <w:shd w:val="clear" w:color="auto" w:fill="auto"/>
          </w:tcPr>
          <w:p w:rsidR="00800AC6" w:rsidRPr="00FE4110" w:rsidRDefault="00800AC6" w:rsidP="003E4F56">
            <w:pPr>
              <w:rPr>
                <w:rFonts w:cs="Arial"/>
                <w:sz w:val="24"/>
                <w:szCs w:val="24"/>
              </w:rPr>
            </w:pPr>
          </w:p>
          <w:p w:rsidR="00122B04" w:rsidRDefault="00C50AA5" w:rsidP="003E4F56">
            <w:pPr>
              <w:rPr>
                <w:rFonts w:cs="Arial"/>
                <w:sz w:val="24"/>
                <w:szCs w:val="24"/>
              </w:rPr>
            </w:pPr>
            <w:r w:rsidRPr="00FE4110">
              <w:rPr>
                <w:rFonts w:cs="Arial"/>
                <w:sz w:val="24"/>
                <w:szCs w:val="24"/>
              </w:rPr>
              <w:t>Head of Internal Audit Opinion</w:t>
            </w:r>
            <w:r w:rsidR="00C620C2" w:rsidRPr="00FE4110">
              <w:rPr>
                <w:rFonts w:cs="Arial"/>
                <w:sz w:val="24"/>
                <w:szCs w:val="24"/>
              </w:rPr>
              <w:t xml:space="preserve"> on the effectiveness of the system of Internal Control at 31</w:t>
            </w:r>
            <w:r w:rsidR="003D0291" w:rsidRPr="00FE4110">
              <w:rPr>
                <w:rFonts w:cs="Arial"/>
                <w:sz w:val="24"/>
                <w:szCs w:val="24"/>
              </w:rPr>
              <w:t>st</w:t>
            </w:r>
            <w:r w:rsidR="00C620C2" w:rsidRPr="00FE4110">
              <w:rPr>
                <w:rFonts w:cs="Arial"/>
                <w:sz w:val="24"/>
                <w:szCs w:val="24"/>
              </w:rPr>
              <w:t xml:space="preserve"> March</w:t>
            </w:r>
          </w:p>
          <w:p w:rsidR="00FE4110" w:rsidRPr="00FE4110" w:rsidRDefault="00FE4110" w:rsidP="003E4F56">
            <w:pPr>
              <w:rPr>
                <w:rFonts w:cs="Arial"/>
                <w:sz w:val="24"/>
                <w:szCs w:val="24"/>
              </w:rPr>
            </w:pPr>
          </w:p>
        </w:tc>
        <w:tc>
          <w:tcPr>
            <w:tcW w:w="3238" w:type="dxa"/>
            <w:shd w:val="clear" w:color="auto" w:fill="auto"/>
          </w:tcPr>
          <w:p w:rsidR="00800AC6" w:rsidRPr="00FE4110" w:rsidRDefault="00800AC6" w:rsidP="003E4F56">
            <w:pPr>
              <w:rPr>
                <w:rFonts w:cs="Arial"/>
                <w:sz w:val="24"/>
                <w:szCs w:val="24"/>
              </w:rPr>
            </w:pPr>
          </w:p>
          <w:p w:rsidR="00C50AA5" w:rsidRPr="00FE4110" w:rsidRDefault="00C620C2" w:rsidP="00792C8E">
            <w:pPr>
              <w:rPr>
                <w:rFonts w:cs="Arial"/>
                <w:sz w:val="24"/>
                <w:szCs w:val="24"/>
              </w:rPr>
            </w:pPr>
            <w:r w:rsidRPr="00FE4110">
              <w:rPr>
                <w:rFonts w:cs="Arial"/>
                <w:sz w:val="24"/>
                <w:szCs w:val="24"/>
              </w:rPr>
              <w:t xml:space="preserve">Annual </w:t>
            </w:r>
            <w:r w:rsidR="003D0291" w:rsidRPr="00FE4110">
              <w:rPr>
                <w:rFonts w:cs="Arial"/>
                <w:sz w:val="24"/>
                <w:szCs w:val="24"/>
              </w:rPr>
              <w:t>R</w:t>
            </w:r>
            <w:r w:rsidRPr="00FE4110">
              <w:rPr>
                <w:rFonts w:cs="Arial"/>
                <w:sz w:val="24"/>
                <w:szCs w:val="24"/>
              </w:rPr>
              <w:t>eport from the Head of Internal Audit to the Audit Committee</w:t>
            </w:r>
          </w:p>
        </w:tc>
        <w:tc>
          <w:tcPr>
            <w:tcW w:w="2752" w:type="dxa"/>
            <w:shd w:val="clear" w:color="auto" w:fill="auto"/>
          </w:tcPr>
          <w:p w:rsidR="00800AC6" w:rsidRPr="00FE4110" w:rsidRDefault="00800AC6" w:rsidP="003E4F56">
            <w:pPr>
              <w:rPr>
                <w:rFonts w:cs="Arial"/>
                <w:sz w:val="24"/>
                <w:szCs w:val="24"/>
              </w:rPr>
            </w:pPr>
          </w:p>
          <w:p w:rsidR="00C620C2" w:rsidRPr="00FE4110" w:rsidRDefault="004D233F" w:rsidP="003E4F56">
            <w:pPr>
              <w:rPr>
                <w:rFonts w:cs="Arial"/>
                <w:sz w:val="24"/>
                <w:szCs w:val="24"/>
              </w:rPr>
            </w:pPr>
            <w:r w:rsidRPr="00FE4110">
              <w:rPr>
                <w:rFonts w:cs="Arial"/>
                <w:sz w:val="24"/>
                <w:szCs w:val="24"/>
              </w:rPr>
              <w:t xml:space="preserve">Audit Committee </w:t>
            </w:r>
          </w:p>
          <w:p w:rsidR="004D233F" w:rsidRPr="00FE4110" w:rsidRDefault="004D233F" w:rsidP="003E4F56">
            <w:pPr>
              <w:rPr>
                <w:rFonts w:cs="Arial"/>
                <w:sz w:val="24"/>
                <w:szCs w:val="24"/>
              </w:rPr>
            </w:pPr>
          </w:p>
        </w:tc>
      </w:tr>
      <w:tr w:rsidR="004D233F" w:rsidRPr="002145B5" w:rsidTr="004D233F">
        <w:trPr>
          <w:trHeight w:val="370"/>
          <w:jc w:val="center"/>
        </w:trPr>
        <w:tc>
          <w:tcPr>
            <w:tcW w:w="599" w:type="dxa"/>
            <w:shd w:val="clear" w:color="auto" w:fill="auto"/>
          </w:tcPr>
          <w:p w:rsidR="004D233F" w:rsidRPr="00FE4110" w:rsidRDefault="004D233F" w:rsidP="003E4F56">
            <w:pPr>
              <w:rPr>
                <w:rFonts w:cs="Arial"/>
                <w:b/>
                <w:sz w:val="24"/>
                <w:szCs w:val="24"/>
              </w:rPr>
            </w:pPr>
            <w:r w:rsidRPr="00FE4110">
              <w:rPr>
                <w:rFonts w:cs="Arial"/>
                <w:b/>
                <w:sz w:val="24"/>
                <w:szCs w:val="24"/>
              </w:rPr>
              <w:t>3.</w:t>
            </w:r>
          </w:p>
        </w:tc>
        <w:tc>
          <w:tcPr>
            <w:tcW w:w="2653" w:type="dxa"/>
            <w:shd w:val="clear" w:color="auto" w:fill="auto"/>
          </w:tcPr>
          <w:p w:rsidR="00800AC6" w:rsidRPr="00FE4110" w:rsidRDefault="00800AC6" w:rsidP="003E4F56">
            <w:pPr>
              <w:rPr>
                <w:rFonts w:cs="Arial"/>
                <w:sz w:val="24"/>
                <w:szCs w:val="24"/>
              </w:rPr>
            </w:pPr>
          </w:p>
          <w:p w:rsidR="004D233F" w:rsidRPr="00FE4110" w:rsidRDefault="00C620C2" w:rsidP="003E4F56">
            <w:pPr>
              <w:rPr>
                <w:rFonts w:cs="Arial"/>
                <w:sz w:val="24"/>
                <w:szCs w:val="24"/>
              </w:rPr>
            </w:pPr>
            <w:r w:rsidRPr="00FE4110">
              <w:rPr>
                <w:rFonts w:cs="Arial"/>
                <w:sz w:val="24"/>
                <w:szCs w:val="24"/>
              </w:rPr>
              <w:t>Individual Internal Audit and Counter Fraud Reports</w:t>
            </w:r>
          </w:p>
        </w:tc>
        <w:tc>
          <w:tcPr>
            <w:tcW w:w="3238" w:type="dxa"/>
            <w:shd w:val="clear" w:color="auto" w:fill="auto"/>
          </w:tcPr>
          <w:p w:rsidR="00800AC6" w:rsidRPr="00FE4110" w:rsidRDefault="00800AC6" w:rsidP="003E4F56">
            <w:pPr>
              <w:rPr>
                <w:rFonts w:cs="Arial"/>
                <w:sz w:val="24"/>
                <w:szCs w:val="24"/>
              </w:rPr>
            </w:pPr>
          </w:p>
          <w:p w:rsidR="00C620C2" w:rsidRPr="00FE4110" w:rsidRDefault="00C620C2" w:rsidP="003E4F56">
            <w:pPr>
              <w:rPr>
                <w:rFonts w:cs="Arial"/>
                <w:sz w:val="24"/>
                <w:szCs w:val="24"/>
              </w:rPr>
            </w:pPr>
            <w:r w:rsidRPr="00FE4110">
              <w:rPr>
                <w:rFonts w:cs="Arial"/>
                <w:sz w:val="24"/>
                <w:szCs w:val="24"/>
              </w:rPr>
              <w:t xml:space="preserve">Individual </w:t>
            </w:r>
            <w:r w:rsidR="003D0291" w:rsidRPr="00FE4110">
              <w:rPr>
                <w:rFonts w:cs="Arial"/>
                <w:sz w:val="24"/>
                <w:szCs w:val="24"/>
              </w:rPr>
              <w:t>R</w:t>
            </w:r>
            <w:r w:rsidRPr="00FE4110">
              <w:rPr>
                <w:rFonts w:cs="Arial"/>
                <w:sz w:val="24"/>
                <w:szCs w:val="24"/>
              </w:rPr>
              <w:t xml:space="preserve">eports with less than significant assurance </w:t>
            </w:r>
            <w:r w:rsidR="00800AC6" w:rsidRPr="00FE4110">
              <w:rPr>
                <w:rFonts w:cs="Arial"/>
                <w:sz w:val="24"/>
                <w:szCs w:val="24"/>
              </w:rPr>
              <w:t>–</w:t>
            </w:r>
            <w:r w:rsidRPr="00FE4110">
              <w:rPr>
                <w:rFonts w:cs="Arial"/>
                <w:sz w:val="24"/>
                <w:szCs w:val="24"/>
              </w:rPr>
              <w:t xml:space="preserve"> </w:t>
            </w:r>
            <w:r w:rsidR="00800AC6" w:rsidRPr="00FE4110">
              <w:rPr>
                <w:rFonts w:cs="Arial"/>
                <w:sz w:val="24"/>
                <w:szCs w:val="24"/>
              </w:rPr>
              <w:t xml:space="preserve">full report considered by </w:t>
            </w:r>
            <w:r w:rsidR="00247ED9">
              <w:rPr>
                <w:rFonts w:cs="Arial"/>
                <w:sz w:val="24"/>
                <w:szCs w:val="24"/>
              </w:rPr>
              <w:t>C</w:t>
            </w:r>
            <w:r w:rsidR="00792C8E">
              <w:rPr>
                <w:rFonts w:cs="Arial"/>
                <w:sz w:val="24"/>
                <w:szCs w:val="24"/>
              </w:rPr>
              <w:t xml:space="preserve">orporate </w:t>
            </w:r>
            <w:r w:rsidR="00247ED9">
              <w:rPr>
                <w:rFonts w:cs="Arial"/>
                <w:sz w:val="24"/>
                <w:szCs w:val="24"/>
              </w:rPr>
              <w:t>D</w:t>
            </w:r>
            <w:r w:rsidR="00792C8E">
              <w:rPr>
                <w:rFonts w:cs="Arial"/>
                <w:sz w:val="24"/>
                <w:szCs w:val="24"/>
              </w:rPr>
              <w:t xml:space="preserve">ecisions </w:t>
            </w:r>
            <w:r w:rsidR="00800AC6" w:rsidRPr="00FE4110">
              <w:rPr>
                <w:rFonts w:cs="Arial"/>
                <w:sz w:val="24"/>
                <w:szCs w:val="24"/>
              </w:rPr>
              <w:t>T</w:t>
            </w:r>
            <w:r w:rsidR="00792C8E">
              <w:rPr>
                <w:rFonts w:cs="Arial"/>
                <w:sz w:val="24"/>
                <w:szCs w:val="24"/>
              </w:rPr>
              <w:t>eam</w:t>
            </w:r>
            <w:r w:rsidR="00800AC6" w:rsidRPr="00FE4110">
              <w:rPr>
                <w:rFonts w:cs="Arial"/>
                <w:sz w:val="24"/>
                <w:szCs w:val="24"/>
              </w:rPr>
              <w:t xml:space="preserve"> and the Audit Committee</w:t>
            </w:r>
          </w:p>
          <w:p w:rsidR="00C620C2" w:rsidRPr="00FE4110" w:rsidRDefault="00C620C2" w:rsidP="003E4F56">
            <w:pPr>
              <w:rPr>
                <w:rFonts w:cs="Arial"/>
                <w:sz w:val="24"/>
                <w:szCs w:val="24"/>
              </w:rPr>
            </w:pPr>
          </w:p>
          <w:p w:rsidR="00800AC6" w:rsidRPr="00FE4110" w:rsidRDefault="00800AC6" w:rsidP="00792C8E">
            <w:pPr>
              <w:rPr>
                <w:rFonts w:cs="Arial"/>
                <w:sz w:val="24"/>
                <w:szCs w:val="24"/>
              </w:rPr>
            </w:pPr>
            <w:r w:rsidRPr="00FE4110">
              <w:rPr>
                <w:rFonts w:cs="Arial"/>
                <w:sz w:val="24"/>
                <w:szCs w:val="24"/>
              </w:rPr>
              <w:t xml:space="preserve">Individual </w:t>
            </w:r>
            <w:r w:rsidR="003D0291" w:rsidRPr="00FE4110">
              <w:rPr>
                <w:rFonts w:cs="Arial"/>
                <w:sz w:val="24"/>
                <w:szCs w:val="24"/>
              </w:rPr>
              <w:t>R</w:t>
            </w:r>
            <w:r w:rsidRPr="00FE4110">
              <w:rPr>
                <w:rFonts w:cs="Arial"/>
                <w:sz w:val="24"/>
                <w:szCs w:val="24"/>
              </w:rPr>
              <w:t>eports with significant assurance – summary included in the Internal Audit Progress Report considered by the Audit Committee</w:t>
            </w:r>
          </w:p>
        </w:tc>
        <w:tc>
          <w:tcPr>
            <w:tcW w:w="2752" w:type="dxa"/>
            <w:shd w:val="clear" w:color="auto" w:fill="auto"/>
          </w:tcPr>
          <w:p w:rsidR="00800AC6" w:rsidRPr="00FE4110" w:rsidRDefault="00800AC6" w:rsidP="003E4F56">
            <w:pPr>
              <w:rPr>
                <w:rFonts w:cs="Arial"/>
                <w:sz w:val="24"/>
                <w:szCs w:val="24"/>
              </w:rPr>
            </w:pPr>
          </w:p>
          <w:p w:rsidR="00C620C2" w:rsidRPr="00FE4110" w:rsidRDefault="004D233F" w:rsidP="003E4F56">
            <w:pPr>
              <w:rPr>
                <w:rFonts w:cs="Arial"/>
                <w:sz w:val="24"/>
                <w:szCs w:val="24"/>
              </w:rPr>
            </w:pPr>
            <w:r w:rsidRPr="00FE4110">
              <w:rPr>
                <w:rFonts w:cs="Arial"/>
                <w:sz w:val="24"/>
                <w:szCs w:val="24"/>
              </w:rPr>
              <w:t xml:space="preserve">Audit Committee </w:t>
            </w:r>
            <w:r w:rsidR="00800AC6" w:rsidRPr="00FE4110">
              <w:rPr>
                <w:rFonts w:cs="Arial"/>
                <w:sz w:val="24"/>
                <w:szCs w:val="24"/>
              </w:rPr>
              <w:t xml:space="preserve">and </w:t>
            </w:r>
            <w:r w:rsidR="00247ED9">
              <w:rPr>
                <w:rFonts w:cs="Arial"/>
                <w:sz w:val="24"/>
                <w:szCs w:val="24"/>
              </w:rPr>
              <w:t>C</w:t>
            </w:r>
            <w:r w:rsidR="00792C8E">
              <w:rPr>
                <w:rFonts w:cs="Arial"/>
                <w:sz w:val="24"/>
                <w:szCs w:val="24"/>
              </w:rPr>
              <w:t xml:space="preserve">orporate </w:t>
            </w:r>
            <w:r w:rsidR="00247ED9">
              <w:rPr>
                <w:rFonts w:cs="Arial"/>
                <w:sz w:val="24"/>
                <w:szCs w:val="24"/>
              </w:rPr>
              <w:t>D</w:t>
            </w:r>
            <w:r w:rsidR="00792C8E">
              <w:rPr>
                <w:rFonts w:cs="Arial"/>
                <w:sz w:val="24"/>
                <w:szCs w:val="24"/>
              </w:rPr>
              <w:t xml:space="preserve">ecisions </w:t>
            </w:r>
            <w:r w:rsidR="00247ED9">
              <w:rPr>
                <w:rFonts w:cs="Arial"/>
                <w:sz w:val="24"/>
                <w:szCs w:val="24"/>
              </w:rPr>
              <w:t>T</w:t>
            </w:r>
            <w:r w:rsidR="00792C8E">
              <w:rPr>
                <w:rFonts w:cs="Arial"/>
                <w:sz w:val="24"/>
                <w:szCs w:val="24"/>
              </w:rPr>
              <w:t>eam</w:t>
            </w:r>
          </w:p>
          <w:p w:rsidR="004D233F" w:rsidRPr="00FE4110" w:rsidRDefault="004D233F" w:rsidP="003E4F56">
            <w:pPr>
              <w:rPr>
                <w:rFonts w:cs="Arial"/>
                <w:sz w:val="24"/>
                <w:szCs w:val="24"/>
              </w:rPr>
            </w:pPr>
          </w:p>
          <w:p w:rsidR="00800AC6" w:rsidRPr="00FE4110" w:rsidRDefault="00800AC6" w:rsidP="003E4F56">
            <w:pPr>
              <w:rPr>
                <w:rFonts w:cs="Arial"/>
                <w:sz w:val="24"/>
                <w:szCs w:val="24"/>
              </w:rPr>
            </w:pPr>
          </w:p>
          <w:p w:rsidR="00800AC6" w:rsidRDefault="00800AC6" w:rsidP="003E4F56">
            <w:pPr>
              <w:rPr>
                <w:rFonts w:cs="Arial"/>
                <w:sz w:val="24"/>
                <w:szCs w:val="24"/>
              </w:rPr>
            </w:pPr>
          </w:p>
          <w:p w:rsidR="00800AC6" w:rsidRPr="00FE4110" w:rsidRDefault="00800AC6" w:rsidP="003E4F56">
            <w:pPr>
              <w:rPr>
                <w:rFonts w:cs="Arial"/>
                <w:sz w:val="24"/>
                <w:szCs w:val="24"/>
              </w:rPr>
            </w:pPr>
            <w:r w:rsidRPr="00FE4110">
              <w:rPr>
                <w:rFonts w:cs="Arial"/>
                <w:sz w:val="24"/>
                <w:szCs w:val="24"/>
              </w:rPr>
              <w:t xml:space="preserve">Audit Committee </w:t>
            </w:r>
          </w:p>
        </w:tc>
      </w:tr>
    </w:tbl>
    <w:p w:rsidR="00FE4110" w:rsidRDefault="00FE41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653"/>
        <w:gridCol w:w="3238"/>
        <w:gridCol w:w="2752"/>
      </w:tblGrid>
      <w:tr w:rsidR="004125F4" w:rsidRPr="002145B5" w:rsidTr="0051631A">
        <w:trPr>
          <w:jc w:val="center"/>
        </w:trPr>
        <w:tc>
          <w:tcPr>
            <w:tcW w:w="9242" w:type="dxa"/>
            <w:gridSpan w:val="4"/>
            <w:shd w:val="clear" w:color="auto" w:fill="E6E6E6"/>
          </w:tcPr>
          <w:p w:rsidR="004125F4" w:rsidRPr="002145B5" w:rsidRDefault="004125F4" w:rsidP="0051631A">
            <w:pPr>
              <w:spacing w:before="120" w:after="120"/>
              <w:jc w:val="center"/>
              <w:rPr>
                <w:rFonts w:cs="Arial"/>
                <w:b/>
              </w:rPr>
            </w:pPr>
            <w:r>
              <w:rPr>
                <w:rFonts w:cs="Arial"/>
                <w:b/>
              </w:rPr>
              <w:t>NTW(O)51 Standing Financial Instructions Policy</w:t>
            </w:r>
            <w:r w:rsidRPr="002145B5">
              <w:rPr>
                <w:rFonts w:cs="Arial"/>
                <w:b/>
              </w:rPr>
              <w:t xml:space="preserve"> - Monitoring Framework</w:t>
            </w:r>
          </w:p>
        </w:tc>
      </w:tr>
      <w:tr w:rsidR="004125F4" w:rsidRPr="002145B5" w:rsidTr="0051631A">
        <w:trPr>
          <w:jc w:val="center"/>
        </w:trPr>
        <w:tc>
          <w:tcPr>
            <w:tcW w:w="3252" w:type="dxa"/>
            <w:gridSpan w:val="2"/>
            <w:shd w:val="clear" w:color="auto" w:fill="E6E6E6"/>
          </w:tcPr>
          <w:p w:rsidR="004125F4" w:rsidRDefault="004125F4" w:rsidP="0051631A">
            <w:pPr>
              <w:spacing w:before="120" w:after="120"/>
              <w:rPr>
                <w:rFonts w:cs="Arial"/>
                <w:b/>
              </w:rPr>
            </w:pPr>
            <w:r w:rsidRPr="002145B5">
              <w:rPr>
                <w:rFonts w:cs="Arial"/>
                <w:b/>
              </w:rPr>
              <w:t>Auditable Standard</w:t>
            </w:r>
            <w:r>
              <w:rPr>
                <w:rFonts w:cs="Arial"/>
                <w:b/>
              </w:rPr>
              <w:t xml:space="preserve"> </w:t>
            </w:r>
            <w:r w:rsidRPr="002145B5">
              <w:rPr>
                <w:rFonts w:cs="Arial"/>
                <w:b/>
              </w:rPr>
              <w:t>/</w:t>
            </w:r>
            <w:r>
              <w:rPr>
                <w:rFonts w:cs="Arial"/>
                <w:b/>
              </w:rPr>
              <w:t xml:space="preserve"> </w:t>
            </w:r>
            <w:r w:rsidRPr="002145B5">
              <w:rPr>
                <w:rFonts w:cs="Arial"/>
                <w:b/>
              </w:rPr>
              <w:t>Key Performance Indicators</w:t>
            </w:r>
          </w:p>
          <w:p w:rsidR="004125F4" w:rsidRDefault="004125F4" w:rsidP="0051631A">
            <w:pPr>
              <w:spacing w:before="120" w:after="120"/>
              <w:rPr>
                <w:rFonts w:cs="Arial"/>
                <w:b/>
              </w:rPr>
            </w:pPr>
          </w:p>
          <w:p w:rsidR="004125F4" w:rsidRPr="004F116B" w:rsidRDefault="004125F4" w:rsidP="0051631A">
            <w:pPr>
              <w:rPr>
                <w:rFonts w:cs="Arial"/>
                <w:b/>
                <w:bCs/>
                <w:color w:val="7030A0"/>
              </w:rPr>
            </w:pPr>
          </w:p>
          <w:p w:rsidR="004125F4" w:rsidRPr="002145B5" w:rsidRDefault="004125F4" w:rsidP="0051631A">
            <w:pPr>
              <w:spacing w:before="120" w:after="120"/>
              <w:rPr>
                <w:rFonts w:cs="Arial"/>
                <w:b/>
              </w:rPr>
            </w:pPr>
          </w:p>
        </w:tc>
        <w:tc>
          <w:tcPr>
            <w:tcW w:w="3238" w:type="dxa"/>
            <w:shd w:val="clear" w:color="auto" w:fill="E6E6E6"/>
          </w:tcPr>
          <w:p w:rsidR="004125F4" w:rsidRDefault="004125F4" w:rsidP="0051631A">
            <w:pPr>
              <w:spacing w:before="120" w:after="120"/>
              <w:rPr>
                <w:rFonts w:cs="Arial"/>
                <w:b/>
              </w:rPr>
            </w:pPr>
            <w:r w:rsidRPr="002145B5">
              <w:rPr>
                <w:rFonts w:cs="Arial"/>
                <w:b/>
              </w:rPr>
              <w:t>Frequency</w:t>
            </w:r>
            <w:r>
              <w:rPr>
                <w:rFonts w:cs="Arial"/>
                <w:b/>
              </w:rPr>
              <w:t xml:space="preserve"> </w:t>
            </w:r>
            <w:r w:rsidRPr="002145B5">
              <w:rPr>
                <w:rFonts w:cs="Arial"/>
                <w:b/>
              </w:rPr>
              <w:t>/</w:t>
            </w:r>
            <w:r>
              <w:rPr>
                <w:rFonts w:cs="Arial"/>
                <w:b/>
              </w:rPr>
              <w:t xml:space="preserve"> </w:t>
            </w:r>
            <w:r w:rsidRPr="002145B5">
              <w:rPr>
                <w:rFonts w:cs="Arial"/>
                <w:b/>
              </w:rPr>
              <w:t>Method</w:t>
            </w:r>
            <w:r>
              <w:rPr>
                <w:rFonts w:cs="Arial"/>
                <w:b/>
              </w:rPr>
              <w:t xml:space="preserve"> </w:t>
            </w:r>
            <w:r w:rsidRPr="002145B5">
              <w:rPr>
                <w:rFonts w:cs="Arial"/>
                <w:b/>
              </w:rPr>
              <w:t>/</w:t>
            </w:r>
            <w:r>
              <w:rPr>
                <w:rFonts w:cs="Arial"/>
                <w:b/>
              </w:rPr>
              <w:t xml:space="preserve"> </w:t>
            </w:r>
            <w:r w:rsidRPr="002145B5">
              <w:rPr>
                <w:rFonts w:cs="Arial"/>
                <w:b/>
              </w:rPr>
              <w:t>Person Responsible</w:t>
            </w:r>
          </w:p>
          <w:p w:rsidR="004125F4" w:rsidRDefault="004125F4" w:rsidP="0051631A">
            <w:pPr>
              <w:spacing w:before="120" w:after="120"/>
              <w:rPr>
                <w:rFonts w:cs="Arial"/>
                <w:b/>
              </w:rPr>
            </w:pPr>
          </w:p>
          <w:p w:rsidR="004125F4" w:rsidRPr="002145B5" w:rsidRDefault="004125F4" w:rsidP="0051631A">
            <w:pPr>
              <w:spacing w:before="120" w:after="120"/>
              <w:rPr>
                <w:rFonts w:cs="Arial"/>
                <w:b/>
              </w:rPr>
            </w:pPr>
          </w:p>
        </w:tc>
        <w:tc>
          <w:tcPr>
            <w:tcW w:w="2752" w:type="dxa"/>
            <w:shd w:val="clear" w:color="auto" w:fill="E6E6E6"/>
          </w:tcPr>
          <w:p w:rsidR="004125F4" w:rsidRPr="002145B5" w:rsidRDefault="004125F4" w:rsidP="0051631A">
            <w:pPr>
              <w:spacing w:before="120" w:after="120"/>
              <w:rPr>
                <w:rFonts w:cs="Arial"/>
              </w:rPr>
            </w:pPr>
            <w:r w:rsidRPr="002145B5">
              <w:rPr>
                <w:rFonts w:cs="Arial"/>
                <w:b/>
              </w:rPr>
              <w:t xml:space="preserve">Where </w:t>
            </w:r>
            <w:r>
              <w:rPr>
                <w:rFonts w:cs="Arial"/>
                <w:b/>
              </w:rPr>
              <w:t>r</w:t>
            </w:r>
            <w:r w:rsidRPr="002145B5">
              <w:rPr>
                <w:rFonts w:cs="Arial"/>
                <w:b/>
              </w:rPr>
              <w:t xml:space="preserve">esults and </w:t>
            </w:r>
            <w:r>
              <w:rPr>
                <w:rFonts w:cs="Arial"/>
                <w:b/>
              </w:rPr>
              <w:t>a</w:t>
            </w:r>
            <w:r w:rsidRPr="002145B5">
              <w:rPr>
                <w:rFonts w:cs="Arial"/>
                <w:b/>
              </w:rPr>
              <w:t xml:space="preserve">ny </w:t>
            </w:r>
            <w:r>
              <w:rPr>
                <w:rFonts w:cs="Arial"/>
                <w:b/>
              </w:rPr>
              <w:t>a</w:t>
            </w:r>
            <w:r w:rsidRPr="002145B5">
              <w:rPr>
                <w:rFonts w:cs="Arial"/>
                <w:b/>
              </w:rPr>
              <w:t xml:space="preserve">ssociate Action Plan </w:t>
            </w:r>
            <w:r>
              <w:rPr>
                <w:rFonts w:cs="Arial"/>
                <w:b/>
              </w:rPr>
              <w:t>w</w:t>
            </w:r>
            <w:r w:rsidRPr="002145B5">
              <w:rPr>
                <w:rFonts w:cs="Arial"/>
                <w:b/>
              </w:rPr>
              <w:t xml:space="preserve">ill </w:t>
            </w:r>
            <w:r>
              <w:rPr>
                <w:rFonts w:cs="Arial"/>
                <w:b/>
              </w:rPr>
              <w:t>b</w:t>
            </w:r>
            <w:r w:rsidRPr="002145B5">
              <w:rPr>
                <w:rFonts w:cs="Arial"/>
                <w:b/>
              </w:rPr>
              <w:t xml:space="preserve">e </w:t>
            </w:r>
            <w:r>
              <w:rPr>
                <w:rFonts w:cs="Arial"/>
                <w:b/>
              </w:rPr>
              <w:t>r</w:t>
            </w:r>
            <w:r w:rsidRPr="002145B5">
              <w:rPr>
                <w:rFonts w:cs="Arial"/>
                <w:b/>
              </w:rPr>
              <w:t xml:space="preserve">eported </w:t>
            </w:r>
            <w:r>
              <w:rPr>
                <w:rFonts w:cs="Arial"/>
                <w:b/>
              </w:rPr>
              <w:t>t</w:t>
            </w:r>
            <w:r w:rsidRPr="002145B5">
              <w:rPr>
                <w:rFonts w:cs="Arial"/>
                <w:b/>
              </w:rPr>
              <w:t>o Implemented and Monitored;</w:t>
            </w:r>
            <w:r w:rsidRPr="002145B5">
              <w:rPr>
                <w:rFonts w:cs="Arial"/>
              </w:rPr>
              <w:t xml:space="preserve"> (this will usually be via the relevant Governance Group)</w:t>
            </w:r>
          </w:p>
        </w:tc>
      </w:tr>
      <w:tr w:rsidR="00C620C2" w:rsidRPr="002145B5" w:rsidTr="004D233F">
        <w:trPr>
          <w:trHeight w:val="370"/>
          <w:jc w:val="center"/>
        </w:trPr>
        <w:tc>
          <w:tcPr>
            <w:tcW w:w="599" w:type="dxa"/>
            <w:shd w:val="clear" w:color="auto" w:fill="auto"/>
          </w:tcPr>
          <w:p w:rsidR="00C620C2" w:rsidRPr="00FE4110" w:rsidRDefault="00C620C2" w:rsidP="00792C8E">
            <w:pPr>
              <w:spacing w:before="240"/>
              <w:rPr>
                <w:rFonts w:cs="Arial"/>
                <w:b/>
                <w:sz w:val="24"/>
                <w:szCs w:val="24"/>
              </w:rPr>
            </w:pPr>
            <w:r w:rsidRPr="00FE4110">
              <w:rPr>
                <w:rFonts w:cs="Arial"/>
                <w:b/>
                <w:sz w:val="24"/>
                <w:szCs w:val="24"/>
              </w:rPr>
              <w:t>4.</w:t>
            </w:r>
          </w:p>
        </w:tc>
        <w:tc>
          <w:tcPr>
            <w:tcW w:w="2653" w:type="dxa"/>
            <w:shd w:val="clear" w:color="auto" w:fill="auto"/>
          </w:tcPr>
          <w:p w:rsidR="00800AC6" w:rsidRPr="00FE4110" w:rsidRDefault="00800AC6" w:rsidP="00324CC1">
            <w:pPr>
              <w:rPr>
                <w:rFonts w:cs="Arial"/>
                <w:sz w:val="24"/>
                <w:szCs w:val="24"/>
              </w:rPr>
            </w:pPr>
          </w:p>
          <w:p w:rsidR="00800AC6" w:rsidRPr="00FE4110" w:rsidRDefault="00800AC6" w:rsidP="003D0291">
            <w:pPr>
              <w:rPr>
                <w:rFonts w:cs="Arial"/>
                <w:sz w:val="24"/>
                <w:szCs w:val="24"/>
              </w:rPr>
            </w:pPr>
            <w:r w:rsidRPr="00FE4110">
              <w:rPr>
                <w:rFonts w:cs="Arial"/>
                <w:sz w:val="24"/>
                <w:szCs w:val="24"/>
              </w:rPr>
              <w:t xml:space="preserve">Report on the progress of management actions from Internal Audit and Counter Fraud </w:t>
            </w:r>
            <w:r w:rsidR="003D0291" w:rsidRPr="00FE4110">
              <w:rPr>
                <w:rFonts w:cs="Arial"/>
                <w:sz w:val="24"/>
                <w:szCs w:val="24"/>
              </w:rPr>
              <w:t>R</w:t>
            </w:r>
            <w:r w:rsidRPr="00FE4110">
              <w:rPr>
                <w:rFonts w:cs="Arial"/>
                <w:sz w:val="24"/>
                <w:szCs w:val="24"/>
              </w:rPr>
              <w:t>eports</w:t>
            </w:r>
          </w:p>
        </w:tc>
        <w:tc>
          <w:tcPr>
            <w:tcW w:w="3238" w:type="dxa"/>
            <w:shd w:val="clear" w:color="auto" w:fill="auto"/>
          </w:tcPr>
          <w:p w:rsidR="00800AC6" w:rsidRPr="00FE4110" w:rsidRDefault="00800AC6" w:rsidP="00324CC1">
            <w:pPr>
              <w:rPr>
                <w:rFonts w:cs="Arial"/>
                <w:sz w:val="24"/>
                <w:szCs w:val="24"/>
              </w:rPr>
            </w:pPr>
          </w:p>
          <w:p w:rsidR="00800AC6" w:rsidRPr="00FE4110" w:rsidRDefault="00800AC6" w:rsidP="00324CC1">
            <w:pPr>
              <w:rPr>
                <w:rFonts w:cs="Arial"/>
                <w:sz w:val="24"/>
                <w:szCs w:val="24"/>
              </w:rPr>
            </w:pPr>
            <w:r w:rsidRPr="00FE4110">
              <w:rPr>
                <w:rFonts w:cs="Arial"/>
                <w:sz w:val="24"/>
                <w:szCs w:val="24"/>
              </w:rPr>
              <w:t xml:space="preserve">Individual </w:t>
            </w:r>
            <w:r w:rsidR="003D0291" w:rsidRPr="00FE4110">
              <w:rPr>
                <w:rFonts w:cs="Arial"/>
                <w:sz w:val="24"/>
                <w:szCs w:val="24"/>
              </w:rPr>
              <w:t>R</w:t>
            </w:r>
            <w:r w:rsidRPr="00FE4110">
              <w:rPr>
                <w:rFonts w:cs="Arial"/>
                <w:sz w:val="24"/>
                <w:szCs w:val="24"/>
              </w:rPr>
              <w:t>eports with less than significant assurance – report from Board Secretary</w:t>
            </w:r>
          </w:p>
          <w:p w:rsidR="00800AC6" w:rsidRPr="00FE4110" w:rsidRDefault="00800AC6" w:rsidP="00324CC1">
            <w:pPr>
              <w:rPr>
                <w:rFonts w:cs="Arial"/>
                <w:sz w:val="24"/>
                <w:szCs w:val="24"/>
              </w:rPr>
            </w:pPr>
          </w:p>
          <w:p w:rsidR="003E4F56" w:rsidRDefault="00800AC6" w:rsidP="004125F4">
            <w:pPr>
              <w:spacing w:after="120"/>
              <w:rPr>
                <w:rFonts w:cs="Arial"/>
                <w:sz w:val="24"/>
                <w:szCs w:val="24"/>
              </w:rPr>
            </w:pPr>
            <w:r w:rsidRPr="00FE4110">
              <w:rPr>
                <w:rFonts w:cs="Arial"/>
                <w:sz w:val="24"/>
                <w:szCs w:val="24"/>
              </w:rPr>
              <w:t xml:space="preserve">Issues from </w:t>
            </w:r>
            <w:r w:rsidR="003D0291" w:rsidRPr="00FE4110">
              <w:rPr>
                <w:rFonts w:cs="Arial"/>
                <w:sz w:val="24"/>
                <w:szCs w:val="24"/>
              </w:rPr>
              <w:t>R</w:t>
            </w:r>
            <w:r w:rsidRPr="00FE4110">
              <w:rPr>
                <w:rFonts w:cs="Arial"/>
                <w:sz w:val="24"/>
                <w:szCs w:val="24"/>
              </w:rPr>
              <w:t xml:space="preserve">eports with significant assurance – </w:t>
            </w:r>
            <w:r w:rsidR="003D0291" w:rsidRPr="00FE4110">
              <w:rPr>
                <w:rFonts w:cs="Arial"/>
                <w:sz w:val="24"/>
                <w:szCs w:val="24"/>
              </w:rPr>
              <w:t>R</w:t>
            </w:r>
            <w:r w:rsidRPr="00FE4110">
              <w:rPr>
                <w:rFonts w:cs="Arial"/>
                <w:sz w:val="24"/>
                <w:szCs w:val="24"/>
              </w:rPr>
              <w:t>eport from Internal Audit</w:t>
            </w:r>
          </w:p>
          <w:p w:rsidR="00800AC6" w:rsidRPr="00FE4110" w:rsidRDefault="00800AC6" w:rsidP="004125F4">
            <w:pPr>
              <w:spacing w:after="120"/>
              <w:rPr>
                <w:rFonts w:cs="Arial"/>
                <w:sz w:val="24"/>
                <w:szCs w:val="24"/>
              </w:rPr>
            </w:pPr>
          </w:p>
        </w:tc>
        <w:tc>
          <w:tcPr>
            <w:tcW w:w="2752" w:type="dxa"/>
            <w:shd w:val="clear" w:color="auto" w:fill="auto"/>
          </w:tcPr>
          <w:p w:rsidR="00800AC6" w:rsidRPr="00FE4110" w:rsidRDefault="00800AC6" w:rsidP="00324CC1">
            <w:pPr>
              <w:rPr>
                <w:rFonts w:cs="Arial"/>
                <w:sz w:val="24"/>
                <w:szCs w:val="24"/>
              </w:rPr>
            </w:pPr>
          </w:p>
          <w:p w:rsidR="00800AC6" w:rsidRPr="00FE4110" w:rsidRDefault="00800AC6" w:rsidP="00324CC1">
            <w:pPr>
              <w:rPr>
                <w:rFonts w:cs="Arial"/>
                <w:sz w:val="24"/>
                <w:szCs w:val="24"/>
              </w:rPr>
            </w:pPr>
            <w:r w:rsidRPr="00FE4110">
              <w:rPr>
                <w:rFonts w:cs="Arial"/>
                <w:sz w:val="24"/>
                <w:szCs w:val="24"/>
              </w:rPr>
              <w:t xml:space="preserve">Audit Committee and </w:t>
            </w:r>
            <w:r w:rsidR="00247ED9">
              <w:rPr>
                <w:rFonts w:cs="Arial"/>
                <w:sz w:val="24"/>
                <w:szCs w:val="24"/>
              </w:rPr>
              <w:t>C</w:t>
            </w:r>
            <w:r w:rsidR="00792C8E">
              <w:rPr>
                <w:rFonts w:cs="Arial"/>
                <w:sz w:val="24"/>
                <w:szCs w:val="24"/>
              </w:rPr>
              <w:t xml:space="preserve">orporate </w:t>
            </w:r>
            <w:r w:rsidR="00247ED9">
              <w:rPr>
                <w:rFonts w:cs="Arial"/>
                <w:sz w:val="24"/>
                <w:szCs w:val="24"/>
              </w:rPr>
              <w:t>D</w:t>
            </w:r>
            <w:r w:rsidR="00792C8E">
              <w:rPr>
                <w:rFonts w:cs="Arial"/>
                <w:sz w:val="24"/>
                <w:szCs w:val="24"/>
              </w:rPr>
              <w:t xml:space="preserve">ecisions </w:t>
            </w:r>
            <w:r w:rsidRPr="00FE4110">
              <w:rPr>
                <w:rFonts w:cs="Arial"/>
                <w:sz w:val="24"/>
                <w:szCs w:val="24"/>
              </w:rPr>
              <w:t>T</w:t>
            </w:r>
            <w:r w:rsidR="00792C8E">
              <w:rPr>
                <w:rFonts w:cs="Arial"/>
                <w:sz w:val="24"/>
                <w:szCs w:val="24"/>
              </w:rPr>
              <w:t>eam</w:t>
            </w:r>
          </w:p>
          <w:p w:rsidR="00800AC6" w:rsidRPr="00FE4110" w:rsidRDefault="00800AC6" w:rsidP="00324CC1">
            <w:pPr>
              <w:rPr>
                <w:rFonts w:cs="Arial"/>
                <w:sz w:val="24"/>
                <w:szCs w:val="24"/>
              </w:rPr>
            </w:pPr>
          </w:p>
          <w:p w:rsidR="00800AC6" w:rsidRPr="00FE4110" w:rsidRDefault="00800AC6" w:rsidP="00324CC1">
            <w:pPr>
              <w:rPr>
                <w:rFonts w:cs="Arial"/>
                <w:sz w:val="24"/>
                <w:szCs w:val="24"/>
              </w:rPr>
            </w:pPr>
            <w:r w:rsidRPr="00FE4110">
              <w:rPr>
                <w:rFonts w:cs="Arial"/>
                <w:sz w:val="24"/>
                <w:szCs w:val="24"/>
              </w:rPr>
              <w:t>Audit Committee</w:t>
            </w:r>
          </w:p>
        </w:tc>
      </w:tr>
      <w:tr w:rsidR="00800AC6" w:rsidRPr="002145B5" w:rsidTr="004D233F">
        <w:trPr>
          <w:trHeight w:val="370"/>
          <w:jc w:val="center"/>
        </w:trPr>
        <w:tc>
          <w:tcPr>
            <w:tcW w:w="599" w:type="dxa"/>
            <w:shd w:val="clear" w:color="auto" w:fill="auto"/>
          </w:tcPr>
          <w:p w:rsidR="00800AC6" w:rsidRPr="00FE4110" w:rsidRDefault="00800AC6" w:rsidP="00792C8E">
            <w:pPr>
              <w:spacing w:before="240"/>
              <w:rPr>
                <w:rFonts w:cs="Arial"/>
                <w:b/>
                <w:sz w:val="24"/>
                <w:szCs w:val="24"/>
              </w:rPr>
            </w:pPr>
            <w:r w:rsidRPr="00FE4110">
              <w:rPr>
                <w:rFonts w:cs="Arial"/>
                <w:b/>
                <w:sz w:val="24"/>
                <w:szCs w:val="24"/>
              </w:rPr>
              <w:t>5.</w:t>
            </w:r>
          </w:p>
        </w:tc>
        <w:tc>
          <w:tcPr>
            <w:tcW w:w="2653" w:type="dxa"/>
            <w:shd w:val="clear" w:color="auto" w:fill="auto"/>
          </w:tcPr>
          <w:p w:rsidR="00800AC6" w:rsidRPr="00FE4110" w:rsidRDefault="00800AC6" w:rsidP="00800AC6">
            <w:pPr>
              <w:rPr>
                <w:rFonts w:cs="Arial"/>
                <w:sz w:val="24"/>
                <w:szCs w:val="24"/>
              </w:rPr>
            </w:pPr>
          </w:p>
          <w:p w:rsidR="00324CC1" w:rsidRDefault="00324CC1" w:rsidP="003D0291">
            <w:pPr>
              <w:rPr>
                <w:rFonts w:cs="Arial"/>
                <w:sz w:val="24"/>
                <w:szCs w:val="24"/>
              </w:rPr>
            </w:pPr>
            <w:r w:rsidRPr="00FE4110">
              <w:rPr>
                <w:rFonts w:cs="Arial"/>
                <w:sz w:val="24"/>
                <w:szCs w:val="24"/>
              </w:rPr>
              <w:t xml:space="preserve">Re-audits and follow up Internal Audit </w:t>
            </w:r>
            <w:r w:rsidR="003D0291" w:rsidRPr="00FE4110">
              <w:rPr>
                <w:rFonts w:cs="Arial"/>
                <w:sz w:val="24"/>
                <w:szCs w:val="24"/>
              </w:rPr>
              <w:t>R</w:t>
            </w:r>
            <w:r w:rsidRPr="00FE4110">
              <w:rPr>
                <w:rFonts w:cs="Arial"/>
                <w:sz w:val="24"/>
                <w:szCs w:val="24"/>
              </w:rPr>
              <w:t>eports</w:t>
            </w:r>
          </w:p>
          <w:p w:rsidR="003E4F56" w:rsidRPr="00FE4110" w:rsidRDefault="003E4F56" w:rsidP="003D0291">
            <w:pPr>
              <w:rPr>
                <w:rFonts w:cs="Arial"/>
                <w:sz w:val="24"/>
                <w:szCs w:val="24"/>
              </w:rPr>
            </w:pPr>
          </w:p>
        </w:tc>
        <w:tc>
          <w:tcPr>
            <w:tcW w:w="3238" w:type="dxa"/>
            <w:shd w:val="clear" w:color="auto" w:fill="auto"/>
          </w:tcPr>
          <w:p w:rsidR="00800AC6" w:rsidRPr="00FE4110" w:rsidRDefault="00800AC6" w:rsidP="00324CC1">
            <w:pPr>
              <w:rPr>
                <w:rFonts w:cs="Arial"/>
                <w:sz w:val="24"/>
                <w:szCs w:val="24"/>
              </w:rPr>
            </w:pPr>
          </w:p>
          <w:p w:rsidR="00324CC1" w:rsidRPr="00FE4110" w:rsidRDefault="00324CC1" w:rsidP="00792C8E">
            <w:pPr>
              <w:rPr>
                <w:rFonts w:cs="Arial"/>
                <w:sz w:val="24"/>
                <w:szCs w:val="24"/>
              </w:rPr>
            </w:pPr>
            <w:r w:rsidRPr="00FE4110">
              <w:rPr>
                <w:rFonts w:cs="Arial"/>
                <w:sz w:val="24"/>
                <w:szCs w:val="24"/>
              </w:rPr>
              <w:t xml:space="preserve">Individual </w:t>
            </w:r>
            <w:r w:rsidR="003D0291" w:rsidRPr="00FE4110">
              <w:rPr>
                <w:rFonts w:cs="Arial"/>
                <w:sz w:val="24"/>
                <w:szCs w:val="24"/>
              </w:rPr>
              <w:t>R</w:t>
            </w:r>
            <w:r w:rsidRPr="00FE4110">
              <w:rPr>
                <w:rFonts w:cs="Arial"/>
                <w:sz w:val="24"/>
                <w:szCs w:val="24"/>
              </w:rPr>
              <w:t>eports to the Audit Committee</w:t>
            </w:r>
          </w:p>
        </w:tc>
        <w:tc>
          <w:tcPr>
            <w:tcW w:w="2752" w:type="dxa"/>
            <w:shd w:val="clear" w:color="auto" w:fill="auto"/>
          </w:tcPr>
          <w:p w:rsidR="00800AC6" w:rsidRPr="00FE4110" w:rsidRDefault="00800AC6" w:rsidP="00324CC1">
            <w:pPr>
              <w:rPr>
                <w:rFonts w:cs="Arial"/>
                <w:sz w:val="24"/>
                <w:szCs w:val="24"/>
              </w:rPr>
            </w:pPr>
          </w:p>
          <w:p w:rsidR="00324CC1" w:rsidRPr="00FE4110" w:rsidRDefault="00324CC1" w:rsidP="00324CC1">
            <w:pPr>
              <w:rPr>
                <w:rFonts w:cs="Arial"/>
                <w:sz w:val="24"/>
                <w:szCs w:val="24"/>
              </w:rPr>
            </w:pPr>
            <w:r w:rsidRPr="00FE4110">
              <w:rPr>
                <w:rFonts w:cs="Arial"/>
                <w:sz w:val="24"/>
                <w:szCs w:val="24"/>
              </w:rPr>
              <w:t>Audit Committee</w:t>
            </w:r>
          </w:p>
        </w:tc>
      </w:tr>
    </w:tbl>
    <w:p w:rsidR="004D233F" w:rsidRPr="00792C8E" w:rsidRDefault="004D233F" w:rsidP="004D233F">
      <w:pPr>
        <w:rPr>
          <w:rFonts w:cs="Arial"/>
          <w:sz w:val="24"/>
          <w:szCs w:val="24"/>
        </w:rPr>
      </w:pPr>
    </w:p>
    <w:p w:rsidR="004D233F" w:rsidRPr="00792C8E" w:rsidRDefault="004D233F" w:rsidP="004D233F">
      <w:pPr>
        <w:jc w:val="both"/>
        <w:rPr>
          <w:rFonts w:cs="Arial"/>
          <w:sz w:val="24"/>
          <w:szCs w:val="24"/>
        </w:rPr>
      </w:pPr>
      <w:r w:rsidRPr="00792C8E">
        <w:rPr>
          <w:rFonts w:cs="Arial"/>
          <w:sz w:val="24"/>
          <w:szCs w:val="24"/>
        </w:rPr>
        <w:t xml:space="preserve">The Author(s) of each </w:t>
      </w:r>
      <w:r w:rsidR="005743E1" w:rsidRPr="00792C8E">
        <w:rPr>
          <w:rFonts w:cs="Arial"/>
          <w:sz w:val="24"/>
          <w:szCs w:val="24"/>
        </w:rPr>
        <w:t>Po</w:t>
      </w:r>
      <w:r w:rsidRPr="00792C8E">
        <w:rPr>
          <w:rFonts w:cs="Arial"/>
          <w:sz w:val="24"/>
          <w:szCs w:val="24"/>
        </w:rPr>
        <w:t>licy is required to complete this monitoring template and ensure that these results are taken to the appropriate Quality and Performance Governance Group in line with the frequency set out.</w:t>
      </w:r>
    </w:p>
    <w:sectPr w:rsidR="004D233F" w:rsidRPr="00792C8E" w:rsidSect="0043105C">
      <w:footerReference w:type="default" r:id="rId15"/>
      <w:pgSz w:w="11906" w:h="16838"/>
      <w:pgMar w:top="864" w:right="1440"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F10" w:rsidRDefault="00090F10">
      <w:r>
        <w:separator/>
      </w:r>
    </w:p>
  </w:endnote>
  <w:endnote w:type="continuationSeparator" w:id="0">
    <w:p w:rsidR="00090F10" w:rsidRDefault="0009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10" w:rsidRDefault="00090F10" w:rsidP="004E4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0F10" w:rsidRDefault="00090F10" w:rsidP="004E4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10" w:rsidRDefault="00090F10" w:rsidP="003649B9">
    <w:pPr>
      <w:pStyle w:val="Footer"/>
      <w:ind w:right="36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10" w:rsidRDefault="00090F10">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10" w:rsidRDefault="00090F10">
    <w:pPr>
      <w:pStyle w:val="Footer"/>
      <w:jc w:val="right"/>
    </w:pPr>
    <w:r>
      <w:fldChar w:fldCharType="begin"/>
    </w:r>
    <w:r>
      <w:instrText xml:space="preserve"> PAGE   \* MERGEFORMAT </w:instrText>
    </w:r>
    <w:r>
      <w:fldChar w:fldCharType="separate"/>
    </w:r>
    <w:r w:rsidR="00A75003">
      <w:rPr>
        <w:noProof/>
      </w:rPr>
      <w:t>4</w:t>
    </w:r>
    <w:r>
      <w:rPr>
        <w:noProof/>
      </w:rPr>
      <w:fldChar w:fldCharType="end"/>
    </w:r>
  </w:p>
  <w:p w:rsidR="00090F10" w:rsidRPr="00E95EE0" w:rsidRDefault="00090F10" w:rsidP="003649B9">
    <w:pPr>
      <w:pStyle w:val="Footer"/>
      <w:ind w:right="360"/>
      <w:rPr>
        <w:sz w:val="16"/>
        <w:szCs w:val="16"/>
      </w:rPr>
    </w:pPr>
    <w:r w:rsidRPr="00E95EE0">
      <w:rPr>
        <w:sz w:val="16"/>
        <w:szCs w:val="16"/>
      </w:rPr>
      <w:t>Northumberland Tyne and Wear NHS Foundation Trust</w:t>
    </w:r>
  </w:p>
  <w:p w:rsidR="00090F10" w:rsidRPr="00E95EE0" w:rsidRDefault="00090F10" w:rsidP="003649B9">
    <w:pPr>
      <w:pStyle w:val="Footer"/>
      <w:ind w:right="360"/>
      <w:rPr>
        <w:sz w:val="16"/>
        <w:szCs w:val="16"/>
      </w:rPr>
    </w:pPr>
    <w:proofErr w:type="gramStart"/>
    <w:r w:rsidRPr="00E95EE0">
      <w:rPr>
        <w:sz w:val="16"/>
        <w:szCs w:val="16"/>
      </w:rPr>
      <w:t>NTW(</w:t>
    </w:r>
    <w:proofErr w:type="gramEnd"/>
    <w:r w:rsidRPr="00E95EE0">
      <w:rPr>
        <w:sz w:val="16"/>
        <w:szCs w:val="16"/>
      </w:rPr>
      <w:t xml:space="preserve">O)51 Standing Financial Instructions – </w:t>
    </w:r>
    <w:r w:rsidRPr="00B01177">
      <w:rPr>
        <w:color w:val="0000FF"/>
        <w:sz w:val="16"/>
        <w:szCs w:val="16"/>
      </w:rPr>
      <w:t xml:space="preserve">V02 – Issued </w:t>
    </w:r>
    <w:r>
      <w:rPr>
        <w:color w:val="0000FF"/>
        <w:sz w:val="16"/>
        <w:szCs w:val="16"/>
      </w:rPr>
      <w:t>Februar</w:t>
    </w:r>
    <w:r w:rsidR="00760303">
      <w:rPr>
        <w:color w:val="0000FF"/>
        <w:sz w:val="16"/>
        <w:szCs w:val="16"/>
      </w:rPr>
      <w:t>y</w:t>
    </w:r>
    <w:r w:rsidRPr="00B01177">
      <w:rPr>
        <w:color w:val="0000FF"/>
        <w:sz w:val="16"/>
        <w:szCs w:val="16"/>
      </w:rPr>
      <w:t xml:space="preserve">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F10" w:rsidRDefault="00090F10">
      <w:r>
        <w:separator/>
      </w:r>
    </w:p>
  </w:footnote>
  <w:footnote w:type="continuationSeparator" w:id="0">
    <w:p w:rsidR="00090F10" w:rsidRDefault="0009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10" w:rsidRDefault="00090F10" w:rsidP="00E80580">
    <w:pPr>
      <w:pStyle w:val="Header"/>
      <w:jc w:val="right"/>
    </w:pPr>
    <w:r>
      <w:t>NTW(0)51</w:t>
    </w:r>
  </w:p>
  <w:p w:rsidR="00090F10" w:rsidRDefault="00090F10" w:rsidP="00E8058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E31"/>
    <w:multiLevelType w:val="hybridMultilevel"/>
    <w:tmpl w:val="521A0620"/>
    <w:lvl w:ilvl="0" w:tplc="49AA54F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A7A167B"/>
    <w:multiLevelType w:val="hybridMultilevel"/>
    <w:tmpl w:val="645441AA"/>
    <w:lvl w:ilvl="0" w:tplc="DCBE1A7C">
      <w:start w:val="7"/>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
    <w:nsid w:val="0CCD44D3"/>
    <w:multiLevelType w:val="hybridMultilevel"/>
    <w:tmpl w:val="C9FC6E1C"/>
    <w:lvl w:ilvl="0" w:tplc="00CA9022">
      <w:start w:val="3"/>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0E9923CE"/>
    <w:multiLevelType w:val="hybridMultilevel"/>
    <w:tmpl w:val="B69AC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52304"/>
    <w:multiLevelType w:val="hybridMultilevel"/>
    <w:tmpl w:val="0ADE605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nsid w:val="13597449"/>
    <w:multiLevelType w:val="hybridMultilevel"/>
    <w:tmpl w:val="390A7FC4"/>
    <w:lvl w:ilvl="0" w:tplc="91667790">
      <w:start w:val="2"/>
      <w:numFmt w:val="lowerRoman"/>
      <w:lvlText w:val="(%1)"/>
      <w:lvlJc w:val="left"/>
      <w:pPr>
        <w:tabs>
          <w:tab w:val="num" w:pos="1713"/>
        </w:tabs>
        <w:ind w:left="1713" w:hanging="720"/>
      </w:pPr>
      <w:rPr>
        <w:rFonts w:hint="default"/>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6">
    <w:nsid w:val="15CA0BB1"/>
    <w:multiLevelType w:val="hybridMultilevel"/>
    <w:tmpl w:val="6C78A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A0309E"/>
    <w:multiLevelType w:val="hybridMultilevel"/>
    <w:tmpl w:val="F0BE47C4"/>
    <w:lvl w:ilvl="0" w:tplc="0694D856">
      <w:start w:val="6"/>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nsid w:val="1ABD785D"/>
    <w:multiLevelType w:val="hybridMultilevel"/>
    <w:tmpl w:val="F64EC432"/>
    <w:lvl w:ilvl="0" w:tplc="2DCC6278">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nsid w:val="214E74DA"/>
    <w:multiLevelType w:val="singleLevel"/>
    <w:tmpl w:val="3078D4A2"/>
    <w:lvl w:ilvl="0">
      <w:start w:val="1"/>
      <w:numFmt w:val="lowerRoman"/>
      <w:lvlText w:val="(%1)"/>
      <w:lvlJc w:val="left"/>
      <w:pPr>
        <w:tabs>
          <w:tab w:val="num" w:pos="1429"/>
        </w:tabs>
        <w:ind w:left="1429" w:hanging="720"/>
      </w:pPr>
      <w:rPr>
        <w:rFonts w:hint="default"/>
      </w:rPr>
    </w:lvl>
  </w:abstractNum>
  <w:abstractNum w:abstractNumId="10">
    <w:nsid w:val="217541BE"/>
    <w:multiLevelType w:val="hybridMultilevel"/>
    <w:tmpl w:val="ABC8893A"/>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nsid w:val="244937E6"/>
    <w:multiLevelType w:val="hybridMultilevel"/>
    <w:tmpl w:val="663EB43E"/>
    <w:lvl w:ilvl="0" w:tplc="22461B42">
      <w:start w:val="2"/>
      <w:numFmt w:val="lowerRoman"/>
      <w:lvlText w:val="(%1)"/>
      <w:lvlJc w:val="left"/>
      <w:pPr>
        <w:tabs>
          <w:tab w:val="num" w:pos="1713"/>
        </w:tabs>
        <w:ind w:left="1713" w:hanging="720"/>
      </w:pPr>
      <w:rPr>
        <w:rFonts w:hint="default"/>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12">
    <w:nsid w:val="24F869BF"/>
    <w:multiLevelType w:val="hybridMultilevel"/>
    <w:tmpl w:val="EBDAAA66"/>
    <w:lvl w:ilvl="0" w:tplc="06B46884">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3">
    <w:nsid w:val="2D40270E"/>
    <w:multiLevelType w:val="hybridMultilevel"/>
    <w:tmpl w:val="5A2A66EA"/>
    <w:lvl w:ilvl="0" w:tplc="F52075CA">
      <w:start w:val="3"/>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nsid w:val="2F8C56A9"/>
    <w:multiLevelType w:val="hybridMultilevel"/>
    <w:tmpl w:val="874E38E6"/>
    <w:lvl w:ilvl="0" w:tplc="7F5EADF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2FC9678D"/>
    <w:multiLevelType w:val="hybridMultilevel"/>
    <w:tmpl w:val="C14AD42E"/>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nsid w:val="35332891"/>
    <w:multiLevelType w:val="hybridMultilevel"/>
    <w:tmpl w:val="F566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42333D"/>
    <w:multiLevelType w:val="hybridMultilevel"/>
    <w:tmpl w:val="EF009806"/>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8">
    <w:nsid w:val="48063F0B"/>
    <w:multiLevelType w:val="hybridMultilevel"/>
    <w:tmpl w:val="54DE2598"/>
    <w:lvl w:ilvl="0" w:tplc="87183518">
      <w:start w:val="1"/>
      <w:numFmt w:val="lowerRoman"/>
      <w:lvlText w:val="(%1)"/>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9">
    <w:nsid w:val="480B134F"/>
    <w:multiLevelType w:val="hybridMultilevel"/>
    <w:tmpl w:val="B72A46FC"/>
    <w:lvl w:ilvl="0" w:tplc="47BEAAF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93652CE"/>
    <w:multiLevelType w:val="hybridMultilevel"/>
    <w:tmpl w:val="FADA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343CA9"/>
    <w:multiLevelType w:val="hybridMultilevel"/>
    <w:tmpl w:val="0FF43F96"/>
    <w:lvl w:ilvl="0" w:tplc="B0ECCEF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C505103"/>
    <w:multiLevelType w:val="hybridMultilevel"/>
    <w:tmpl w:val="2EC46928"/>
    <w:lvl w:ilvl="0" w:tplc="FAD464A2">
      <w:start w:val="5"/>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3">
    <w:nsid w:val="53E95343"/>
    <w:multiLevelType w:val="hybridMultilevel"/>
    <w:tmpl w:val="A4D6594A"/>
    <w:lvl w:ilvl="0" w:tplc="83E6A17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57B0B56"/>
    <w:multiLevelType w:val="hybridMultilevel"/>
    <w:tmpl w:val="3D1A7AFC"/>
    <w:lvl w:ilvl="0" w:tplc="08090001">
      <w:start w:val="1"/>
      <w:numFmt w:val="bullet"/>
      <w:lvlText w:val=""/>
      <w:lvlJc w:val="left"/>
      <w:pPr>
        <w:ind w:left="1980" w:hanging="360"/>
      </w:pPr>
      <w:rPr>
        <w:rFonts w:ascii="Symbol" w:hAnsi="Symbol" w:hint="default"/>
      </w:rPr>
    </w:lvl>
    <w:lvl w:ilvl="1" w:tplc="08090003">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nsid w:val="57830593"/>
    <w:multiLevelType w:val="hybridMultilevel"/>
    <w:tmpl w:val="A09ACC62"/>
    <w:lvl w:ilvl="0" w:tplc="750E22A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9265323"/>
    <w:multiLevelType w:val="hybridMultilevel"/>
    <w:tmpl w:val="77580C6C"/>
    <w:lvl w:ilvl="0" w:tplc="B7942BC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932277D"/>
    <w:multiLevelType w:val="hybridMultilevel"/>
    <w:tmpl w:val="19FAE928"/>
    <w:lvl w:ilvl="0" w:tplc="C622BAC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B7D2711"/>
    <w:multiLevelType w:val="hybridMultilevel"/>
    <w:tmpl w:val="9CC6E498"/>
    <w:lvl w:ilvl="0" w:tplc="83804B8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nsid w:val="630E5D1B"/>
    <w:multiLevelType w:val="multilevel"/>
    <w:tmpl w:val="6D56E48E"/>
    <w:name w:val="seq1"/>
    <w:lvl w:ilvl="0">
      <w:start w:val="1"/>
      <w:numFmt w:val="decimal"/>
      <w:suff w:val="space"/>
      <w:lvlText w:val="%1."/>
      <w:lvlJc w:val="left"/>
      <w:pPr>
        <w:ind w:left="0" w:firstLine="170"/>
      </w:pPr>
      <w:rPr>
        <w:b/>
        <w:i w:val="0"/>
      </w:rPr>
    </w:lvl>
    <w:lvl w:ilvl="1">
      <w:start w:val="1"/>
      <w:numFmt w:val="decimal"/>
      <w:suff w:val="space"/>
      <w:lvlText w:val="(%2)"/>
      <w:lvlJc w:val="left"/>
      <w:pPr>
        <w:ind w:left="0" w:firstLine="170"/>
      </w:pPr>
      <w:rPr>
        <w:b w:val="0"/>
        <w:i w:val="0"/>
      </w:rPr>
    </w:lvl>
    <w:lvl w:ilvl="2">
      <w:start w:val="1"/>
      <w:numFmt w:val="lowerLetter"/>
      <w:lvlText w:val="(%3)"/>
      <w:lvlJc w:val="left"/>
      <w:pPr>
        <w:tabs>
          <w:tab w:val="num" w:pos="794"/>
        </w:tabs>
        <w:ind w:left="794" w:hanging="454"/>
      </w:pPr>
    </w:lvl>
    <w:lvl w:ilvl="3">
      <w:start w:val="1"/>
      <w:numFmt w:val="lowerRoman"/>
      <w:lvlText w:val="(%4)"/>
      <w:lvlJc w:val="left"/>
      <w:pPr>
        <w:tabs>
          <w:tab w:val="num" w:pos="1230"/>
        </w:tabs>
        <w:ind w:left="964" w:hanging="454"/>
      </w:pPr>
    </w:lvl>
    <w:lvl w:ilvl="4">
      <w:start w:val="27"/>
      <w:numFmt w:val="lowerLetter"/>
      <w:lvlText w:val="(%5)"/>
      <w:lvlJc w:val="left"/>
      <w:pPr>
        <w:tabs>
          <w:tab w:val="num" w:pos="1134"/>
        </w:tabs>
        <w:ind w:left="1134" w:hanging="454"/>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0">
    <w:nsid w:val="63DE0950"/>
    <w:multiLevelType w:val="hybridMultilevel"/>
    <w:tmpl w:val="C88C1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0D4269"/>
    <w:multiLevelType w:val="hybridMultilevel"/>
    <w:tmpl w:val="B8AA0816"/>
    <w:lvl w:ilvl="0" w:tplc="68528018">
      <w:start w:val="1"/>
      <w:numFmt w:val="lowerRoman"/>
      <w:lvlText w:val="(%1)"/>
      <w:lvlJc w:val="left"/>
      <w:pPr>
        <w:ind w:left="1800" w:hanging="72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DDE1DA6"/>
    <w:multiLevelType w:val="hybridMultilevel"/>
    <w:tmpl w:val="4FDE899C"/>
    <w:lvl w:ilvl="0" w:tplc="08090001">
      <w:start w:val="1"/>
      <w:numFmt w:val="bullet"/>
      <w:lvlText w:val=""/>
      <w:lvlJc w:val="left"/>
      <w:pPr>
        <w:ind w:left="1980" w:hanging="360"/>
      </w:pPr>
      <w:rPr>
        <w:rFonts w:ascii="Symbol" w:hAnsi="Symbol" w:hint="default"/>
      </w:rPr>
    </w:lvl>
    <w:lvl w:ilvl="1" w:tplc="08090001">
      <w:start w:val="1"/>
      <w:numFmt w:val="bullet"/>
      <w:lvlText w:val=""/>
      <w:lvlJc w:val="left"/>
      <w:pPr>
        <w:ind w:left="2700" w:hanging="360"/>
      </w:pPr>
      <w:rPr>
        <w:rFonts w:ascii="Symbol" w:hAnsi="Symbol"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3">
    <w:nsid w:val="704A1F78"/>
    <w:multiLevelType w:val="hybridMultilevel"/>
    <w:tmpl w:val="D3C48EF2"/>
    <w:lvl w:ilvl="0" w:tplc="5448B5A4">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nsid w:val="712606E4"/>
    <w:multiLevelType w:val="hybridMultilevel"/>
    <w:tmpl w:val="7F2C51DE"/>
    <w:lvl w:ilvl="0" w:tplc="EA5680B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71441DFA"/>
    <w:multiLevelType w:val="hybridMultilevel"/>
    <w:tmpl w:val="6BDA22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71CC013E"/>
    <w:multiLevelType w:val="hybridMultilevel"/>
    <w:tmpl w:val="BF9EC216"/>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7">
    <w:nsid w:val="74286B4B"/>
    <w:multiLevelType w:val="hybridMultilevel"/>
    <w:tmpl w:val="AEF46B6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8">
    <w:nsid w:val="782338E1"/>
    <w:multiLevelType w:val="multilevel"/>
    <w:tmpl w:val="A678C688"/>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973CD0"/>
    <w:multiLevelType w:val="hybridMultilevel"/>
    <w:tmpl w:val="8F6E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8"/>
  </w:num>
  <w:num w:numId="4">
    <w:abstractNumId w:val="5"/>
  </w:num>
  <w:num w:numId="5">
    <w:abstractNumId w:val="11"/>
  </w:num>
  <w:num w:numId="6">
    <w:abstractNumId w:val="6"/>
  </w:num>
  <w:num w:numId="7">
    <w:abstractNumId w:val="8"/>
  </w:num>
  <w:num w:numId="8">
    <w:abstractNumId w:val="2"/>
  </w:num>
  <w:num w:numId="9">
    <w:abstractNumId w:val="13"/>
  </w:num>
  <w:num w:numId="10">
    <w:abstractNumId w:val="7"/>
  </w:num>
  <w:num w:numId="11">
    <w:abstractNumId w:val="22"/>
  </w:num>
  <w:num w:numId="12">
    <w:abstractNumId w:val="9"/>
  </w:num>
  <w:num w:numId="13">
    <w:abstractNumId w:val="37"/>
  </w:num>
  <w:num w:numId="14">
    <w:abstractNumId w:val="3"/>
  </w:num>
  <w:num w:numId="15">
    <w:abstractNumId w:val="17"/>
  </w:num>
  <w:num w:numId="16">
    <w:abstractNumId w:val="10"/>
  </w:num>
  <w:num w:numId="17">
    <w:abstractNumId w:val="30"/>
  </w:num>
  <w:num w:numId="18">
    <w:abstractNumId w:val="15"/>
  </w:num>
  <w:num w:numId="19">
    <w:abstractNumId w:val="39"/>
  </w:num>
  <w:num w:numId="20">
    <w:abstractNumId w:val="27"/>
  </w:num>
  <w:num w:numId="21">
    <w:abstractNumId w:val="33"/>
  </w:num>
  <w:num w:numId="22">
    <w:abstractNumId w:val="20"/>
  </w:num>
  <w:num w:numId="23">
    <w:abstractNumId w:val="16"/>
  </w:num>
  <w:num w:numId="24">
    <w:abstractNumId w:val="31"/>
  </w:num>
  <w:num w:numId="25">
    <w:abstractNumId w:val="21"/>
  </w:num>
  <w:num w:numId="26">
    <w:abstractNumId w:val="19"/>
  </w:num>
  <w:num w:numId="27">
    <w:abstractNumId w:val="12"/>
  </w:num>
  <w:num w:numId="28">
    <w:abstractNumId w:val="25"/>
  </w:num>
  <w:num w:numId="29">
    <w:abstractNumId w:val="23"/>
  </w:num>
  <w:num w:numId="30">
    <w:abstractNumId w:val="26"/>
  </w:num>
  <w:num w:numId="31">
    <w:abstractNumId w:val="34"/>
  </w:num>
  <w:num w:numId="32">
    <w:abstractNumId w:val="36"/>
  </w:num>
  <w:num w:numId="33">
    <w:abstractNumId w:val="24"/>
  </w:num>
  <w:num w:numId="34">
    <w:abstractNumId w:val="32"/>
  </w:num>
  <w:num w:numId="35">
    <w:abstractNumId w:val="35"/>
  </w:num>
  <w:num w:numId="36">
    <w:abstractNumId w:val="0"/>
  </w:num>
  <w:num w:numId="37">
    <w:abstractNumId w:val="14"/>
  </w:num>
  <w:num w:numId="38">
    <w:abstractNumId w:val="28"/>
  </w:num>
  <w:num w:numId="3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4D"/>
    <w:rsid w:val="000025F2"/>
    <w:rsid w:val="00012963"/>
    <w:rsid w:val="00012DBE"/>
    <w:rsid w:val="00016A32"/>
    <w:rsid w:val="000221A5"/>
    <w:rsid w:val="00027D45"/>
    <w:rsid w:val="00033FA9"/>
    <w:rsid w:val="00042CBC"/>
    <w:rsid w:val="00043F16"/>
    <w:rsid w:val="00052A2D"/>
    <w:rsid w:val="000549E7"/>
    <w:rsid w:val="00055E28"/>
    <w:rsid w:val="00073291"/>
    <w:rsid w:val="00075F7B"/>
    <w:rsid w:val="0008024E"/>
    <w:rsid w:val="00090F10"/>
    <w:rsid w:val="000945D8"/>
    <w:rsid w:val="000C6F78"/>
    <w:rsid w:val="000D132B"/>
    <w:rsid w:val="000D260F"/>
    <w:rsid w:val="000E7469"/>
    <w:rsid w:val="000F35F6"/>
    <w:rsid w:val="000F3EFA"/>
    <w:rsid w:val="00102B7B"/>
    <w:rsid w:val="00122B04"/>
    <w:rsid w:val="00123FD7"/>
    <w:rsid w:val="00125926"/>
    <w:rsid w:val="00126F01"/>
    <w:rsid w:val="0013027A"/>
    <w:rsid w:val="001316D7"/>
    <w:rsid w:val="00145C49"/>
    <w:rsid w:val="001559FC"/>
    <w:rsid w:val="00160925"/>
    <w:rsid w:val="00180DD4"/>
    <w:rsid w:val="0018282D"/>
    <w:rsid w:val="00183E92"/>
    <w:rsid w:val="00192895"/>
    <w:rsid w:val="0019317A"/>
    <w:rsid w:val="00197C9E"/>
    <w:rsid w:val="001B40AF"/>
    <w:rsid w:val="001C13D0"/>
    <w:rsid w:val="001C37BB"/>
    <w:rsid w:val="001C4EB2"/>
    <w:rsid w:val="001C4F8C"/>
    <w:rsid w:val="001D1E30"/>
    <w:rsid w:val="001D3BE9"/>
    <w:rsid w:val="001D4C06"/>
    <w:rsid w:val="001E15EF"/>
    <w:rsid w:val="001E215D"/>
    <w:rsid w:val="001E2D0B"/>
    <w:rsid w:val="001F1E84"/>
    <w:rsid w:val="002045E5"/>
    <w:rsid w:val="00210D94"/>
    <w:rsid w:val="00216D37"/>
    <w:rsid w:val="002212BD"/>
    <w:rsid w:val="00222933"/>
    <w:rsid w:val="00223184"/>
    <w:rsid w:val="0022607E"/>
    <w:rsid w:val="00227728"/>
    <w:rsid w:val="00233B2D"/>
    <w:rsid w:val="00245454"/>
    <w:rsid w:val="002463A1"/>
    <w:rsid w:val="00247ED9"/>
    <w:rsid w:val="00253100"/>
    <w:rsid w:val="002641E8"/>
    <w:rsid w:val="002671C5"/>
    <w:rsid w:val="002678C0"/>
    <w:rsid w:val="00270DD7"/>
    <w:rsid w:val="00275722"/>
    <w:rsid w:val="00287BB6"/>
    <w:rsid w:val="00290021"/>
    <w:rsid w:val="00295EE6"/>
    <w:rsid w:val="00296A0E"/>
    <w:rsid w:val="002A767C"/>
    <w:rsid w:val="002B464D"/>
    <w:rsid w:val="002C12F6"/>
    <w:rsid w:val="002C15C0"/>
    <w:rsid w:val="002C2F58"/>
    <w:rsid w:val="002C4B69"/>
    <w:rsid w:val="002D0797"/>
    <w:rsid w:val="002D2E5E"/>
    <w:rsid w:val="002D639F"/>
    <w:rsid w:val="002E0B2F"/>
    <w:rsid w:val="002E3DD1"/>
    <w:rsid w:val="002E4427"/>
    <w:rsid w:val="003021F3"/>
    <w:rsid w:val="0030244E"/>
    <w:rsid w:val="00302D52"/>
    <w:rsid w:val="0031507C"/>
    <w:rsid w:val="003224E3"/>
    <w:rsid w:val="00322EDE"/>
    <w:rsid w:val="00324CC1"/>
    <w:rsid w:val="003313C9"/>
    <w:rsid w:val="00335415"/>
    <w:rsid w:val="0034553E"/>
    <w:rsid w:val="0034762D"/>
    <w:rsid w:val="003505AE"/>
    <w:rsid w:val="00353274"/>
    <w:rsid w:val="0035479F"/>
    <w:rsid w:val="003569A2"/>
    <w:rsid w:val="003649B9"/>
    <w:rsid w:val="00365FA3"/>
    <w:rsid w:val="00373A1E"/>
    <w:rsid w:val="003816DA"/>
    <w:rsid w:val="00386BA6"/>
    <w:rsid w:val="003A0623"/>
    <w:rsid w:val="003A6580"/>
    <w:rsid w:val="003A658E"/>
    <w:rsid w:val="003C03CA"/>
    <w:rsid w:val="003C6B47"/>
    <w:rsid w:val="003D0291"/>
    <w:rsid w:val="003D4B6E"/>
    <w:rsid w:val="003E4F56"/>
    <w:rsid w:val="003E64C8"/>
    <w:rsid w:val="004033BC"/>
    <w:rsid w:val="00403DFF"/>
    <w:rsid w:val="00403EDC"/>
    <w:rsid w:val="00404A30"/>
    <w:rsid w:val="004125F4"/>
    <w:rsid w:val="00412C8B"/>
    <w:rsid w:val="00417BA6"/>
    <w:rsid w:val="004230B4"/>
    <w:rsid w:val="004232AE"/>
    <w:rsid w:val="00423441"/>
    <w:rsid w:val="0043105C"/>
    <w:rsid w:val="0043377C"/>
    <w:rsid w:val="00440E0E"/>
    <w:rsid w:val="004506DE"/>
    <w:rsid w:val="0045107C"/>
    <w:rsid w:val="004554B2"/>
    <w:rsid w:val="00456B73"/>
    <w:rsid w:val="00470084"/>
    <w:rsid w:val="00471978"/>
    <w:rsid w:val="004719C0"/>
    <w:rsid w:val="0047407D"/>
    <w:rsid w:val="00474682"/>
    <w:rsid w:val="00487CBE"/>
    <w:rsid w:val="004A0735"/>
    <w:rsid w:val="004A6684"/>
    <w:rsid w:val="004B0AB0"/>
    <w:rsid w:val="004B3569"/>
    <w:rsid w:val="004B3C2A"/>
    <w:rsid w:val="004B4729"/>
    <w:rsid w:val="004B597C"/>
    <w:rsid w:val="004B6D68"/>
    <w:rsid w:val="004C28EF"/>
    <w:rsid w:val="004D233F"/>
    <w:rsid w:val="004D4C8D"/>
    <w:rsid w:val="004D541F"/>
    <w:rsid w:val="004E4354"/>
    <w:rsid w:val="004F116B"/>
    <w:rsid w:val="005107FE"/>
    <w:rsid w:val="0051631A"/>
    <w:rsid w:val="00517EE4"/>
    <w:rsid w:val="00531A88"/>
    <w:rsid w:val="0053383F"/>
    <w:rsid w:val="0054236B"/>
    <w:rsid w:val="005525FC"/>
    <w:rsid w:val="00552B04"/>
    <w:rsid w:val="00556E92"/>
    <w:rsid w:val="00557A5E"/>
    <w:rsid w:val="00557FC7"/>
    <w:rsid w:val="005720FD"/>
    <w:rsid w:val="005743E1"/>
    <w:rsid w:val="0057751C"/>
    <w:rsid w:val="005806F0"/>
    <w:rsid w:val="00584E65"/>
    <w:rsid w:val="00590545"/>
    <w:rsid w:val="00594EBC"/>
    <w:rsid w:val="005950B1"/>
    <w:rsid w:val="005A0C55"/>
    <w:rsid w:val="005A2157"/>
    <w:rsid w:val="005A62D2"/>
    <w:rsid w:val="005C2C0A"/>
    <w:rsid w:val="005D0765"/>
    <w:rsid w:val="005D0A05"/>
    <w:rsid w:val="005D16CB"/>
    <w:rsid w:val="005D24A7"/>
    <w:rsid w:val="005E065D"/>
    <w:rsid w:val="005F1E08"/>
    <w:rsid w:val="005F5688"/>
    <w:rsid w:val="005F606E"/>
    <w:rsid w:val="005F7652"/>
    <w:rsid w:val="00603A77"/>
    <w:rsid w:val="00610999"/>
    <w:rsid w:val="0062278E"/>
    <w:rsid w:val="00625AA1"/>
    <w:rsid w:val="00627B2E"/>
    <w:rsid w:val="00633677"/>
    <w:rsid w:val="00634E24"/>
    <w:rsid w:val="0064154D"/>
    <w:rsid w:val="006415F7"/>
    <w:rsid w:val="00651A92"/>
    <w:rsid w:val="0067037D"/>
    <w:rsid w:val="00670CA3"/>
    <w:rsid w:val="0067796E"/>
    <w:rsid w:val="00687600"/>
    <w:rsid w:val="00694FEC"/>
    <w:rsid w:val="00697CC3"/>
    <w:rsid w:val="006A00A1"/>
    <w:rsid w:val="006A2C34"/>
    <w:rsid w:val="006A3D3E"/>
    <w:rsid w:val="006A41E7"/>
    <w:rsid w:val="006A5352"/>
    <w:rsid w:val="006A5897"/>
    <w:rsid w:val="006A5EA7"/>
    <w:rsid w:val="006A62E2"/>
    <w:rsid w:val="006B7042"/>
    <w:rsid w:val="006C4F4A"/>
    <w:rsid w:val="006D0707"/>
    <w:rsid w:val="006E3BC8"/>
    <w:rsid w:val="006E5DEB"/>
    <w:rsid w:val="006E65E7"/>
    <w:rsid w:val="00700470"/>
    <w:rsid w:val="00703538"/>
    <w:rsid w:val="00723A60"/>
    <w:rsid w:val="00723FA0"/>
    <w:rsid w:val="007244B7"/>
    <w:rsid w:val="0072551D"/>
    <w:rsid w:val="00730735"/>
    <w:rsid w:val="0073565E"/>
    <w:rsid w:val="00735B54"/>
    <w:rsid w:val="007424CA"/>
    <w:rsid w:val="00744C49"/>
    <w:rsid w:val="00747001"/>
    <w:rsid w:val="00754AB4"/>
    <w:rsid w:val="007574D4"/>
    <w:rsid w:val="00760303"/>
    <w:rsid w:val="00760AEA"/>
    <w:rsid w:val="00762CC5"/>
    <w:rsid w:val="00765E71"/>
    <w:rsid w:val="00766780"/>
    <w:rsid w:val="00772BCB"/>
    <w:rsid w:val="00777F2D"/>
    <w:rsid w:val="00782351"/>
    <w:rsid w:val="007850A5"/>
    <w:rsid w:val="00790928"/>
    <w:rsid w:val="00792296"/>
    <w:rsid w:val="00792724"/>
    <w:rsid w:val="00792C8E"/>
    <w:rsid w:val="00793086"/>
    <w:rsid w:val="007B4B82"/>
    <w:rsid w:val="007B61D4"/>
    <w:rsid w:val="007B75B0"/>
    <w:rsid w:val="007E419C"/>
    <w:rsid w:val="007E4EBA"/>
    <w:rsid w:val="007E5FC6"/>
    <w:rsid w:val="007F1B63"/>
    <w:rsid w:val="007F1FE7"/>
    <w:rsid w:val="00800AC6"/>
    <w:rsid w:val="00800EDD"/>
    <w:rsid w:val="008067B2"/>
    <w:rsid w:val="008070BB"/>
    <w:rsid w:val="008133FC"/>
    <w:rsid w:val="008224B0"/>
    <w:rsid w:val="00823D44"/>
    <w:rsid w:val="00836251"/>
    <w:rsid w:val="00836B42"/>
    <w:rsid w:val="0086589A"/>
    <w:rsid w:val="008710C6"/>
    <w:rsid w:val="00871F75"/>
    <w:rsid w:val="00871FA1"/>
    <w:rsid w:val="00875A3D"/>
    <w:rsid w:val="0088212A"/>
    <w:rsid w:val="00882B2A"/>
    <w:rsid w:val="008876EA"/>
    <w:rsid w:val="008929F8"/>
    <w:rsid w:val="00893024"/>
    <w:rsid w:val="008976BD"/>
    <w:rsid w:val="008B3A8B"/>
    <w:rsid w:val="008B67DE"/>
    <w:rsid w:val="008C2164"/>
    <w:rsid w:val="008D0045"/>
    <w:rsid w:val="008D2597"/>
    <w:rsid w:val="008E1533"/>
    <w:rsid w:val="008F7B71"/>
    <w:rsid w:val="009013C2"/>
    <w:rsid w:val="00901BC6"/>
    <w:rsid w:val="009029BD"/>
    <w:rsid w:val="00902DFD"/>
    <w:rsid w:val="0090403A"/>
    <w:rsid w:val="00905D5A"/>
    <w:rsid w:val="00906485"/>
    <w:rsid w:val="009130FB"/>
    <w:rsid w:val="00921C35"/>
    <w:rsid w:val="009333F3"/>
    <w:rsid w:val="00936E9B"/>
    <w:rsid w:val="00941448"/>
    <w:rsid w:val="009420A1"/>
    <w:rsid w:val="00942EBF"/>
    <w:rsid w:val="00950BF1"/>
    <w:rsid w:val="00952EAC"/>
    <w:rsid w:val="00957B73"/>
    <w:rsid w:val="00960A0F"/>
    <w:rsid w:val="009739FD"/>
    <w:rsid w:val="00995C30"/>
    <w:rsid w:val="009B42A0"/>
    <w:rsid w:val="009C52D5"/>
    <w:rsid w:val="009C61D3"/>
    <w:rsid w:val="009D23AA"/>
    <w:rsid w:val="009E7C43"/>
    <w:rsid w:val="009F589A"/>
    <w:rsid w:val="009F6FAC"/>
    <w:rsid w:val="00A0154D"/>
    <w:rsid w:val="00A024F3"/>
    <w:rsid w:val="00A0760C"/>
    <w:rsid w:val="00A1203A"/>
    <w:rsid w:val="00A12988"/>
    <w:rsid w:val="00A13971"/>
    <w:rsid w:val="00A176BC"/>
    <w:rsid w:val="00A26D8B"/>
    <w:rsid w:val="00A31C73"/>
    <w:rsid w:val="00A355DB"/>
    <w:rsid w:val="00A403B7"/>
    <w:rsid w:val="00A43B94"/>
    <w:rsid w:val="00A55AD8"/>
    <w:rsid w:val="00A66C79"/>
    <w:rsid w:val="00A739ED"/>
    <w:rsid w:val="00A75003"/>
    <w:rsid w:val="00A75CB8"/>
    <w:rsid w:val="00A87744"/>
    <w:rsid w:val="00AB5CD3"/>
    <w:rsid w:val="00AB6E2B"/>
    <w:rsid w:val="00AC6C02"/>
    <w:rsid w:val="00AD5D74"/>
    <w:rsid w:val="00AE641F"/>
    <w:rsid w:val="00B00F20"/>
    <w:rsid w:val="00B01177"/>
    <w:rsid w:val="00B319E9"/>
    <w:rsid w:val="00B42458"/>
    <w:rsid w:val="00B45088"/>
    <w:rsid w:val="00B574A8"/>
    <w:rsid w:val="00B623D5"/>
    <w:rsid w:val="00B669CF"/>
    <w:rsid w:val="00B74535"/>
    <w:rsid w:val="00B76E34"/>
    <w:rsid w:val="00B83ABE"/>
    <w:rsid w:val="00B84E53"/>
    <w:rsid w:val="00B87E5F"/>
    <w:rsid w:val="00B87F0E"/>
    <w:rsid w:val="00B9020A"/>
    <w:rsid w:val="00B9036F"/>
    <w:rsid w:val="00B93C6D"/>
    <w:rsid w:val="00B97E31"/>
    <w:rsid w:val="00BA440C"/>
    <w:rsid w:val="00BA5A32"/>
    <w:rsid w:val="00BA6BF7"/>
    <w:rsid w:val="00BB3328"/>
    <w:rsid w:val="00BB7113"/>
    <w:rsid w:val="00BC3975"/>
    <w:rsid w:val="00BD10F0"/>
    <w:rsid w:val="00BD19A0"/>
    <w:rsid w:val="00BD63CB"/>
    <w:rsid w:val="00BE1238"/>
    <w:rsid w:val="00BE2FB0"/>
    <w:rsid w:val="00BE5453"/>
    <w:rsid w:val="00BF08F7"/>
    <w:rsid w:val="00BF6C06"/>
    <w:rsid w:val="00C11284"/>
    <w:rsid w:val="00C1538E"/>
    <w:rsid w:val="00C22FDD"/>
    <w:rsid w:val="00C35DCA"/>
    <w:rsid w:val="00C36097"/>
    <w:rsid w:val="00C40422"/>
    <w:rsid w:val="00C4326E"/>
    <w:rsid w:val="00C4486B"/>
    <w:rsid w:val="00C50A11"/>
    <w:rsid w:val="00C50AA5"/>
    <w:rsid w:val="00C512CC"/>
    <w:rsid w:val="00C60A4B"/>
    <w:rsid w:val="00C620C2"/>
    <w:rsid w:val="00C67176"/>
    <w:rsid w:val="00C76716"/>
    <w:rsid w:val="00C76D88"/>
    <w:rsid w:val="00C82F52"/>
    <w:rsid w:val="00C97B7D"/>
    <w:rsid w:val="00CA498F"/>
    <w:rsid w:val="00CB1E03"/>
    <w:rsid w:val="00CB561A"/>
    <w:rsid w:val="00CB63EE"/>
    <w:rsid w:val="00CB6C98"/>
    <w:rsid w:val="00CB74B4"/>
    <w:rsid w:val="00CC012F"/>
    <w:rsid w:val="00CC0604"/>
    <w:rsid w:val="00CC6B16"/>
    <w:rsid w:val="00CD56BF"/>
    <w:rsid w:val="00CE3E7B"/>
    <w:rsid w:val="00CE6248"/>
    <w:rsid w:val="00CE7E3F"/>
    <w:rsid w:val="00CF0106"/>
    <w:rsid w:val="00CF4CFB"/>
    <w:rsid w:val="00CF5B66"/>
    <w:rsid w:val="00D10C97"/>
    <w:rsid w:val="00D110B3"/>
    <w:rsid w:val="00D11E2B"/>
    <w:rsid w:val="00D22E8E"/>
    <w:rsid w:val="00D23A99"/>
    <w:rsid w:val="00D37C25"/>
    <w:rsid w:val="00D42D89"/>
    <w:rsid w:val="00D43044"/>
    <w:rsid w:val="00D4314A"/>
    <w:rsid w:val="00D4594F"/>
    <w:rsid w:val="00D460B7"/>
    <w:rsid w:val="00D46DD7"/>
    <w:rsid w:val="00D60B7E"/>
    <w:rsid w:val="00D61F51"/>
    <w:rsid w:val="00D63E2F"/>
    <w:rsid w:val="00D6508B"/>
    <w:rsid w:val="00D66542"/>
    <w:rsid w:val="00D728E8"/>
    <w:rsid w:val="00DA3654"/>
    <w:rsid w:val="00DB7D90"/>
    <w:rsid w:val="00DC43B6"/>
    <w:rsid w:val="00DD51E6"/>
    <w:rsid w:val="00DD70A6"/>
    <w:rsid w:val="00DD7229"/>
    <w:rsid w:val="00DE3A95"/>
    <w:rsid w:val="00DE43A8"/>
    <w:rsid w:val="00DE72E3"/>
    <w:rsid w:val="00DF0A2B"/>
    <w:rsid w:val="00DF163F"/>
    <w:rsid w:val="00DF34E5"/>
    <w:rsid w:val="00E0301E"/>
    <w:rsid w:val="00E05519"/>
    <w:rsid w:val="00E06F5F"/>
    <w:rsid w:val="00E27398"/>
    <w:rsid w:val="00E33203"/>
    <w:rsid w:val="00E35C7A"/>
    <w:rsid w:val="00E42784"/>
    <w:rsid w:val="00E452E0"/>
    <w:rsid w:val="00E45911"/>
    <w:rsid w:val="00E70966"/>
    <w:rsid w:val="00E7292C"/>
    <w:rsid w:val="00E7681A"/>
    <w:rsid w:val="00E77B0E"/>
    <w:rsid w:val="00E80580"/>
    <w:rsid w:val="00E80A68"/>
    <w:rsid w:val="00E9206A"/>
    <w:rsid w:val="00E95EE0"/>
    <w:rsid w:val="00EA290D"/>
    <w:rsid w:val="00EA3F3C"/>
    <w:rsid w:val="00EA3FEC"/>
    <w:rsid w:val="00EA7B14"/>
    <w:rsid w:val="00EB284A"/>
    <w:rsid w:val="00EB5B07"/>
    <w:rsid w:val="00ED142C"/>
    <w:rsid w:val="00ED3F45"/>
    <w:rsid w:val="00ED571C"/>
    <w:rsid w:val="00ED72C7"/>
    <w:rsid w:val="00EE4A29"/>
    <w:rsid w:val="00EE5718"/>
    <w:rsid w:val="00EE5D09"/>
    <w:rsid w:val="00EE7871"/>
    <w:rsid w:val="00EF1EEB"/>
    <w:rsid w:val="00F12727"/>
    <w:rsid w:val="00F15DA0"/>
    <w:rsid w:val="00F459F6"/>
    <w:rsid w:val="00F60FCE"/>
    <w:rsid w:val="00F623BA"/>
    <w:rsid w:val="00F732FF"/>
    <w:rsid w:val="00F76DF5"/>
    <w:rsid w:val="00F8679C"/>
    <w:rsid w:val="00F94419"/>
    <w:rsid w:val="00F9761A"/>
    <w:rsid w:val="00FB1439"/>
    <w:rsid w:val="00FB30C3"/>
    <w:rsid w:val="00FB47A1"/>
    <w:rsid w:val="00FB55B9"/>
    <w:rsid w:val="00FB7121"/>
    <w:rsid w:val="00FC0A9C"/>
    <w:rsid w:val="00FC2843"/>
    <w:rsid w:val="00FC3285"/>
    <w:rsid w:val="00FC5222"/>
    <w:rsid w:val="00FD10CB"/>
    <w:rsid w:val="00FD4367"/>
    <w:rsid w:val="00FD6E80"/>
    <w:rsid w:val="00FD70E7"/>
    <w:rsid w:val="00FE2DFD"/>
    <w:rsid w:val="00FE4074"/>
    <w:rsid w:val="00FE4110"/>
    <w:rsid w:val="00FE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rPr>
  </w:style>
  <w:style w:type="paragraph" w:styleId="Heading1">
    <w:name w:val="heading 1"/>
    <w:basedOn w:val="Normal"/>
    <w:next w:val="Normal"/>
    <w:qFormat/>
    <w:pPr>
      <w:keepNext/>
      <w:jc w:val="center"/>
      <w:outlineLvl w:val="0"/>
    </w:pPr>
    <w:rPr>
      <w:b/>
      <w:i/>
      <w:sz w:val="48"/>
    </w:rPr>
  </w:style>
  <w:style w:type="paragraph" w:styleId="Heading2">
    <w:name w:val="heading 2"/>
    <w:basedOn w:val="Normal"/>
    <w:next w:val="Normal"/>
    <w:qFormat/>
    <w:pPr>
      <w:keepNext/>
      <w:ind w:left="720" w:hanging="720"/>
      <w:jc w:val="both"/>
      <w:outlineLvl w:val="1"/>
    </w:pPr>
    <w:rPr>
      <w:rFonts w:ascii="Bookman Old Style" w:hAnsi="Bookman Old Style"/>
      <w:b/>
      <w:color w:val="000000"/>
      <w:sz w:val="20"/>
    </w:rPr>
  </w:style>
  <w:style w:type="paragraph" w:styleId="Heading3">
    <w:name w:val="heading 3"/>
    <w:basedOn w:val="Normal"/>
    <w:next w:val="Normal"/>
    <w:qFormat/>
    <w:pPr>
      <w:keepNext/>
      <w:jc w:val="right"/>
      <w:outlineLvl w:val="2"/>
    </w:pPr>
    <w:rPr>
      <w:b/>
      <w:i/>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864"/>
      </w:tabs>
      <w:ind w:left="864" w:hanging="864"/>
      <w:jc w:val="both"/>
      <w:outlineLvl w:val="5"/>
    </w:pPr>
    <w:rPr>
      <w:rFonts w:cs="Arial"/>
      <w:b/>
      <w:bCs/>
      <w:color w:val="FFFFFF"/>
      <w:sz w:val="24"/>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outlineLvl w:val="7"/>
    </w:pPr>
    <w:rPr>
      <w:rFonts w:cs="Arial"/>
      <w:b/>
      <w:sz w:val="24"/>
    </w:rPr>
  </w:style>
  <w:style w:type="paragraph" w:styleId="Heading9">
    <w:name w:val="heading 9"/>
    <w:basedOn w:val="Normal"/>
    <w:next w:val="Normal"/>
    <w:qFormat/>
    <w:pPr>
      <w:keepNext/>
      <w:jc w:val="right"/>
      <w:outlineLvl w:val="8"/>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0"/>
      </w:tabs>
      <w:jc w:val="both"/>
    </w:pPr>
    <w:rPr>
      <w:rFonts w:ascii="Bookman Old Style" w:hAnsi="Bookman Old Style"/>
      <w:color w:val="000000"/>
      <w:sz w:val="20"/>
    </w:rPr>
  </w:style>
  <w:style w:type="paragraph" w:styleId="BodyTextIndent">
    <w:name w:val="Body Text Indent"/>
    <w:basedOn w:val="Normal"/>
    <w:pPr>
      <w:tabs>
        <w:tab w:val="left" w:pos="540"/>
      </w:tabs>
      <w:ind w:left="540" w:hanging="540"/>
      <w:jc w:val="both"/>
    </w:pPr>
    <w:rPr>
      <w:rFonts w:ascii="Bookman Old Style" w:hAnsi="Bookman Old Style"/>
      <w:b/>
      <w:color w:val="000000"/>
      <w:sz w:val="20"/>
    </w:rPr>
  </w:style>
  <w:style w:type="paragraph" w:styleId="BodyTextIndent2">
    <w:name w:val="Body Text Indent 2"/>
    <w:basedOn w:val="Normal"/>
    <w:pPr>
      <w:tabs>
        <w:tab w:val="left" w:pos="540"/>
      </w:tabs>
      <w:ind w:left="540" w:hanging="540"/>
      <w:jc w:val="both"/>
    </w:pPr>
    <w:rPr>
      <w:rFonts w:ascii="Bookman Old Style" w:hAnsi="Bookman Old Style"/>
      <w:color w:val="000000"/>
      <w:sz w:val="20"/>
    </w:rPr>
  </w:style>
  <w:style w:type="paragraph" w:styleId="BodyTextIndent3">
    <w:name w:val="Body Text Indent 3"/>
    <w:basedOn w:val="Normal"/>
    <w:pPr>
      <w:tabs>
        <w:tab w:val="left" w:pos="-1440"/>
        <w:tab w:val="left" w:pos="-720"/>
        <w:tab w:val="left" w:pos="0"/>
        <w:tab w:val="left" w:pos="720"/>
        <w:tab w:val="left" w:pos="1458"/>
        <w:tab w:val="left" w:pos="2235"/>
        <w:tab w:val="left" w:pos="2527"/>
        <w:tab w:val="left" w:pos="2916"/>
        <w:tab w:val="left" w:pos="3596"/>
        <w:tab w:val="left" w:pos="4374"/>
        <w:tab w:val="left" w:pos="5054"/>
        <w:tab w:val="left" w:pos="5832"/>
        <w:tab w:val="left" w:pos="6512"/>
        <w:tab w:val="left" w:pos="7192"/>
      </w:tabs>
      <w:ind w:left="720"/>
      <w:jc w:val="both"/>
    </w:pPr>
    <w:rPr>
      <w:rFonts w:ascii="CG Times" w:hAnsi="CG Times"/>
      <w:sz w:val="23"/>
      <w:lang w:val="en-GB"/>
    </w:rPr>
  </w:style>
  <w:style w:type="paragraph" w:styleId="BodyText2">
    <w:name w:val="Body Text 2"/>
    <w:basedOn w:val="Normal"/>
    <w:pPr>
      <w:tabs>
        <w:tab w:val="left" w:pos="720"/>
      </w:tabs>
      <w:jc w:val="both"/>
    </w:pPr>
    <w:rPr>
      <w:rFonts w:ascii="Bookman Old Style" w:hAnsi="Bookman Old Style"/>
      <w:i/>
      <w:color w:val="000000"/>
      <w:sz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pPr>
    <w:rPr>
      <w:rFonts w:ascii="CG Times" w:hAnsi="CG Times"/>
      <w:i/>
      <w:color w:val="000000"/>
      <w:sz w:val="23"/>
      <w:lang w:val="en-GB"/>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Index1">
    <w:name w:val="index 1"/>
    <w:basedOn w:val="Normal"/>
    <w:autoRedefine/>
    <w:semiHidden/>
    <w:pPr>
      <w:tabs>
        <w:tab w:val="right" w:leader="dot" w:pos="3960"/>
      </w:tabs>
      <w:ind w:left="720" w:hanging="720"/>
    </w:pPr>
    <w:rPr>
      <w:rFonts w:ascii="Times New Roman" w:hAnsi="Times New Roman"/>
      <w:sz w:val="20"/>
      <w:lang w:eastAsia="en-US"/>
    </w:rPr>
  </w:style>
  <w:style w:type="paragraph" w:styleId="BlockText">
    <w:name w:val="Block Text"/>
    <w:basedOn w:val="Normal"/>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ind w:left="1440" w:right="720" w:hanging="720"/>
      <w:jc w:val="both"/>
    </w:pPr>
    <w:rPr>
      <w:rFonts w:ascii="CG Times" w:hAnsi="CG Times"/>
      <w:color w:val="000000"/>
      <w:sz w:val="23"/>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042CBC"/>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3105C"/>
    <w:rPr>
      <w:rFonts w:ascii="Arial" w:hAnsi="Arial"/>
      <w:sz w:val="22"/>
      <w:lang w:val="en-US"/>
    </w:rPr>
  </w:style>
  <w:style w:type="paragraph" w:styleId="ListParagraph">
    <w:name w:val="List Paragraph"/>
    <w:basedOn w:val="Normal"/>
    <w:uiPriority w:val="34"/>
    <w:qFormat/>
    <w:rsid w:val="00295EE6"/>
    <w:pPr>
      <w:ind w:left="720"/>
    </w:pPr>
  </w:style>
  <w:style w:type="character" w:customStyle="1" w:styleId="HeaderChar">
    <w:name w:val="Header Char"/>
    <w:link w:val="Header"/>
    <w:rsid w:val="004D233F"/>
    <w:rPr>
      <w:rFonts w:ascii="Arial" w:hAnsi="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rPr>
  </w:style>
  <w:style w:type="paragraph" w:styleId="Heading1">
    <w:name w:val="heading 1"/>
    <w:basedOn w:val="Normal"/>
    <w:next w:val="Normal"/>
    <w:qFormat/>
    <w:pPr>
      <w:keepNext/>
      <w:jc w:val="center"/>
      <w:outlineLvl w:val="0"/>
    </w:pPr>
    <w:rPr>
      <w:b/>
      <w:i/>
      <w:sz w:val="48"/>
    </w:rPr>
  </w:style>
  <w:style w:type="paragraph" w:styleId="Heading2">
    <w:name w:val="heading 2"/>
    <w:basedOn w:val="Normal"/>
    <w:next w:val="Normal"/>
    <w:qFormat/>
    <w:pPr>
      <w:keepNext/>
      <w:ind w:left="720" w:hanging="720"/>
      <w:jc w:val="both"/>
      <w:outlineLvl w:val="1"/>
    </w:pPr>
    <w:rPr>
      <w:rFonts w:ascii="Bookman Old Style" w:hAnsi="Bookman Old Style"/>
      <w:b/>
      <w:color w:val="000000"/>
      <w:sz w:val="20"/>
    </w:rPr>
  </w:style>
  <w:style w:type="paragraph" w:styleId="Heading3">
    <w:name w:val="heading 3"/>
    <w:basedOn w:val="Normal"/>
    <w:next w:val="Normal"/>
    <w:qFormat/>
    <w:pPr>
      <w:keepNext/>
      <w:jc w:val="right"/>
      <w:outlineLvl w:val="2"/>
    </w:pPr>
    <w:rPr>
      <w:b/>
      <w:i/>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864"/>
      </w:tabs>
      <w:ind w:left="864" w:hanging="864"/>
      <w:jc w:val="both"/>
      <w:outlineLvl w:val="5"/>
    </w:pPr>
    <w:rPr>
      <w:rFonts w:cs="Arial"/>
      <w:b/>
      <w:bCs/>
      <w:color w:val="FFFFFF"/>
      <w:sz w:val="24"/>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outlineLvl w:val="7"/>
    </w:pPr>
    <w:rPr>
      <w:rFonts w:cs="Arial"/>
      <w:b/>
      <w:sz w:val="24"/>
    </w:rPr>
  </w:style>
  <w:style w:type="paragraph" w:styleId="Heading9">
    <w:name w:val="heading 9"/>
    <w:basedOn w:val="Normal"/>
    <w:next w:val="Normal"/>
    <w:qFormat/>
    <w:pPr>
      <w:keepNext/>
      <w:jc w:val="right"/>
      <w:outlineLvl w:val="8"/>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0"/>
      </w:tabs>
      <w:jc w:val="both"/>
    </w:pPr>
    <w:rPr>
      <w:rFonts w:ascii="Bookman Old Style" w:hAnsi="Bookman Old Style"/>
      <w:color w:val="000000"/>
      <w:sz w:val="20"/>
    </w:rPr>
  </w:style>
  <w:style w:type="paragraph" w:styleId="BodyTextIndent">
    <w:name w:val="Body Text Indent"/>
    <w:basedOn w:val="Normal"/>
    <w:pPr>
      <w:tabs>
        <w:tab w:val="left" w:pos="540"/>
      </w:tabs>
      <w:ind w:left="540" w:hanging="540"/>
      <w:jc w:val="both"/>
    </w:pPr>
    <w:rPr>
      <w:rFonts w:ascii="Bookman Old Style" w:hAnsi="Bookman Old Style"/>
      <w:b/>
      <w:color w:val="000000"/>
      <w:sz w:val="20"/>
    </w:rPr>
  </w:style>
  <w:style w:type="paragraph" w:styleId="BodyTextIndent2">
    <w:name w:val="Body Text Indent 2"/>
    <w:basedOn w:val="Normal"/>
    <w:pPr>
      <w:tabs>
        <w:tab w:val="left" w:pos="540"/>
      </w:tabs>
      <w:ind w:left="540" w:hanging="540"/>
      <w:jc w:val="both"/>
    </w:pPr>
    <w:rPr>
      <w:rFonts w:ascii="Bookman Old Style" w:hAnsi="Bookman Old Style"/>
      <w:color w:val="000000"/>
      <w:sz w:val="20"/>
    </w:rPr>
  </w:style>
  <w:style w:type="paragraph" w:styleId="BodyTextIndent3">
    <w:name w:val="Body Text Indent 3"/>
    <w:basedOn w:val="Normal"/>
    <w:pPr>
      <w:tabs>
        <w:tab w:val="left" w:pos="-1440"/>
        <w:tab w:val="left" w:pos="-720"/>
        <w:tab w:val="left" w:pos="0"/>
        <w:tab w:val="left" w:pos="720"/>
        <w:tab w:val="left" w:pos="1458"/>
        <w:tab w:val="left" w:pos="2235"/>
        <w:tab w:val="left" w:pos="2527"/>
        <w:tab w:val="left" w:pos="2916"/>
        <w:tab w:val="left" w:pos="3596"/>
        <w:tab w:val="left" w:pos="4374"/>
        <w:tab w:val="left" w:pos="5054"/>
        <w:tab w:val="left" w:pos="5832"/>
        <w:tab w:val="left" w:pos="6512"/>
        <w:tab w:val="left" w:pos="7192"/>
      </w:tabs>
      <w:ind w:left="720"/>
      <w:jc w:val="both"/>
    </w:pPr>
    <w:rPr>
      <w:rFonts w:ascii="CG Times" w:hAnsi="CG Times"/>
      <w:sz w:val="23"/>
      <w:lang w:val="en-GB"/>
    </w:rPr>
  </w:style>
  <w:style w:type="paragraph" w:styleId="BodyText2">
    <w:name w:val="Body Text 2"/>
    <w:basedOn w:val="Normal"/>
    <w:pPr>
      <w:tabs>
        <w:tab w:val="left" w:pos="720"/>
      </w:tabs>
      <w:jc w:val="both"/>
    </w:pPr>
    <w:rPr>
      <w:rFonts w:ascii="Bookman Old Style" w:hAnsi="Bookman Old Style"/>
      <w:i/>
      <w:color w:val="000000"/>
      <w:sz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pPr>
    <w:rPr>
      <w:rFonts w:ascii="CG Times" w:hAnsi="CG Times"/>
      <w:i/>
      <w:color w:val="000000"/>
      <w:sz w:val="23"/>
      <w:lang w:val="en-GB"/>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Index1">
    <w:name w:val="index 1"/>
    <w:basedOn w:val="Normal"/>
    <w:autoRedefine/>
    <w:semiHidden/>
    <w:pPr>
      <w:tabs>
        <w:tab w:val="right" w:leader="dot" w:pos="3960"/>
      </w:tabs>
      <w:ind w:left="720" w:hanging="720"/>
    </w:pPr>
    <w:rPr>
      <w:rFonts w:ascii="Times New Roman" w:hAnsi="Times New Roman"/>
      <w:sz w:val="20"/>
      <w:lang w:eastAsia="en-US"/>
    </w:rPr>
  </w:style>
  <w:style w:type="paragraph" w:styleId="BlockText">
    <w:name w:val="Block Text"/>
    <w:basedOn w:val="Normal"/>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ind w:left="1440" w:right="720" w:hanging="720"/>
      <w:jc w:val="both"/>
    </w:pPr>
    <w:rPr>
      <w:rFonts w:ascii="CG Times" w:hAnsi="CG Times"/>
      <w:color w:val="000000"/>
      <w:sz w:val="23"/>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042CBC"/>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3105C"/>
    <w:rPr>
      <w:rFonts w:ascii="Arial" w:hAnsi="Arial"/>
      <w:sz w:val="22"/>
      <w:lang w:val="en-US"/>
    </w:rPr>
  </w:style>
  <w:style w:type="paragraph" w:styleId="ListParagraph">
    <w:name w:val="List Paragraph"/>
    <w:basedOn w:val="Normal"/>
    <w:uiPriority w:val="34"/>
    <w:qFormat/>
    <w:rsid w:val="00295EE6"/>
    <w:pPr>
      <w:ind w:left="720"/>
    </w:pPr>
  </w:style>
  <w:style w:type="character" w:customStyle="1" w:styleId="HeaderChar">
    <w:name w:val="Header Char"/>
    <w:link w:val="Header"/>
    <w:rsid w:val="004D233F"/>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nww1.ntw.nhs.uk/services/?id=2550&amp;p=2780&amp;sp=1"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14162-7528-4B1C-9E47-AE6BE706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60</Pages>
  <Words>15930</Words>
  <Characters>88766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NHS Trust Model Corporate Governance Documents</vt:lpstr>
    </vt:vector>
  </TitlesOfParts>
  <Company>NTW NHS Trust</Company>
  <LinksUpToDate>false</LinksUpToDate>
  <CharactersWithSpaces>104488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Trust Model Corporate Governance Documents</dc:title>
  <dc:subject>March 2006 - Final version</dc:subject>
  <dc:creator>PAA - Edward Harrower</dc:creator>
  <cp:lastModifiedBy>Administrator</cp:lastModifiedBy>
  <cp:revision>7</cp:revision>
  <cp:lastPrinted>2016-01-25T12:01:00Z</cp:lastPrinted>
  <dcterms:created xsi:type="dcterms:W3CDTF">2016-01-25T11:33:00Z</dcterms:created>
  <dcterms:modified xsi:type="dcterms:W3CDTF">2016-02-10T16:14:00Z</dcterms:modified>
</cp:coreProperties>
</file>